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C652028" w14:textId="77777777" w:rsidR="00DF221F" w:rsidRPr="00EF20F0" w:rsidRDefault="00DF221F" w:rsidP="00DF221F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Pr="00EF20F0">
        <w:rPr>
          <w:rFonts w:ascii="Arial" w:hAnsi="Arial" w:cs="Arial"/>
          <w:b/>
        </w:rPr>
        <w:t>rohlášení</w:t>
      </w:r>
    </w:p>
    <w:p w14:paraId="5939010D" w14:textId="6F8F47E2" w:rsidR="00056B45" w:rsidRDefault="00056B45" w:rsidP="00056B45">
      <w:pPr>
        <w:jc w:val="center"/>
        <w:rPr>
          <w:rFonts w:ascii="Arial" w:hAnsi="Arial" w:cs="Arial"/>
          <w:b/>
        </w:rPr>
      </w:pPr>
      <w:bookmarkStart w:id="1" w:name="_GoBack"/>
      <w:bookmarkEnd w:id="1"/>
      <w:r w:rsidRPr="00EF20F0">
        <w:rPr>
          <w:rFonts w:ascii="Arial" w:hAnsi="Arial" w:cs="Arial"/>
          <w:b/>
        </w:rPr>
        <w:t xml:space="preserve">k akci financované z podprogramu </w:t>
      </w:r>
      <w:r w:rsidR="001B6B19">
        <w:rPr>
          <w:rFonts w:ascii="Arial" w:hAnsi="Arial" w:cs="Arial"/>
          <w:b/>
        </w:rPr>
        <w:t>Podporované byty</w:t>
      </w:r>
      <w:r w:rsidRPr="00EF20F0">
        <w:rPr>
          <w:rFonts w:ascii="Arial" w:hAnsi="Arial" w:cs="Arial"/>
          <w:b/>
        </w:rPr>
        <w:t xml:space="preserve"> 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9B9348A" w14:textId="52A9CBD1" w:rsidR="00056B45" w:rsidRPr="001B6B19" w:rsidRDefault="00056B45" w:rsidP="00056B45">
      <w:pPr>
        <w:jc w:val="both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 xml:space="preserve">Já, ………………................................................................ </w:t>
      </w:r>
      <w:r w:rsidRPr="001B6B19">
        <w:rPr>
          <w:rFonts w:ascii="Arial" w:hAnsi="Arial" w:cs="Arial"/>
          <w:i/>
          <w:sz w:val="20"/>
          <w:szCs w:val="20"/>
        </w:rPr>
        <w:t>(příjmení, jméno, titul)</w:t>
      </w:r>
      <w:r w:rsidRPr="001B6B19">
        <w:rPr>
          <w:rFonts w:ascii="Arial" w:hAnsi="Arial" w:cs="Arial"/>
          <w:sz w:val="20"/>
          <w:szCs w:val="20"/>
        </w:rPr>
        <w:t>, statutární zástupce ……………………………………………….</w:t>
      </w:r>
      <w:r w:rsidRPr="001B6B19">
        <w:rPr>
          <w:rFonts w:ascii="Arial" w:hAnsi="Arial" w:cs="Arial"/>
          <w:i/>
          <w:sz w:val="20"/>
          <w:szCs w:val="20"/>
        </w:rPr>
        <w:t>(název žadatele)</w:t>
      </w:r>
      <w:r w:rsidRPr="001B6B19">
        <w:rPr>
          <w:rFonts w:ascii="Arial" w:hAnsi="Arial" w:cs="Arial"/>
          <w:sz w:val="20"/>
          <w:szCs w:val="20"/>
        </w:rPr>
        <w:t xml:space="preserve">, prohlašuji, že ke dni podání žádosti </w:t>
      </w:r>
      <w:r w:rsidR="000F1F81">
        <w:rPr>
          <w:rFonts w:ascii="Arial" w:hAnsi="Arial" w:cs="Arial"/>
          <w:sz w:val="20"/>
          <w:szCs w:val="20"/>
        </w:rPr>
        <w:br/>
      </w:r>
      <w:r w:rsidRPr="001B6B19">
        <w:rPr>
          <w:rFonts w:ascii="Arial" w:hAnsi="Arial" w:cs="Arial"/>
          <w:sz w:val="20"/>
          <w:szCs w:val="20"/>
        </w:rPr>
        <w:t>o poskytnutí dotace</w:t>
      </w:r>
      <w:r w:rsidR="000F1F81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sz w:val="20"/>
          <w:szCs w:val="20"/>
        </w:rPr>
        <w:t>na akci…………………………………………………….</w:t>
      </w:r>
      <w:r w:rsidRPr="001B6B19">
        <w:rPr>
          <w:rFonts w:ascii="Arial" w:hAnsi="Arial" w:cs="Arial"/>
          <w:i/>
          <w:sz w:val="20"/>
          <w:szCs w:val="20"/>
        </w:rPr>
        <w:t>(uveďte</w:t>
      </w:r>
      <w:r w:rsidR="00EF7CEC" w:rsidRPr="001B6B19">
        <w:rPr>
          <w:rFonts w:ascii="Arial" w:hAnsi="Arial" w:cs="Arial"/>
          <w:i/>
          <w:sz w:val="20"/>
          <w:szCs w:val="20"/>
        </w:rPr>
        <w:t xml:space="preserve"> název akce)</w:t>
      </w:r>
    </w:p>
    <w:bookmarkEnd w:id="0"/>
    <w:p w14:paraId="41214B3A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D30E101" w14:textId="04B902F7" w:rsidR="00EF7CEC" w:rsidRPr="001B6B19" w:rsidRDefault="00EF7CEC" w:rsidP="001B6B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7552606" w14:textId="77777777" w:rsidR="000F1F81" w:rsidRPr="000F1F81" w:rsidRDefault="000F1F81" w:rsidP="000F1F81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0F1F81">
        <w:rPr>
          <w:rFonts w:ascii="Arial" w:hAnsi="Arial" w:cs="Arial"/>
          <w:b/>
          <w:bCs/>
          <w:sz w:val="20"/>
          <w:szCs w:val="20"/>
        </w:rPr>
        <w:t>nejsem podnikem v obtížích, ve smyslu čl. 2.1. Sdělení komise Pokyny společenství pro státní podporu na záchranu a restrukturalizaci podniků v obtížích (2004/C244/02).</w:t>
      </w:r>
    </w:p>
    <w:p w14:paraId="78A09CB4" w14:textId="77777777" w:rsidR="000F1F81" w:rsidRPr="000F1F81" w:rsidRDefault="000F1F81" w:rsidP="000F1F81">
      <w:pPr>
        <w:spacing w:before="120" w:after="120"/>
        <w:rPr>
          <w:rFonts w:ascii="Arial" w:hAnsi="Arial" w:cs="Arial"/>
          <w:sz w:val="20"/>
          <w:szCs w:val="20"/>
        </w:rPr>
      </w:pPr>
    </w:p>
    <w:p w14:paraId="44A88E24" w14:textId="77777777" w:rsidR="000F1F81" w:rsidRPr="000F1F81" w:rsidRDefault="000F1F81" w:rsidP="000F1F81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0F1F81">
        <w:rPr>
          <w:rFonts w:ascii="Arial" w:hAnsi="Arial" w:cs="Arial"/>
          <w:sz w:val="20"/>
          <w:szCs w:val="20"/>
        </w:rPr>
        <w:t>Toto prohlášení je prověřené podle pomůcky pro kontrolu kritérií podniku v obtížích, která je k dispozici na stránkách ÚOHS (</w:t>
      </w:r>
      <w:hyperlink r:id="rId8" w:history="1">
        <w:r w:rsidRPr="000F1F81">
          <w:rPr>
            <w:rFonts w:ascii="Arial" w:hAnsi="Arial" w:cs="Arial"/>
            <w:sz w:val="20"/>
            <w:szCs w:val="20"/>
          </w:rPr>
          <w:t>https://www.uohs.cz/cs/verejna-podpora/podniky-v-obtizich.html</w:t>
        </w:r>
      </w:hyperlink>
      <w:r w:rsidRPr="000F1F81">
        <w:rPr>
          <w:rFonts w:ascii="Arial" w:hAnsi="Arial" w:cs="Arial"/>
          <w:sz w:val="20"/>
          <w:szCs w:val="20"/>
        </w:rPr>
        <w:t xml:space="preserve"> ).</w:t>
      </w:r>
    </w:p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……………..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9"/>
      <w:footerReference w:type="first" r:id="rId10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8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7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30"/>
  </w:num>
  <w:num w:numId="19">
    <w:abstractNumId w:val="21"/>
  </w:num>
  <w:num w:numId="20">
    <w:abstractNumId w:val="6"/>
  </w:num>
  <w:num w:numId="21">
    <w:abstractNumId w:val="5"/>
  </w:num>
  <w:num w:numId="22">
    <w:abstractNumId w:val="29"/>
  </w:num>
  <w:num w:numId="23">
    <w:abstractNumId w:val="7"/>
  </w:num>
  <w:num w:numId="24">
    <w:abstractNumId w:val="26"/>
  </w:num>
  <w:num w:numId="25">
    <w:abstractNumId w:val="4"/>
  </w:num>
  <w:num w:numId="26">
    <w:abstractNumId w:val="13"/>
  </w:num>
  <w:num w:numId="27">
    <w:abstractNumId w:val="8"/>
  </w:num>
  <w:num w:numId="28">
    <w:abstractNumId w:val="16"/>
  </w:num>
  <w:num w:numId="29">
    <w:abstractNumId w:val="18"/>
  </w:num>
  <w:num w:numId="30">
    <w:abstractNumId w:val="9"/>
  </w:num>
  <w:num w:numId="31">
    <w:abstractNumId w:val="12"/>
  </w:num>
  <w:num w:numId="32">
    <w:abstractNumId w:val="12"/>
  </w:num>
  <w:num w:numId="33">
    <w:abstractNumId w:val="12"/>
  </w:num>
  <w:num w:numId="34">
    <w:abstractNumId w:val="14"/>
  </w:num>
  <w:num w:numId="35">
    <w:abstractNumId w:val="28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23"/>
  </w:num>
  <w:num w:numId="43">
    <w:abstractNumId w:val="3"/>
  </w:num>
  <w:num w:numId="44">
    <w:abstractNumId w:val="12"/>
  </w:num>
  <w:num w:numId="45">
    <w:abstractNumId w:val="25"/>
  </w:num>
  <w:num w:numId="46">
    <w:abstractNumId w:val="2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1F81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221F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hs.cz/cs/verejna-podpora/podniky-v-obtizich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538D-4F4A-4ACD-8616-CCB792B4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889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10</cp:revision>
  <cp:lastPrinted>2018-03-20T15:23:00Z</cp:lastPrinted>
  <dcterms:created xsi:type="dcterms:W3CDTF">2020-12-08T15:14:00Z</dcterms:created>
  <dcterms:modified xsi:type="dcterms:W3CDTF">2020-12-15T11:53:00Z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