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779B14" w14:textId="253D34E7" w:rsidR="00D319C0" w:rsidRPr="00C33B55" w:rsidRDefault="0083630B" w:rsidP="00C33B55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823504B" wp14:editId="5C718A75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30539777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539777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3B55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F74C52">
        <w:rPr>
          <w:rFonts w:ascii="Arial" w:hAnsi="Arial" w:cs="Arial"/>
          <w:b/>
          <w:bCs/>
          <w:sz w:val="20"/>
          <w:szCs w:val="20"/>
        </w:rPr>
        <w:t>Opatření obecné povahy</w:t>
      </w:r>
      <w:r w:rsidR="00C33B55">
        <w:rPr>
          <w:rFonts w:ascii="Arial" w:hAnsi="Arial" w:cs="Arial"/>
          <w:b/>
          <w:bCs/>
          <w:sz w:val="20"/>
          <w:szCs w:val="20"/>
        </w:rPr>
        <w:t xml:space="preserve"> </w:t>
      </w:r>
      <w:r w:rsidR="00EE2AAF" w:rsidRPr="00EE2AAF">
        <w:rPr>
          <w:rFonts w:ascii="Arial" w:hAnsi="Arial" w:cs="Arial"/>
          <w:b/>
          <w:bCs/>
          <w:sz w:val="20"/>
          <w:szCs w:val="20"/>
        </w:rPr>
        <w:t>pro akcelerační oblast</w:t>
      </w:r>
      <w:r w:rsidR="00EE2AAF" w:rsidRPr="005A325F">
        <w:rPr>
          <w:rFonts w:ascii="Arial" w:hAnsi="Arial" w:cs="Arial"/>
          <w:sz w:val="20"/>
          <w:szCs w:val="20"/>
        </w:rPr>
        <w:t xml:space="preserve"> </w:t>
      </w:r>
      <w:r w:rsidR="00EE2AAF" w:rsidRPr="005A325F">
        <w:rPr>
          <w:rFonts w:ascii="Arial" w:hAnsi="Arial" w:cs="Arial"/>
          <w:b/>
          <w:bCs/>
          <w:sz w:val="20"/>
          <w:szCs w:val="20"/>
        </w:rPr>
        <w:t>AOV73 Jemnice</w:t>
      </w:r>
    </w:p>
    <w:p w14:paraId="7E2FEC61" w14:textId="535F2470" w:rsidR="00D13C07" w:rsidRPr="00F74C52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Územní opatření se vztahuje k akcelerační </w:t>
      </w:r>
      <w:r w:rsidRPr="008B368B">
        <w:rPr>
          <w:rFonts w:ascii="Arial" w:hAnsi="Arial" w:cs="Arial"/>
          <w:sz w:val="20"/>
          <w:szCs w:val="20"/>
        </w:rPr>
        <w:t xml:space="preserve">oblasti </w:t>
      </w:r>
      <w:r w:rsidR="006F5928" w:rsidRPr="008B368B">
        <w:rPr>
          <w:rFonts w:ascii="Arial" w:hAnsi="Arial" w:cs="Arial"/>
          <w:b/>
          <w:bCs/>
          <w:sz w:val="20"/>
          <w:szCs w:val="20"/>
        </w:rPr>
        <w:t>AO</w:t>
      </w:r>
      <w:r w:rsidR="00B44BA9" w:rsidRPr="008B368B">
        <w:rPr>
          <w:rFonts w:ascii="Arial" w:hAnsi="Arial" w:cs="Arial"/>
          <w:b/>
          <w:bCs/>
          <w:sz w:val="20"/>
          <w:szCs w:val="20"/>
        </w:rPr>
        <w:t>V</w:t>
      </w:r>
      <w:r w:rsidR="00D54B62" w:rsidRPr="008B368B">
        <w:rPr>
          <w:rFonts w:ascii="Arial" w:hAnsi="Arial" w:cs="Arial"/>
          <w:b/>
          <w:bCs/>
          <w:sz w:val="20"/>
          <w:szCs w:val="20"/>
        </w:rPr>
        <w:t>73</w:t>
      </w:r>
      <w:r w:rsidR="00D06E79" w:rsidRPr="008B368B">
        <w:rPr>
          <w:rFonts w:ascii="Arial" w:hAnsi="Arial" w:cs="Arial"/>
          <w:b/>
          <w:bCs/>
          <w:sz w:val="20"/>
          <w:szCs w:val="20"/>
        </w:rPr>
        <w:t xml:space="preserve"> </w:t>
      </w:r>
      <w:r w:rsidR="00D54B62" w:rsidRPr="008B368B">
        <w:rPr>
          <w:rFonts w:ascii="Arial" w:hAnsi="Arial" w:cs="Arial"/>
          <w:b/>
          <w:bCs/>
          <w:sz w:val="20"/>
          <w:szCs w:val="20"/>
        </w:rPr>
        <w:t>Jemnice</w:t>
      </w:r>
      <w:r w:rsidRPr="008B368B">
        <w:rPr>
          <w:rFonts w:ascii="Arial" w:hAnsi="Arial" w:cs="Arial"/>
          <w:sz w:val="20"/>
          <w:szCs w:val="20"/>
        </w:rPr>
        <w:t xml:space="preserve">, vymezené </w:t>
      </w:r>
      <w:r w:rsidR="006F5928" w:rsidRPr="008B368B">
        <w:rPr>
          <w:rFonts w:ascii="Arial" w:hAnsi="Arial" w:cs="Arial"/>
          <w:sz w:val="20"/>
          <w:szCs w:val="20"/>
        </w:rPr>
        <w:t>ve Změně č.</w:t>
      </w:r>
      <w:r w:rsidR="00D06E79" w:rsidRPr="008B368B">
        <w:rPr>
          <w:rFonts w:ascii="Arial" w:hAnsi="Arial" w:cs="Arial"/>
          <w:sz w:val="20"/>
          <w:szCs w:val="20"/>
        </w:rPr>
        <w:t> </w:t>
      </w:r>
      <w:r w:rsidR="006F5928" w:rsidRPr="008B368B">
        <w:rPr>
          <w:rFonts w:ascii="Arial" w:hAnsi="Arial" w:cs="Arial"/>
          <w:sz w:val="20"/>
          <w:szCs w:val="20"/>
        </w:rPr>
        <w:t>2 územního rozvojového plánu</w:t>
      </w:r>
      <w:r w:rsidRPr="008B368B">
        <w:rPr>
          <w:rFonts w:ascii="Arial" w:hAnsi="Arial" w:cs="Arial"/>
          <w:sz w:val="20"/>
          <w:szCs w:val="20"/>
        </w:rPr>
        <w:t>.</w:t>
      </w:r>
      <w:r w:rsidR="00334780" w:rsidRPr="008B368B">
        <w:rPr>
          <w:rFonts w:ascii="Arial" w:hAnsi="Arial" w:cs="Arial"/>
          <w:sz w:val="20"/>
          <w:szCs w:val="20"/>
        </w:rPr>
        <w:t xml:space="preserve"> </w:t>
      </w:r>
      <w:r w:rsidR="00D13C07" w:rsidRPr="008B368B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8B368B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8B368B">
        <w:rPr>
          <w:rFonts w:ascii="Arial" w:hAnsi="Arial" w:cs="Arial"/>
          <w:sz w:val="20"/>
          <w:szCs w:val="20"/>
        </w:rPr>
        <w:t xml:space="preserve"> energie </w:t>
      </w:r>
      <w:r w:rsidR="00906CD1" w:rsidRPr="008B368B">
        <w:rPr>
          <w:rFonts w:ascii="Arial" w:hAnsi="Arial" w:cs="Arial"/>
          <w:sz w:val="20"/>
          <w:szCs w:val="20"/>
        </w:rPr>
        <w:t>větru</w:t>
      </w:r>
      <w:r w:rsidR="00D13C07" w:rsidRPr="008B368B">
        <w:rPr>
          <w:rFonts w:ascii="Arial" w:hAnsi="Arial" w:cs="Arial"/>
          <w:sz w:val="20"/>
          <w:szCs w:val="20"/>
        </w:rPr>
        <w:t>.</w:t>
      </w:r>
      <w:r w:rsidR="00922192" w:rsidRPr="008B368B">
        <w:rPr>
          <w:rFonts w:ascii="Arial" w:hAnsi="Arial" w:cs="Arial"/>
          <w:sz w:val="20"/>
          <w:szCs w:val="20"/>
        </w:rPr>
        <w:t xml:space="preserve"> </w:t>
      </w:r>
      <w:r w:rsidR="00922192" w:rsidRPr="008B368B">
        <w:rPr>
          <w:rFonts w:ascii="Arial" w:hAnsi="Arial" w:cs="Arial"/>
          <w:b/>
          <w:bCs/>
          <w:sz w:val="20"/>
          <w:szCs w:val="20"/>
        </w:rPr>
        <w:t>Důvody vymezení akcelerační oblasti v daném</w:t>
      </w:r>
      <w:r w:rsidR="00922192" w:rsidRPr="00F74C52">
        <w:rPr>
          <w:rFonts w:ascii="Arial" w:hAnsi="Arial" w:cs="Arial"/>
          <w:b/>
          <w:bCs/>
          <w:sz w:val="20"/>
          <w:szCs w:val="20"/>
        </w:rPr>
        <w:t xml:space="preserve"> místě a pro daný typ obnovitelného zdroje jsou popsány v odůvodnění </w:t>
      </w:r>
      <w:r w:rsidR="00E569BB" w:rsidRPr="00F74C52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F74C52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F74C52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F74C52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458C20BF" w:rsidR="00F94E19" w:rsidRPr="00F74C52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Rozloha akcelerační oblasti je </w:t>
      </w:r>
      <w:r w:rsidR="006A1F20">
        <w:rPr>
          <w:rFonts w:ascii="Arial" w:hAnsi="Arial" w:cs="Arial"/>
          <w:sz w:val="20"/>
          <w:szCs w:val="20"/>
        </w:rPr>
        <w:t>743,2 </w:t>
      </w:r>
      <w:r w:rsidR="7933C44B" w:rsidRPr="00F74C52">
        <w:rPr>
          <w:rFonts w:ascii="Arial" w:hAnsi="Arial" w:cs="Arial"/>
          <w:sz w:val="20"/>
          <w:szCs w:val="20"/>
        </w:rPr>
        <w:t>ha</w:t>
      </w:r>
      <w:r w:rsidR="00F53F8A" w:rsidRPr="00F74C52">
        <w:rPr>
          <w:rFonts w:ascii="Arial" w:hAnsi="Arial" w:cs="Arial"/>
          <w:sz w:val="20"/>
          <w:szCs w:val="20"/>
        </w:rPr>
        <w:t xml:space="preserve"> </w:t>
      </w:r>
      <w:r w:rsidR="00B7044A" w:rsidRPr="00F74C52">
        <w:rPr>
          <w:rFonts w:ascii="Arial" w:hAnsi="Arial" w:cs="Arial"/>
          <w:sz w:val="20"/>
          <w:szCs w:val="20"/>
        </w:rPr>
        <w:t>(</w:t>
      </w:r>
      <w:r w:rsidR="006A1F20">
        <w:rPr>
          <w:rFonts w:ascii="Arial" w:hAnsi="Arial" w:cs="Arial"/>
          <w:sz w:val="20"/>
          <w:szCs w:val="20"/>
        </w:rPr>
        <w:t>7,4 </w:t>
      </w:r>
      <w:r w:rsidR="00B7044A" w:rsidRPr="00F74C52">
        <w:rPr>
          <w:rFonts w:ascii="Arial" w:hAnsi="Arial" w:cs="Arial"/>
          <w:sz w:val="20"/>
          <w:szCs w:val="20"/>
        </w:rPr>
        <w:t>km</w:t>
      </w:r>
      <w:r w:rsidR="00B7044A" w:rsidRPr="00F74C52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0F74C52">
        <w:rPr>
          <w:rFonts w:ascii="Arial" w:hAnsi="Arial" w:cs="Arial"/>
          <w:sz w:val="20"/>
          <w:szCs w:val="20"/>
        </w:rPr>
        <w:t>)</w:t>
      </w:r>
      <w:r w:rsidRPr="00F74C52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0F74C52">
        <w:rPr>
          <w:rFonts w:ascii="Arial" w:hAnsi="Arial" w:cs="Arial"/>
          <w:sz w:val="20"/>
          <w:szCs w:val="20"/>
        </w:rPr>
        <w:t>zdroje – energie</w:t>
      </w:r>
      <w:r w:rsidRPr="00F74C52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6A1F20">
        <w:rPr>
          <w:rFonts w:ascii="Arial" w:hAnsi="Arial" w:cs="Arial"/>
          <w:sz w:val="20"/>
          <w:szCs w:val="20"/>
        </w:rPr>
        <w:t>70,0</w:t>
      </w:r>
      <w:r w:rsidR="00F74C52" w:rsidRPr="00F74C52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>MW.</w:t>
      </w:r>
      <w:r w:rsidR="00E848E0" w:rsidRPr="00F74C52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F74C52">
        <w:rPr>
          <w:rFonts w:ascii="Arial" w:hAnsi="Arial" w:cs="Arial"/>
          <w:sz w:val="20"/>
          <w:szCs w:val="20"/>
        </w:rPr>
        <w:t>odhaduje</w:t>
      </w:r>
      <w:r w:rsidR="00E848E0" w:rsidRPr="00F74C52">
        <w:rPr>
          <w:rFonts w:ascii="Arial" w:hAnsi="Arial" w:cs="Arial"/>
          <w:sz w:val="20"/>
          <w:szCs w:val="20"/>
        </w:rPr>
        <w:t xml:space="preserve">, že záměry </w:t>
      </w:r>
      <w:r w:rsidR="008457EB" w:rsidRPr="00F74C52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6A1F20">
        <w:rPr>
          <w:rFonts w:ascii="Arial" w:hAnsi="Arial" w:cs="Arial"/>
          <w:sz w:val="20"/>
          <w:szCs w:val="20"/>
        </w:rPr>
        <w:t>70,0</w:t>
      </w:r>
      <w:r w:rsidR="00F74C52">
        <w:rPr>
          <w:rFonts w:ascii="Arial" w:hAnsi="Arial" w:cs="Arial"/>
          <w:sz w:val="20"/>
          <w:szCs w:val="20"/>
        </w:rPr>
        <w:t> </w:t>
      </w:r>
      <w:proofErr w:type="spellStart"/>
      <w:r w:rsidR="008457EB" w:rsidRPr="00F74C52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F74C52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F74C52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F74C52">
        <w:rPr>
          <w:rFonts w:ascii="Arial" w:hAnsi="Arial" w:cs="Arial"/>
          <w:sz w:val="20"/>
          <w:szCs w:val="20"/>
        </w:rPr>
        <w:t>).</w:t>
      </w:r>
    </w:p>
    <w:p w14:paraId="6C94BAB4" w14:textId="37BCB3CA" w:rsidR="00F94E19" w:rsidRPr="00F74C52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F74C52">
        <w:rPr>
          <w:rFonts w:ascii="Arial" w:hAnsi="Arial" w:cs="Arial"/>
          <w:sz w:val="20"/>
          <w:szCs w:val="20"/>
        </w:rPr>
        <w:t xml:space="preserve">maximálního </w:t>
      </w:r>
      <w:r w:rsidRPr="00F74C52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F74C52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F74C52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F74C52">
        <w:rPr>
          <w:rFonts w:ascii="Arial" w:hAnsi="Arial" w:cs="Arial"/>
          <w:sz w:val="20"/>
          <w:szCs w:val="20"/>
        </w:rPr>
        <w:t>P</w:t>
      </w:r>
      <w:r w:rsidRPr="00F74C5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F74C52">
        <w:rPr>
          <w:rFonts w:ascii="Arial" w:hAnsi="Arial" w:cs="Arial"/>
          <w:sz w:val="20"/>
          <w:szCs w:val="20"/>
        </w:rPr>
        <w:t>n</w:t>
      </w:r>
      <w:r w:rsidRPr="00F74C5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</w:t>
      </w:r>
      <w:r w:rsidR="00302F28" w:rsidRPr="00F74C52">
        <w:rPr>
          <w:rFonts w:ascii="Arial" w:eastAsia="Symbol" w:hAnsi="Arial" w:cs="Arial"/>
          <w:sz w:val="20"/>
          <w:szCs w:val="20"/>
        </w:rPr>
        <w:t>×</w:t>
      </w:r>
      <w:r w:rsidR="00302F28" w:rsidRPr="00F74C52">
        <w:rPr>
          <w:rFonts w:ascii="Arial" w:hAnsi="Arial" w:cs="Arial"/>
          <w:sz w:val="20"/>
          <w:szCs w:val="20"/>
        </w:rPr>
        <w:t> </w:t>
      </w:r>
      <w:proofErr w:type="spellStart"/>
      <w:r w:rsidRPr="00F74C52">
        <w:rPr>
          <w:rFonts w:ascii="Arial" w:hAnsi="Arial" w:cs="Arial"/>
          <w:sz w:val="20"/>
          <w:szCs w:val="20"/>
        </w:rPr>
        <w:t>k</w:t>
      </w:r>
      <w:r w:rsidRPr="00F74C52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</w:t>
      </w:r>
      <w:r w:rsidR="00302F28" w:rsidRPr="00F74C52">
        <w:rPr>
          <w:rFonts w:ascii="Arial" w:eastAsia="Symbol" w:hAnsi="Arial" w:cs="Arial"/>
          <w:sz w:val="20"/>
          <w:szCs w:val="20"/>
        </w:rPr>
        <w:t>×</w:t>
      </w:r>
      <w:r w:rsidR="00302F28" w:rsidRPr="00F74C52">
        <w:rPr>
          <w:rFonts w:ascii="Arial" w:hAnsi="Arial" w:cs="Arial"/>
          <w:sz w:val="20"/>
          <w:szCs w:val="20"/>
        </w:rPr>
        <w:t> </w:t>
      </w:r>
      <w:proofErr w:type="spellStart"/>
      <w:r w:rsidRPr="00F74C52">
        <w:rPr>
          <w:rFonts w:ascii="Arial" w:hAnsi="Arial" w:cs="Arial"/>
          <w:sz w:val="20"/>
          <w:szCs w:val="20"/>
        </w:rPr>
        <w:t>P</w:t>
      </w:r>
      <w:r w:rsidRPr="00F74C5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F74C52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F74C52">
        <w:rPr>
          <w:rFonts w:ascii="Arial" w:hAnsi="Arial" w:cs="Arial"/>
          <w:sz w:val="20"/>
          <w:szCs w:val="20"/>
        </w:rPr>
        <w:t>P</w:t>
      </w:r>
      <w:r w:rsidRPr="00F74C5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2BD12331" w:rsidR="00F94E19" w:rsidRPr="00F74C52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F74C52">
        <w:rPr>
          <w:rFonts w:ascii="Arial" w:hAnsi="Arial" w:cs="Arial"/>
          <w:sz w:val="20"/>
          <w:szCs w:val="20"/>
        </w:rPr>
        <w:t>n</w:t>
      </w:r>
      <w:r w:rsidRPr="00F74C5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D36FC0">
        <w:rPr>
          <w:rFonts w:ascii="Arial" w:hAnsi="Arial" w:cs="Arial"/>
          <w:sz w:val="20"/>
          <w:szCs w:val="20"/>
        </w:rPr>
        <w:t> </w:t>
      </w:r>
      <w:r w:rsidR="008A305E" w:rsidRPr="00F74C52">
        <w:rPr>
          <w:rFonts w:ascii="Arial" w:hAnsi="Arial" w:cs="Arial"/>
          <w:sz w:val="20"/>
          <w:szCs w:val="20"/>
        </w:rPr>
        <w:t>minimálně</w:t>
      </w:r>
      <w:r w:rsidRPr="00F74C52">
        <w:rPr>
          <w:rFonts w:ascii="Arial" w:hAnsi="Arial" w:cs="Arial"/>
          <w:sz w:val="20"/>
          <w:szCs w:val="20"/>
        </w:rPr>
        <w:t xml:space="preserve"> </w:t>
      </w:r>
      <w:r w:rsidR="00314B6E" w:rsidRPr="00F74C52">
        <w:rPr>
          <w:rFonts w:ascii="Arial" w:hAnsi="Arial" w:cs="Arial"/>
          <w:sz w:val="20"/>
          <w:szCs w:val="20"/>
        </w:rPr>
        <w:t>75</w:t>
      </w:r>
      <w:r w:rsidRPr="00F74C52">
        <w:rPr>
          <w:rFonts w:ascii="Arial" w:hAnsi="Arial" w:cs="Arial"/>
          <w:sz w:val="20"/>
          <w:szCs w:val="20"/>
        </w:rPr>
        <w:t>0 m</w:t>
      </w:r>
      <w:r w:rsidR="00314B6E" w:rsidRPr="00F74C52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F74C52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F74C52">
        <w:rPr>
          <w:rFonts w:ascii="Arial" w:hAnsi="Arial" w:cs="Arial"/>
          <w:sz w:val="20"/>
          <w:szCs w:val="20"/>
        </w:rPr>
        <w:t>n</w:t>
      </w:r>
      <w:r w:rsidRPr="00F74C5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= </w:t>
      </w:r>
      <w:r w:rsidR="006A1F20">
        <w:rPr>
          <w:rFonts w:ascii="Arial" w:hAnsi="Arial" w:cs="Arial"/>
          <w:sz w:val="20"/>
          <w:szCs w:val="20"/>
        </w:rPr>
        <w:t>20</w:t>
      </w:r>
      <w:r w:rsidRPr="00F74C52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F74C52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F74C52">
        <w:rPr>
          <w:rFonts w:ascii="Arial" w:hAnsi="Arial" w:cs="Arial"/>
          <w:sz w:val="20"/>
          <w:szCs w:val="20"/>
        </w:rPr>
        <w:t>k</w:t>
      </w:r>
      <w:r w:rsidRPr="00F74C52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3154C899" w:rsidR="00F94E19" w:rsidRPr="00F74C52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F74C52">
        <w:rPr>
          <w:rFonts w:ascii="Arial" w:hAnsi="Arial" w:cs="Arial"/>
          <w:sz w:val="20"/>
          <w:szCs w:val="20"/>
        </w:rPr>
        <w:t>P</w:t>
      </w:r>
      <w:r w:rsidRPr="00F74C52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[MW] je </w:t>
      </w:r>
      <w:r w:rsidR="008A305E" w:rsidRPr="00F74C52">
        <w:rPr>
          <w:rFonts w:ascii="Arial" w:hAnsi="Arial" w:cs="Arial"/>
          <w:sz w:val="20"/>
          <w:szCs w:val="20"/>
        </w:rPr>
        <w:t>odhadovaný</w:t>
      </w:r>
      <w:r w:rsidRPr="00F74C52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F74C52">
        <w:rPr>
          <w:rFonts w:ascii="Arial" w:hAnsi="Arial" w:cs="Arial"/>
          <w:sz w:val="20"/>
          <w:szCs w:val="20"/>
        </w:rPr>
        <w:t xml:space="preserve">jedné věže </w:t>
      </w:r>
      <w:r w:rsidRPr="00F74C52">
        <w:rPr>
          <w:rFonts w:ascii="Arial" w:hAnsi="Arial" w:cs="Arial"/>
          <w:sz w:val="20"/>
          <w:szCs w:val="20"/>
        </w:rPr>
        <w:t>větrné elektrárny. S ohledem na</w:t>
      </w:r>
      <w:r w:rsidR="00F74C52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5B7C30DF" w:rsidR="00F94E19" w:rsidRPr="00F74C52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F74C52">
        <w:rPr>
          <w:rFonts w:ascii="Arial" w:hAnsi="Arial" w:cs="Arial"/>
          <w:sz w:val="20"/>
          <w:szCs w:val="20"/>
        </w:rPr>
        <w:t>P</w:t>
      </w:r>
      <w:r w:rsidRPr="00F74C52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F74C52">
        <w:rPr>
          <w:rFonts w:ascii="Arial" w:hAnsi="Arial" w:cs="Arial"/>
          <w:sz w:val="20"/>
          <w:szCs w:val="20"/>
        </w:rPr>
        <w:t xml:space="preserve"> = </w:t>
      </w:r>
      <w:r w:rsidR="006A1F20">
        <w:rPr>
          <w:rFonts w:ascii="Arial" w:hAnsi="Arial" w:cs="Arial"/>
          <w:sz w:val="20"/>
          <w:szCs w:val="20"/>
        </w:rPr>
        <w:t>20</w:t>
      </w:r>
      <w:r w:rsidRPr="00F74C52">
        <w:rPr>
          <w:rFonts w:ascii="Arial" w:hAnsi="Arial" w:cs="Arial"/>
          <w:sz w:val="20"/>
          <w:szCs w:val="20"/>
        </w:rPr>
        <w:t xml:space="preserve"> </w:t>
      </w:r>
      <w:r w:rsidR="009A5FC1" w:rsidRPr="00F74C52">
        <w:rPr>
          <w:rFonts w:ascii="Arial" w:eastAsia="Symbol" w:hAnsi="Arial" w:cs="Arial"/>
          <w:sz w:val="20"/>
          <w:szCs w:val="20"/>
        </w:rPr>
        <w:t>×</w:t>
      </w:r>
      <w:r w:rsidR="009A5FC1" w:rsidRPr="00F74C52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 xml:space="preserve">0,70 </w:t>
      </w:r>
      <w:r w:rsidR="009A5FC1" w:rsidRPr="00F74C52">
        <w:rPr>
          <w:rFonts w:ascii="Arial" w:eastAsia="Symbol" w:hAnsi="Arial" w:cs="Arial"/>
          <w:sz w:val="20"/>
          <w:szCs w:val="20"/>
        </w:rPr>
        <w:t>×</w:t>
      </w:r>
      <w:r w:rsidR="009A5FC1" w:rsidRPr="00F74C52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 xml:space="preserve">5 = </w:t>
      </w:r>
      <w:r w:rsidR="006A1F20">
        <w:rPr>
          <w:rFonts w:ascii="Arial" w:hAnsi="Arial" w:cs="Arial"/>
          <w:sz w:val="20"/>
          <w:szCs w:val="20"/>
        </w:rPr>
        <w:t>70,0</w:t>
      </w:r>
      <w:r w:rsidR="00EE2AAF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F74C52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F74C52">
        <w:rPr>
          <w:rFonts w:ascii="Arial" w:hAnsi="Arial" w:cs="Arial"/>
          <w:sz w:val="20"/>
          <w:szCs w:val="20"/>
        </w:rPr>
        <w:t>e</w:t>
      </w:r>
      <w:r w:rsidRPr="00F74C52">
        <w:rPr>
          <w:rFonts w:ascii="Arial" w:hAnsi="Arial" w:cs="Arial"/>
          <w:sz w:val="20"/>
          <w:szCs w:val="20"/>
        </w:rPr>
        <w:t xml:space="preserve">. O pořízení </w:t>
      </w:r>
      <w:r w:rsidR="00FD1D92" w:rsidRPr="00F74C52">
        <w:rPr>
          <w:rFonts w:ascii="Arial" w:hAnsi="Arial" w:cs="Arial"/>
          <w:sz w:val="20"/>
          <w:szCs w:val="20"/>
        </w:rPr>
        <w:t xml:space="preserve">Změny </w:t>
      </w:r>
      <w:r w:rsidRPr="00F74C52">
        <w:rPr>
          <w:rFonts w:ascii="Arial" w:hAnsi="Arial" w:cs="Arial"/>
          <w:sz w:val="20"/>
          <w:szCs w:val="20"/>
        </w:rPr>
        <w:t xml:space="preserve">č. </w:t>
      </w:r>
      <w:r w:rsidR="000D77D6" w:rsidRPr="00F74C52">
        <w:rPr>
          <w:rFonts w:ascii="Arial" w:hAnsi="Arial" w:cs="Arial"/>
          <w:sz w:val="20"/>
          <w:szCs w:val="20"/>
        </w:rPr>
        <w:t>2</w:t>
      </w:r>
      <w:r w:rsidRPr="00F74C52">
        <w:rPr>
          <w:rFonts w:ascii="Arial" w:hAnsi="Arial" w:cs="Arial"/>
          <w:sz w:val="20"/>
          <w:szCs w:val="20"/>
        </w:rPr>
        <w:t xml:space="preserve"> </w:t>
      </w:r>
      <w:r w:rsidR="006F5928" w:rsidRPr="00F74C52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F74C52">
        <w:rPr>
          <w:rFonts w:ascii="Arial" w:hAnsi="Arial" w:cs="Arial"/>
          <w:sz w:val="20"/>
          <w:szCs w:val="20"/>
        </w:rPr>
        <w:t>rozhodl</w:t>
      </w:r>
      <w:r w:rsidR="006F5928" w:rsidRPr="00F74C52">
        <w:rPr>
          <w:rFonts w:ascii="Arial" w:hAnsi="Arial" w:cs="Arial"/>
          <w:sz w:val="20"/>
          <w:szCs w:val="20"/>
        </w:rPr>
        <w:t>a</w:t>
      </w:r>
      <w:r w:rsidRPr="00F74C52">
        <w:rPr>
          <w:rFonts w:ascii="Arial" w:hAnsi="Arial" w:cs="Arial"/>
          <w:sz w:val="20"/>
          <w:szCs w:val="20"/>
        </w:rPr>
        <w:t xml:space="preserve"> </w:t>
      </w:r>
      <w:r w:rsidR="006F5928" w:rsidRPr="00F74C52">
        <w:rPr>
          <w:rFonts w:ascii="Arial" w:hAnsi="Arial" w:cs="Arial"/>
          <w:sz w:val="20"/>
          <w:szCs w:val="20"/>
        </w:rPr>
        <w:t>Vláda</w:t>
      </w:r>
      <w:r w:rsidRPr="00F74C52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F74C52">
        <w:rPr>
          <w:rFonts w:ascii="Arial" w:hAnsi="Arial" w:cs="Arial"/>
          <w:sz w:val="20"/>
          <w:szCs w:val="20"/>
        </w:rPr>
        <w:t>2</w:t>
      </w:r>
      <w:r w:rsidR="00991287" w:rsidRPr="00F74C52">
        <w:rPr>
          <w:rFonts w:ascii="Arial" w:hAnsi="Arial" w:cs="Arial"/>
          <w:sz w:val="20"/>
          <w:szCs w:val="20"/>
        </w:rPr>
        <w:t>2</w:t>
      </w:r>
      <w:r w:rsidR="000D77D6" w:rsidRPr="00F74C52">
        <w:rPr>
          <w:rFonts w:ascii="Arial" w:hAnsi="Arial" w:cs="Arial"/>
          <w:sz w:val="20"/>
          <w:szCs w:val="20"/>
        </w:rPr>
        <w:t xml:space="preserve">. </w:t>
      </w:r>
      <w:r w:rsidR="006F5928" w:rsidRPr="00F74C52">
        <w:rPr>
          <w:rFonts w:ascii="Arial" w:hAnsi="Arial" w:cs="Arial"/>
          <w:sz w:val="20"/>
          <w:szCs w:val="20"/>
        </w:rPr>
        <w:t>10</w:t>
      </w:r>
      <w:r w:rsidR="000D77D6" w:rsidRPr="00F74C52">
        <w:rPr>
          <w:rFonts w:ascii="Arial" w:hAnsi="Arial" w:cs="Arial"/>
          <w:sz w:val="20"/>
          <w:szCs w:val="20"/>
        </w:rPr>
        <w:t>. 202</w:t>
      </w:r>
      <w:r w:rsidR="006F5928" w:rsidRPr="00F74C52">
        <w:rPr>
          <w:rFonts w:ascii="Arial" w:hAnsi="Arial" w:cs="Arial"/>
          <w:sz w:val="20"/>
          <w:szCs w:val="20"/>
        </w:rPr>
        <w:t>5</w:t>
      </w:r>
      <w:r w:rsidRPr="00F74C52">
        <w:rPr>
          <w:rFonts w:ascii="Arial" w:hAnsi="Arial" w:cs="Arial"/>
          <w:sz w:val="20"/>
          <w:szCs w:val="20"/>
        </w:rPr>
        <w:t xml:space="preserve"> usnesením č. </w:t>
      </w:r>
      <w:r w:rsidR="00190E5A" w:rsidRPr="00F74C52">
        <w:rPr>
          <w:rFonts w:ascii="Arial" w:hAnsi="Arial" w:cs="Arial"/>
          <w:sz w:val="20"/>
          <w:szCs w:val="20"/>
        </w:rPr>
        <w:t>811</w:t>
      </w:r>
      <w:r w:rsidR="000D77D6" w:rsidRPr="00F74C52">
        <w:rPr>
          <w:rFonts w:ascii="Arial" w:hAnsi="Arial" w:cs="Arial"/>
          <w:sz w:val="20"/>
          <w:szCs w:val="20"/>
        </w:rPr>
        <w:t>/202</w:t>
      </w:r>
      <w:r w:rsidR="006F5928" w:rsidRPr="00F74C52">
        <w:rPr>
          <w:rFonts w:ascii="Arial" w:hAnsi="Arial" w:cs="Arial"/>
          <w:sz w:val="20"/>
          <w:szCs w:val="20"/>
        </w:rPr>
        <w:t>5</w:t>
      </w:r>
      <w:bookmarkEnd w:id="0"/>
      <w:r w:rsidRPr="00F74C52">
        <w:rPr>
          <w:rFonts w:ascii="Arial" w:hAnsi="Arial" w:cs="Arial"/>
          <w:sz w:val="20"/>
          <w:szCs w:val="20"/>
        </w:rPr>
        <w:t>.</w:t>
      </w:r>
      <w:r w:rsidR="000838EF" w:rsidRPr="00F74C52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F74C52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F74C52">
        <w:rPr>
          <w:rFonts w:ascii="Arial" w:hAnsi="Arial" w:cs="Arial"/>
          <w:sz w:val="20"/>
          <w:szCs w:val="20"/>
        </w:rPr>
        <w:t>Vláda ČR</w:t>
      </w:r>
      <w:r w:rsidRPr="00F74C52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F74C52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F74C52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F74C52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F74C52">
        <w:rPr>
          <w:rFonts w:ascii="Arial" w:hAnsi="Arial" w:cs="Arial"/>
          <w:sz w:val="20"/>
          <w:szCs w:val="20"/>
        </w:rPr>
        <w:t>Ministerstvo pro místní rozvoj</w:t>
      </w:r>
      <w:r w:rsidRPr="00F74C52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F74C52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F74C52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F74C52">
        <w:rPr>
          <w:rFonts w:ascii="Arial" w:hAnsi="Arial" w:cs="Arial"/>
          <w:sz w:val="20"/>
          <w:szCs w:val="20"/>
        </w:rPr>
        <w:t>Ing. arch. Martina Kabelková</w:t>
      </w:r>
      <w:r w:rsidR="004015C4" w:rsidRPr="00F74C52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F74C52">
        <w:rPr>
          <w:rFonts w:ascii="Arial" w:hAnsi="Arial" w:cs="Arial"/>
          <w:sz w:val="20"/>
          <w:szCs w:val="20"/>
        </w:rPr>
        <w:t>0</w:t>
      </w:r>
      <w:r w:rsidRPr="00F74C52">
        <w:rPr>
          <w:rFonts w:ascii="Arial" w:hAnsi="Arial" w:cs="Arial"/>
          <w:sz w:val="20"/>
          <w:szCs w:val="20"/>
        </w:rPr>
        <w:t>3</w:t>
      </w:r>
      <w:r w:rsidR="00DA361C" w:rsidRPr="00F74C52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>844</w:t>
      </w:r>
      <w:r w:rsidR="004015C4" w:rsidRPr="00F74C52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3CF8009C" w14:textId="77777777" w:rsidR="005F3D75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F74C52">
        <w:rPr>
          <w:rFonts w:ascii="Arial" w:hAnsi="Arial" w:cs="Arial"/>
          <w:sz w:val="20"/>
          <w:szCs w:val="20"/>
        </w:rPr>
        <w:t xml:space="preserve"> autorizovaná osoba</w:t>
      </w:r>
      <w:r w:rsidRPr="00F74C52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F74C52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F74C52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F74C52">
        <w:rPr>
          <w:rFonts w:ascii="Arial" w:hAnsi="Arial" w:cs="Arial"/>
          <w:sz w:val="20"/>
          <w:szCs w:val="20"/>
        </w:rPr>
        <w:t>,</w:t>
      </w:r>
      <w:r w:rsidR="00015084" w:rsidRPr="00F74C52">
        <w:rPr>
          <w:rFonts w:ascii="Arial" w:hAnsi="Arial" w:cs="Arial"/>
          <w:sz w:val="20"/>
          <w:szCs w:val="20"/>
        </w:rPr>
        <w:t xml:space="preserve"> </w:t>
      </w:r>
    </w:p>
    <w:p w14:paraId="682E1044" w14:textId="77777777" w:rsidR="005F3D75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F74C52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F74C52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F74C52">
        <w:rPr>
          <w:rFonts w:ascii="Arial" w:hAnsi="Arial" w:cs="Arial"/>
          <w:sz w:val="20"/>
          <w:szCs w:val="20"/>
        </w:rPr>
        <w:t xml:space="preserve">dle § 45j zákona </w:t>
      </w:r>
      <w:r w:rsidR="00C70B10" w:rsidRPr="00F74C52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5F3D75">
        <w:rPr>
          <w:rFonts w:ascii="Arial" w:hAnsi="Arial" w:cs="Arial"/>
          <w:sz w:val="20"/>
          <w:szCs w:val="20"/>
        </w:rPr>
        <w:t>,</w:t>
      </w:r>
    </w:p>
    <w:p w14:paraId="486A641B" w14:textId="77777777" w:rsidR="006D55D9" w:rsidRDefault="005F3D7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6D55D9">
        <w:rPr>
          <w:rFonts w:ascii="Arial" w:hAnsi="Arial" w:cs="Arial"/>
          <w:sz w:val="20"/>
          <w:szCs w:val="20"/>
        </w:rPr>
        <w:t>,</w:t>
      </w:r>
    </w:p>
    <w:p w14:paraId="192F39C5" w14:textId="37CBCF8D" w:rsidR="004015C4" w:rsidRPr="00F74C52" w:rsidRDefault="006D55D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D55D9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F74C52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F74C52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F74C52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F74C52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F74C52">
        <w:rPr>
          <w:rFonts w:ascii="Arial" w:hAnsi="Arial" w:cs="Arial"/>
          <w:sz w:val="20"/>
          <w:szCs w:val="20"/>
        </w:rPr>
        <w:t xml:space="preserve">– </w:t>
      </w:r>
      <w:r w:rsidR="00C70B10" w:rsidRPr="00F74C52">
        <w:rPr>
          <w:rFonts w:ascii="Arial" w:hAnsi="Arial" w:cs="Arial"/>
          <w:sz w:val="20"/>
          <w:szCs w:val="20"/>
        </w:rPr>
        <w:t>Ing. Pavla Žídková</w:t>
      </w:r>
      <w:r w:rsidR="00573B45" w:rsidRPr="00F74C52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F74C52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F74C52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F74C52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15F2AA6E" w:rsidR="007A4E97" w:rsidRPr="00F74C52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CFD7346">
        <w:rPr>
          <w:rFonts w:ascii="Arial" w:hAnsi="Arial" w:cs="Arial"/>
          <w:sz w:val="20"/>
          <w:szCs w:val="20"/>
        </w:rPr>
        <w:t>Jako podklad pro návrh podmínek v územním opatřen</w:t>
      </w:r>
      <w:r w:rsidR="78BC2199" w:rsidRPr="4CFD7346">
        <w:rPr>
          <w:rFonts w:ascii="Arial" w:hAnsi="Arial" w:cs="Arial"/>
          <w:sz w:val="20"/>
          <w:szCs w:val="20"/>
        </w:rPr>
        <w:t>í</w:t>
      </w:r>
      <w:r w:rsidRPr="4CFD7346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4CFD7346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4CFD7346">
        <w:rPr>
          <w:rFonts w:ascii="Arial" w:hAnsi="Arial" w:cs="Arial"/>
          <w:sz w:val="20"/>
          <w:szCs w:val="20"/>
        </w:rPr>
        <w:t>zpracování</w:t>
      </w:r>
      <w:r w:rsidR="00015084" w:rsidRPr="4CFD7346">
        <w:rPr>
          <w:rFonts w:ascii="Arial" w:hAnsi="Arial" w:cs="Arial"/>
          <w:sz w:val="20"/>
          <w:szCs w:val="20"/>
        </w:rPr>
        <w:t>m</w:t>
      </w:r>
      <w:r w:rsidRPr="4CFD7346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4CFD7346">
        <w:rPr>
          <w:rFonts w:ascii="Arial" w:hAnsi="Arial" w:cs="Arial"/>
          <w:sz w:val="20"/>
          <w:szCs w:val="20"/>
        </w:rPr>
        <w:t>Expertní</w:t>
      </w:r>
      <w:r w:rsidRPr="4CFD7346">
        <w:rPr>
          <w:rFonts w:ascii="Arial" w:hAnsi="Arial" w:cs="Arial"/>
          <w:sz w:val="20"/>
          <w:szCs w:val="20"/>
        </w:rPr>
        <w:t xml:space="preserve"> osobou </w:t>
      </w:r>
      <w:r w:rsidR="00015084" w:rsidRPr="4CFD7346">
        <w:rPr>
          <w:rFonts w:ascii="Arial" w:hAnsi="Arial" w:cs="Arial"/>
          <w:sz w:val="20"/>
          <w:szCs w:val="20"/>
        </w:rPr>
        <w:t xml:space="preserve">zpracovatele </w:t>
      </w:r>
      <w:r w:rsidRPr="4CFD7346">
        <w:rPr>
          <w:rFonts w:ascii="Arial" w:hAnsi="Arial" w:cs="Arial"/>
          <w:sz w:val="20"/>
          <w:szCs w:val="20"/>
        </w:rPr>
        <w:t xml:space="preserve">byl </w:t>
      </w:r>
      <w:r w:rsidR="000904B2" w:rsidRPr="4CFD7346">
        <w:rPr>
          <w:rFonts w:ascii="Arial" w:hAnsi="Arial" w:cs="Arial"/>
          <w:sz w:val="20"/>
          <w:szCs w:val="20"/>
        </w:rPr>
        <w:t xml:space="preserve">Mgr. Michal </w:t>
      </w:r>
      <w:proofErr w:type="spellStart"/>
      <w:r w:rsidR="000904B2" w:rsidRPr="4CFD7346">
        <w:rPr>
          <w:rFonts w:ascii="Arial" w:hAnsi="Arial" w:cs="Arial"/>
          <w:sz w:val="20"/>
          <w:szCs w:val="20"/>
        </w:rPr>
        <w:t>Kešner</w:t>
      </w:r>
      <w:proofErr w:type="spellEnd"/>
      <w:r w:rsidR="005F3D7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5F3D75">
        <w:rPr>
          <w:rFonts w:ascii="Arial" w:hAnsi="Arial" w:cs="Arial"/>
          <w:sz w:val="20"/>
          <w:szCs w:val="20"/>
        </w:rPr>
        <w:t>MSc</w:t>
      </w:r>
      <w:proofErr w:type="spellEnd"/>
      <w:r w:rsidRPr="4CFD7346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4CFD7346">
        <w:rPr>
          <w:rFonts w:ascii="Arial" w:hAnsi="Arial" w:cs="Arial"/>
          <w:sz w:val="20"/>
          <w:szCs w:val="20"/>
        </w:rPr>
        <w:t>k</w:t>
      </w:r>
      <w:r w:rsidRPr="4CFD7346">
        <w:rPr>
          <w:rFonts w:ascii="Arial" w:hAnsi="Arial" w:cs="Arial"/>
          <w:sz w:val="20"/>
          <w:szCs w:val="20"/>
        </w:rPr>
        <w:t xml:space="preserve"> </w:t>
      </w:r>
      <w:r w:rsidR="00FB7257" w:rsidRPr="4CFD7346">
        <w:rPr>
          <w:rFonts w:ascii="Arial" w:hAnsi="Arial" w:cs="Arial"/>
          <w:sz w:val="20"/>
          <w:szCs w:val="20"/>
        </w:rPr>
        <w:t>10</w:t>
      </w:r>
      <w:r w:rsidRPr="4CFD7346">
        <w:rPr>
          <w:rFonts w:ascii="Arial" w:hAnsi="Arial" w:cs="Arial"/>
          <w:sz w:val="20"/>
          <w:szCs w:val="20"/>
        </w:rPr>
        <w:t>. </w:t>
      </w:r>
      <w:r w:rsidR="00B904FC" w:rsidRPr="4CFD7346">
        <w:rPr>
          <w:rFonts w:ascii="Arial" w:hAnsi="Arial" w:cs="Arial"/>
          <w:sz w:val="20"/>
          <w:szCs w:val="20"/>
        </w:rPr>
        <w:t>1</w:t>
      </w:r>
      <w:r w:rsidR="00FB7257" w:rsidRPr="4CFD7346">
        <w:rPr>
          <w:rFonts w:ascii="Arial" w:hAnsi="Arial" w:cs="Arial"/>
          <w:sz w:val="20"/>
          <w:szCs w:val="20"/>
        </w:rPr>
        <w:t>2</w:t>
      </w:r>
      <w:r w:rsidRPr="4CFD7346">
        <w:rPr>
          <w:rFonts w:ascii="Arial" w:hAnsi="Arial" w:cs="Arial"/>
          <w:sz w:val="20"/>
          <w:szCs w:val="20"/>
        </w:rPr>
        <w:t>. 2025</w:t>
      </w:r>
      <w:bookmarkEnd w:id="4"/>
      <w:r w:rsidRPr="4CFD7346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4479E7" w:rsidRPr="4CFD7346">
        <w:rPr>
          <w:rFonts w:ascii="Arial" w:hAnsi="Arial" w:cs="Arial"/>
          <w:sz w:val="20"/>
          <w:szCs w:val="20"/>
        </w:rPr>
        <w:t> </w:t>
      </w:r>
      <w:r w:rsidRPr="4CFD7346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82179E" w:rsidRPr="4CFD7346">
        <w:rPr>
          <w:rFonts w:ascii="Arial" w:hAnsi="Arial" w:cs="Arial"/>
          <w:sz w:val="20"/>
          <w:szCs w:val="20"/>
        </w:rPr>
        <w:t>5</w:t>
      </w:r>
      <w:r w:rsidRPr="4CFD7346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F74C52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F74C52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329B0C14" w14:textId="466BB4B3" w:rsidR="00770FB6" w:rsidRDefault="00770FB6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853FD">
        <w:rPr>
          <w:rFonts w:ascii="Arial" w:hAnsi="Arial" w:cs="Arial"/>
          <w:sz w:val="20"/>
          <w:szCs w:val="20"/>
        </w:rPr>
        <w:t xml:space="preserve">Podmínky v odst. 3.1 písm. a) je stanovena primárně k zajištění minimalizace vizuálních dopadů na krajinný ráz při současném umožnění výstavby kapacitních větrných elektráren. Nejvyšší bod akcelerační oblasti je ve výšce </w:t>
      </w:r>
      <w:r>
        <w:rPr>
          <w:rFonts w:ascii="Arial" w:hAnsi="Arial" w:cs="Arial"/>
          <w:sz w:val="20"/>
          <w:szCs w:val="20"/>
        </w:rPr>
        <w:t>5</w:t>
      </w:r>
      <w:r w:rsidR="00862739">
        <w:rPr>
          <w:rFonts w:ascii="Arial" w:hAnsi="Arial" w:cs="Arial"/>
          <w:sz w:val="20"/>
          <w:szCs w:val="20"/>
        </w:rPr>
        <w:t>46</w:t>
      </w:r>
      <w:r w:rsidRPr="00D853FD">
        <w:rPr>
          <w:rFonts w:ascii="Arial" w:hAnsi="Arial" w:cs="Arial"/>
          <w:sz w:val="20"/>
          <w:szCs w:val="20"/>
        </w:rPr>
        <w:t xml:space="preserve"> m n. m. (</w:t>
      </w:r>
      <w:r>
        <w:rPr>
          <w:rFonts w:ascii="Arial" w:hAnsi="Arial" w:cs="Arial"/>
          <w:sz w:val="20"/>
          <w:szCs w:val="20"/>
        </w:rPr>
        <w:t>na severozápadní hranici</w:t>
      </w:r>
      <w:r w:rsidRPr="00D853FD">
        <w:rPr>
          <w:rFonts w:ascii="Arial" w:hAnsi="Arial" w:cs="Arial"/>
          <w:sz w:val="20"/>
          <w:szCs w:val="20"/>
        </w:rPr>
        <w:t xml:space="preserve"> akcelerační oblasti), nejnižší pak leží ve výšce </w:t>
      </w:r>
      <w:r>
        <w:rPr>
          <w:rFonts w:ascii="Arial" w:hAnsi="Arial" w:cs="Arial"/>
          <w:sz w:val="20"/>
          <w:szCs w:val="20"/>
        </w:rPr>
        <w:t>447</w:t>
      </w:r>
      <w:r w:rsidRPr="00D853FD">
        <w:rPr>
          <w:rFonts w:ascii="Arial" w:hAnsi="Arial" w:cs="Arial"/>
          <w:sz w:val="20"/>
          <w:szCs w:val="20"/>
        </w:rPr>
        <w:t xml:space="preserve"> m</w:t>
      </w:r>
      <w:r>
        <w:rPr>
          <w:rFonts w:ascii="Arial" w:hAnsi="Arial" w:cs="Arial"/>
          <w:sz w:val="20"/>
          <w:szCs w:val="20"/>
        </w:rPr>
        <w:t xml:space="preserve"> </w:t>
      </w:r>
      <w:r w:rsidRPr="00D853FD">
        <w:rPr>
          <w:rFonts w:ascii="Arial" w:hAnsi="Arial" w:cs="Arial"/>
          <w:sz w:val="20"/>
          <w:szCs w:val="20"/>
        </w:rPr>
        <w:t>n. m. (na ji</w:t>
      </w:r>
      <w:r>
        <w:rPr>
          <w:rFonts w:ascii="Arial" w:hAnsi="Arial" w:cs="Arial"/>
          <w:sz w:val="20"/>
          <w:szCs w:val="20"/>
        </w:rPr>
        <w:t>hovýchodn</w:t>
      </w:r>
      <w:r w:rsidRPr="00D853FD">
        <w:rPr>
          <w:rFonts w:ascii="Arial" w:hAnsi="Arial" w:cs="Arial"/>
          <w:sz w:val="20"/>
          <w:szCs w:val="20"/>
        </w:rPr>
        <w:t>í hranici akcelerační oblasti</w:t>
      </w:r>
      <w:r>
        <w:rPr>
          <w:rFonts w:ascii="Arial" w:hAnsi="Arial" w:cs="Arial"/>
          <w:sz w:val="20"/>
          <w:szCs w:val="20"/>
        </w:rPr>
        <w:t xml:space="preserve"> u </w:t>
      </w:r>
      <w:proofErr w:type="spellStart"/>
      <w:r>
        <w:rPr>
          <w:rFonts w:ascii="Arial" w:hAnsi="Arial" w:cs="Arial"/>
          <w:sz w:val="20"/>
          <w:szCs w:val="20"/>
        </w:rPr>
        <w:t>Manešovického</w:t>
      </w:r>
      <w:proofErr w:type="spellEnd"/>
      <w:r>
        <w:rPr>
          <w:rFonts w:ascii="Arial" w:hAnsi="Arial" w:cs="Arial"/>
          <w:sz w:val="20"/>
          <w:szCs w:val="20"/>
        </w:rPr>
        <w:t xml:space="preserve"> potoka</w:t>
      </w:r>
      <w:r w:rsidRPr="00D853FD">
        <w:rPr>
          <w:rFonts w:ascii="Arial" w:hAnsi="Arial" w:cs="Arial"/>
          <w:sz w:val="20"/>
          <w:szCs w:val="20"/>
        </w:rPr>
        <w:t>). Převážná většina akcelerační oblasti se nachází ve výškovém rozmezí 4</w:t>
      </w:r>
      <w:r w:rsidR="00DF1CE4">
        <w:rPr>
          <w:rFonts w:ascii="Arial" w:hAnsi="Arial" w:cs="Arial"/>
          <w:sz w:val="20"/>
          <w:szCs w:val="20"/>
        </w:rPr>
        <w:t>6</w:t>
      </w:r>
      <w:r w:rsidRPr="00D853FD">
        <w:rPr>
          <w:rFonts w:ascii="Arial" w:hAnsi="Arial" w:cs="Arial"/>
          <w:sz w:val="20"/>
          <w:szCs w:val="20"/>
        </w:rPr>
        <w:t>0–</w:t>
      </w:r>
      <w:r w:rsidR="00DF1CE4">
        <w:rPr>
          <w:rFonts w:ascii="Arial" w:hAnsi="Arial" w:cs="Arial"/>
          <w:sz w:val="20"/>
          <w:szCs w:val="20"/>
        </w:rPr>
        <w:t>500</w:t>
      </w:r>
      <w:r w:rsidRPr="00D853FD">
        <w:rPr>
          <w:rFonts w:ascii="Arial" w:hAnsi="Arial" w:cs="Arial"/>
          <w:sz w:val="20"/>
          <w:szCs w:val="20"/>
        </w:rPr>
        <w:t xml:space="preserve"> m n. m., čemuž by odpovídala výška horní úvratě rotoru maximálně </w:t>
      </w:r>
      <w:r>
        <w:rPr>
          <w:rFonts w:ascii="Arial" w:hAnsi="Arial" w:cs="Arial"/>
          <w:sz w:val="20"/>
          <w:szCs w:val="20"/>
        </w:rPr>
        <w:t>7</w:t>
      </w:r>
      <w:r w:rsidR="00DF1CE4">
        <w:rPr>
          <w:rFonts w:ascii="Arial" w:hAnsi="Arial" w:cs="Arial"/>
          <w:sz w:val="20"/>
          <w:szCs w:val="20"/>
        </w:rPr>
        <w:t>1</w:t>
      </w:r>
      <w:r w:rsidRPr="00D853FD">
        <w:rPr>
          <w:rFonts w:ascii="Arial" w:hAnsi="Arial" w:cs="Arial"/>
          <w:sz w:val="20"/>
          <w:szCs w:val="20"/>
        </w:rPr>
        <w:t>0–</w:t>
      </w:r>
      <w:r>
        <w:rPr>
          <w:rFonts w:ascii="Arial" w:hAnsi="Arial" w:cs="Arial"/>
          <w:sz w:val="20"/>
          <w:szCs w:val="20"/>
        </w:rPr>
        <w:t>7</w:t>
      </w:r>
      <w:r w:rsidR="00DF1CE4">
        <w:rPr>
          <w:rFonts w:ascii="Arial" w:hAnsi="Arial" w:cs="Arial"/>
          <w:sz w:val="20"/>
          <w:szCs w:val="20"/>
        </w:rPr>
        <w:t>5</w:t>
      </w:r>
      <w:r w:rsidRPr="00D853FD">
        <w:rPr>
          <w:rFonts w:ascii="Arial" w:hAnsi="Arial" w:cs="Arial"/>
          <w:sz w:val="20"/>
          <w:szCs w:val="20"/>
        </w:rPr>
        <w:t xml:space="preserve">0 m n. m. Na trhu je k dispozici vícero typů větrných elektráren o výšce od terénu po horní úvrať listů rotorů kolem </w:t>
      </w:r>
      <w:r>
        <w:rPr>
          <w:rFonts w:ascii="Arial" w:hAnsi="Arial" w:cs="Arial"/>
          <w:sz w:val="20"/>
          <w:szCs w:val="20"/>
        </w:rPr>
        <w:t>245</w:t>
      </w:r>
      <w:r w:rsidRPr="00D853FD">
        <w:rPr>
          <w:rFonts w:ascii="Arial" w:hAnsi="Arial" w:cs="Arial"/>
          <w:sz w:val="20"/>
          <w:szCs w:val="20"/>
        </w:rPr>
        <w:t xml:space="preserve"> m. Omezení výšky větrných elektráren zároveň znamená jistotu a předvídatelnost i z hlediska zajištění bezpečnosti letového provozu. Vizuální ochrana Hradu Bítov, národní kulturní památky s rejstříkovým č. ÚSKP 282, </w:t>
      </w:r>
      <w:r>
        <w:rPr>
          <w:rFonts w:ascii="Arial" w:hAnsi="Arial" w:cs="Arial"/>
          <w:sz w:val="20"/>
          <w:szCs w:val="20"/>
        </w:rPr>
        <w:t xml:space="preserve">zámku Uherčice, </w:t>
      </w:r>
      <w:r w:rsidRPr="00D853FD">
        <w:rPr>
          <w:rFonts w:ascii="Arial" w:hAnsi="Arial" w:cs="Arial"/>
          <w:sz w:val="20"/>
          <w:szCs w:val="20"/>
        </w:rPr>
        <w:t>národní kulturní památky s rejstříkovým č. ÚSKP 283</w:t>
      </w:r>
      <w:r>
        <w:rPr>
          <w:rFonts w:ascii="Arial" w:hAnsi="Arial" w:cs="Arial"/>
          <w:sz w:val="20"/>
          <w:szCs w:val="20"/>
        </w:rPr>
        <w:t>,</w:t>
      </w:r>
      <w:r w:rsidR="001D326E">
        <w:rPr>
          <w:rFonts w:ascii="Arial" w:hAnsi="Arial" w:cs="Arial"/>
          <w:sz w:val="20"/>
          <w:szCs w:val="20"/>
        </w:rPr>
        <w:t xml:space="preserve"> ani zámku Dačice, národní kulturní památky </w:t>
      </w:r>
      <w:r w:rsidR="001D326E" w:rsidRPr="00D853FD">
        <w:rPr>
          <w:rFonts w:ascii="Arial" w:hAnsi="Arial" w:cs="Arial"/>
          <w:sz w:val="20"/>
          <w:szCs w:val="20"/>
        </w:rPr>
        <w:t>s rejstříkovým č. ÚSKP 2</w:t>
      </w:r>
      <w:r w:rsidR="001D326E">
        <w:rPr>
          <w:rFonts w:ascii="Arial" w:hAnsi="Arial" w:cs="Arial"/>
          <w:sz w:val="20"/>
          <w:szCs w:val="20"/>
        </w:rPr>
        <w:t>50,</w:t>
      </w:r>
      <w:r>
        <w:rPr>
          <w:rFonts w:ascii="Arial" w:hAnsi="Arial" w:cs="Arial"/>
          <w:sz w:val="20"/>
          <w:szCs w:val="20"/>
        </w:rPr>
        <w:t xml:space="preserve"> by neměla být dotčena. </w:t>
      </w:r>
      <w:r w:rsidRPr="00D853FD">
        <w:rPr>
          <w:rFonts w:ascii="Arial" w:hAnsi="Arial" w:cs="Arial"/>
          <w:sz w:val="20"/>
          <w:szCs w:val="20"/>
        </w:rPr>
        <w:t xml:space="preserve">Dále je z hlediska krajinného rázu třeba chránit obraz </w:t>
      </w:r>
      <w:r>
        <w:rPr>
          <w:rFonts w:ascii="Arial" w:hAnsi="Arial" w:cs="Arial"/>
          <w:sz w:val="20"/>
          <w:szCs w:val="20"/>
        </w:rPr>
        <w:t xml:space="preserve">a siluetu města </w:t>
      </w:r>
      <w:r w:rsidRPr="00D853FD">
        <w:rPr>
          <w:rFonts w:ascii="Arial" w:hAnsi="Arial" w:cs="Arial"/>
          <w:sz w:val="20"/>
          <w:szCs w:val="20"/>
        </w:rPr>
        <w:t>Jemnice</w:t>
      </w:r>
      <w:r>
        <w:rPr>
          <w:rFonts w:ascii="Arial" w:hAnsi="Arial" w:cs="Arial"/>
          <w:sz w:val="20"/>
          <w:szCs w:val="20"/>
        </w:rPr>
        <w:t xml:space="preserve">, městské památkové zóny s rejstříkovým č. ÚSKP </w:t>
      </w:r>
      <w:r w:rsidRPr="00D03D7C">
        <w:rPr>
          <w:rFonts w:ascii="Arial" w:hAnsi="Arial" w:cs="Arial"/>
          <w:sz w:val="20"/>
          <w:szCs w:val="20"/>
        </w:rPr>
        <w:t>2092</w:t>
      </w:r>
      <w:r>
        <w:rPr>
          <w:rFonts w:ascii="Arial" w:hAnsi="Arial" w:cs="Arial"/>
          <w:sz w:val="20"/>
          <w:szCs w:val="20"/>
        </w:rPr>
        <w:t>, včetně pohledů uvnitř města, a to vhodným umístěním VTE v rámci akcelerační oblasti – zejména mimo pohledové osy jih-sever,</w:t>
      </w:r>
      <w:r w:rsidR="008114AB">
        <w:rPr>
          <w:rFonts w:ascii="Arial" w:hAnsi="Arial" w:cs="Arial"/>
          <w:sz w:val="20"/>
          <w:szCs w:val="20"/>
        </w:rPr>
        <w:t xml:space="preserve"> sever-jih</w:t>
      </w:r>
      <w:r w:rsidR="00A37A8E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východ</w:t>
      </w:r>
      <w:r w:rsidR="00DF1CE4">
        <w:rPr>
          <w:rFonts w:ascii="Arial" w:hAnsi="Arial" w:cs="Arial"/>
          <w:sz w:val="20"/>
          <w:szCs w:val="20"/>
        </w:rPr>
        <w:t>-západ</w:t>
      </w:r>
      <w:r>
        <w:rPr>
          <w:rFonts w:ascii="Arial" w:hAnsi="Arial" w:cs="Arial"/>
          <w:sz w:val="20"/>
          <w:szCs w:val="20"/>
        </w:rPr>
        <w:t xml:space="preserve"> v rámci Jemnice. Rovněž se doporučuje respektovat </w:t>
      </w:r>
      <w:r w:rsidR="00DF1CE4" w:rsidRPr="00DF1CE4">
        <w:rPr>
          <w:rFonts w:ascii="Arial" w:hAnsi="Arial" w:cs="Arial"/>
          <w:sz w:val="20"/>
          <w:szCs w:val="20"/>
        </w:rPr>
        <w:t>klidná cenná místa navazující na</w:t>
      </w:r>
      <w:r w:rsidR="00DF1CE4">
        <w:rPr>
          <w:rFonts w:ascii="Arial" w:hAnsi="Arial" w:cs="Arial"/>
          <w:sz w:val="20"/>
          <w:szCs w:val="20"/>
        </w:rPr>
        <w:t> </w:t>
      </w:r>
      <w:r w:rsidR="00DF1CE4" w:rsidRPr="00DF1CE4">
        <w:rPr>
          <w:rFonts w:ascii="Arial" w:hAnsi="Arial" w:cs="Arial"/>
          <w:sz w:val="20"/>
          <w:szCs w:val="20"/>
        </w:rPr>
        <w:t>historické jádro města (především park</w:t>
      </w:r>
      <w:r w:rsidR="00DF1CE4">
        <w:rPr>
          <w:rFonts w:ascii="Arial" w:hAnsi="Arial" w:cs="Arial"/>
          <w:sz w:val="20"/>
          <w:szCs w:val="20"/>
        </w:rPr>
        <w:t>,</w:t>
      </w:r>
      <w:r w:rsidR="00DF1CE4" w:rsidRPr="00DF1CE4">
        <w:rPr>
          <w:rFonts w:ascii="Arial" w:hAnsi="Arial" w:cs="Arial"/>
          <w:sz w:val="20"/>
          <w:szCs w:val="20"/>
        </w:rPr>
        <w:t xml:space="preserve"> prostor Červeného mlýna, údolí Želetavky pod historickým centrem města, prostor židovského hřbitova) a</w:t>
      </w:r>
      <w:r w:rsidR="00DF1CE4">
        <w:rPr>
          <w:rFonts w:ascii="Arial" w:hAnsi="Arial" w:cs="Arial"/>
          <w:sz w:val="20"/>
          <w:szCs w:val="20"/>
        </w:rPr>
        <w:t> </w:t>
      </w:r>
      <w:r w:rsidR="00DF1CE4" w:rsidRPr="00DF1CE4">
        <w:rPr>
          <w:rFonts w:ascii="Arial" w:hAnsi="Arial" w:cs="Arial"/>
          <w:sz w:val="20"/>
          <w:szCs w:val="20"/>
        </w:rPr>
        <w:t>zamezit promítání V</w:t>
      </w:r>
      <w:r w:rsidR="00DF1CE4">
        <w:rPr>
          <w:rFonts w:ascii="Arial" w:hAnsi="Arial" w:cs="Arial"/>
          <w:sz w:val="20"/>
          <w:szCs w:val="20"/>
        </w:rPr>
        <w:t>T</w:t>
      </w:r>
      <w:r w:rsidR="00DF1CE4" w:rsidRPr="00DF1CE4">
        <w:rPr>
          <w:rFonts w:ascii="Arial" w:hAnsi="Arial" w:cs="Arial"/>
          <w:sz w:val="20"/>
          <w:szCs w:val="20"/>
        </w:rPr>
        <w:t>E z</w:t>
      </w:r>
      <w:r w:rsidR="00A7528A">
        <w:rPr>
          <w:rFonts w:ascii="Arial" w:hAnsi="Arial" w:cs="Arial"/>
          <w:sz w:val="20"/>
          <w:szCs w:val="20"/>
        </w:rPr>
        <w:t> </w:t>
      </w:r>
      <w:r w:rsidR="00DF1CE4" w:rsidRPr="00DF1CE4">
        <w:rPr>
          <w:rFonts w:ascii="Arial" w:hAnsi="Arial" w:cs="Arial"/>
          <w:sz w:val="20"/>
          <w:szCs w:val="20"/>
        </w:rPr>
        <w:t>okolní krajiny do těchto míst</w:t>
      </w:r>
      <w:r w:rsidR="00DF1CE4">
        <w:rPr>
          <w:rFonts w:ascii="Arial" w:hAnsi="Arial" w:cs="Arial"/>
          <w:sz w:val="20"/>
          <w:szCs w:val="20"/>
        </w:rPr>
        <w:t>.</w:t>
      </w:r>
      <w:r w:rsidR="00933099">
        <w:rPr>
          <w:rFonts w:ascii="Arial" w:hAnsi="Arial" w:cs="Arial"/>
          <w:sz w:val="20"/>
          <w:szCs w:val="20"/>
        </w:rPr>
        <w:t xml:space="preserve"> </w:t>
      </w:r>
      <w:r w:rsidR="00933099" w:rsidRPr="00933099">
        <w:rPr>
          <w:rFonts w:ascii="Arial" w:hAnsi="Arial" w:cs="Arial"/>
          <w:sz w:val="20"/>
          <w:szCs w:val="20"/>
        </w:rPr>
        <w:t>Z hlediska krajinného rázu a snížení dotčení obrazu města Jemnice v</w:t>
      </w:r>
      <w:r w:rsidR="00933099">
        <w:rPr>
          <w:rFonts w:ascii="Arial" w:hAnsi="Arial" w:cs="Arial"/>
          <w:sz w:val="20"/>
          <w:szCs w:val="20"/>
        </w:rPr>
        <w:t> </w:t>
      </w:r>
      <w:r w:rsidR="00933099" w:rsidRPr="00933099">
        <w:rPr>
          <w:rFonts w:ascii="Arial" w:hAnsi="Arial" w:cs="Arial"/>
          <w:sz w:val="20"/>
          <w:szCs w:val="20"/>
        </w:rPr>
        <w:t>dálkových pohledech je vhodné dodržet výšku náboje VTE 125 m.</w:t>
      </w:r>
    </w:p>
    <w:p w14:paraId="70101120" w14:textId="421ECC93" w:rsidR="008366E3" w:rsidRPr="00F74C52" w:rsidRDefault="0025271A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>Podmínka v odst. 3</w:t>
      </w:r>
      <w:r w:rsidR="00406D1B" w:rsidRPr="00F74C52">
        <w:rPr>
          <w:rFonts w:ascii="Arial" w:hAnsi="Arial" w:cs="Arial"/>
          <w:sz w:val="20"/>
          <w:szCs w:val="20"/>
        </w:rPr>
        <w:t>.1</w:t>
      </w:r>
      <w:r w:rsidRPr="00F74C52">
        <w:rPr>
          <w:rFonts w:ascii="Arial" w:hAnsi="Arial" w:cs="Arial"/>
          <w:sz w:val="20"/>
          <w:szCs w:val="20"/>
        </w:rPr>
        <w:t xml:space="preserve"> písm. </w:t>
      </w:r>
      <w:r w:rsidR="00EA3EF7" w:rsidRPr="00F74C52">
        <w:rPr>
          <w:rFonts w:ascii="Arial" w:hAnsi="Arial" w:cs="Arial"/>
          <w:sz w:val="20"/>
          <w:szCs w:val="20"/>
        </w:rPr>
        <w:t>b</w:t>
      </w:r>
      <w:r w:rsidRPr="00F74C52">
        <w:rPr>
          <w:rFonts w:ascii="Arial" w:hAnsi="Arial" w:cs="Arial"/>
          <w:sz w:val="20"/>
          <w:szCs w:val="20"/>
        </w:rPr>
        <w:t>)</w:t>
      </w:r>
      <w:r w:rsidR="008366E3" w:rsidRPr="00F74C52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F74C52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00F74C52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F74C52">
        <w:rPr>
          <w:rFonts w:ascii="Arial" w:hAnsi="Arial" w:cs="Arial"/>
          <w:sz w:val="20"/>
          <w:szCs w:val="20"/>
        </w:rPr>
        <w:t> </w:t>
      </w:r>
      <w:r w:rsidR="008366E3" w:rsidRPr="00F74C52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</w:t>
      </w:r>
      <w:r w:rsidR="008366E3" w:rsidRPr="00F74C52">
        <w:rPr>
          <w:rFonts w:ascii="Arial" w:hAnsi="Arial" w:cs="Arial"/>
          <w:sz w:val="20"/>
          <w:szCs w:val="20"/>
        </w:rPr>
        <w:lastRenderedPageBreak/>
        <w:t>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004479E7">
        <w:rPr>
          <w:rFonts w:ascii="Arial" w:hAnsi="Arial" w:cs="Arial"/>
          <w:sz w:val="20"/>
          <w:szCs w:val="20"/>
        </w:rPr>
        <w:t> jednu VTE</w:t>
      </w:r>
      <w:r w:rsidR="008366E3" w:rsidRPr="00F74C52">
        <w:rPr>
          <w:rFonts w:ascii="Arial" w:hAnsi="Arial" w:cs="Arial"/>
          <w:sz w:val="20"/>
          <w:szCs w:val="20"/>
        </w:rPr>
        <w:t>, a rovněž pro</w:t>
      </w:r>
      <w:r w:rsidR="004479E7">
        <w:rPr>
          <w:rFonts w:ascii="Arial" w:hAnsi="Arial" w:cs="Arial"/>
          <w:sz w:val="20"/>
          <w:szCs w:val="20"/>
        </w:rPr>
        <w:t> </w:t>
      </w:r>
      <w:r w:rsidR="008366E3" w:rsidRPr="00F74C52">
        <w:rPr>
          <w:rFonts w:ascii="Arial" w:hAnsi="Arial" w:cs="Arial"/>
          <w:sz w:val="20"/>
          <w:szCs w:val="20"/>
        </w:rPr>
        <w:t>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F74C52">
        <w:rPr>
          <w:rFonts w:ascii="Arial" w:hAnsi="Arial" w:cs="Arial"/>
          <w:sz w:val="20"/>
          <w:szCs w:val="20"/>
        </w:rPr>
        <w:t>.</w:t>
      </w:r>
    </w:p>
    <w:p w14:paraId="440894DF" w14:textId="3DE88D15" w:rsidR="008366E3" w:rsidRPr="00F74C52" w:rsidRDefault="000247D2" w:rsidP="00BE4C80">
      <w:pPr>
        <w:pStyle w:val="Zkladntext"/>
        <w:spacing w:after="120" w:line="276" w:lineRule="auto"/>
        <w:jc w:val="both"/>
      </w:pPr>
      <w:r w:rsidRPr="00F74C52">
        <w:t>Podmínka v odst. 3</w:t>
      </w:r>
      <w:r w:rsidR="00406D1B" w:rsidRPr="00F74C52">
        <w:t>.1</w:t>
      </w:r>
      <w:r w:rsidRPr="00F74C52">
        <w:t xml:space="preserve"> písm. </w:t>
      </w:r>
      <w:r w:rsidR="00EA3EF7" w:rsidRPr="00F74C52">
        <w:t>c</w:t>
      </w:r>
      <w:r w:rsidR="006472B1" w:rsidRPr="00F74C52">
        <w:t>)</w:t>
      </w:r>
      <w:r w:rsidR="00EA3EF7" w:rsidRPr="00F74C52">
        <w:t xml:space="preserve"> </w:t>
      </w:r>
      <w:r w:rsidR="008366E3" w:rsidRPr="00F74C52">
        <w:t xml:space="preserve">je </w:t>
      </w:r>
      <w:bookmarkStart w:id="7" w:name="_Hlk214039545"/>
      <w:r w:rsidR="008366E3" w:rsidRPr="00F74C52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F74C52">
        <w:t>extenzivně o</w:t>
      </w:r>
      <w:r w:rsidR="008366E3" w:rsidRPr="00F74C52">
        <w:t xml:space="preserve">bhospodařované </w:t>
      </w:r>
      <w:r w:rsidR="001348F6" w:rsidRPr="00F74C52">
        <w:t>horsk</w:t>
      </w:r>
      <w:r w:rsidR="000100B6" w:rsidRPr="00F74C52">
        <w:t>é</w:t>
      </w:r>
      <w:r w:rsidR="008366E3" w:rsidRPr="00F74C52">
        <w:t xml:space="preserve"> krajiny, z tohoto důvodu je kladen důraz na</w:t>
      </w:r>
      <w:r w:rsidR="00D36FC0">
        <w:t>:</w:t>
      </w:r>
    </w:p>
    <w:p w14:paraId="1844028F" w14:textId="576E3C70" w:rsidR="008366E3" w:rsidRPr="00F74C52" w:rsidRDefault="008366E3" w:rsidP="00BE4C80">
      <w:pPr>
        <w:pStyle w:val="Zkladntext"/>
        <w:numPr>
          <w:ilvl w:val="0"/>
          <w:numId w:val="7"/>
        </w:numPr>
        <w:spacing w:after="120" w:line="276" w:lineRule="auto"/>
        <w:jc w:val="both"/>
      </w:pPr>
      <w:r w:rsidRPr="00F74C52">
        <w:t>Použití matných povrchových úprav – ty mají eliminovat odlesky a vizuálně rušivé jevy za</w:t>
      </w:r>
      <w:r w:rsidR="00F17768" w:rsidRPr="00F74C52">
        <w:t> </w:t>
      </w:r>
      <w:r w:rsidRPr="00F74C52">
        <w:t>slunečného počasí.</w:t>
      </w:r>
    </w:p>
    <w:p w14:paraId="0422EFBC" w14:textId="77777777" w:rsidR="008366E3" w:rsidRPr="00F74C52" w:rsidRDefault="008366E3" w:rsidP="00BE4C80">
      <w:pPr>
        <w:pStyle w:val="Zkladntext"/>
        <w:numPr>
          <w:ilvl w:val="0"/>
          <w:numId w:val="7"/>
        </w:numPr>
        <w:spacing w:after="120" w:line="276" w:lineRule="auto"/>
        <w:jc w:val="both"/>
      </w:pPr>
      <w:r w:rsidRPr="00F74C52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42B6824" w:rsidR="008366E3" w:rsidRPr="00F74C52" w:rsidRDefault="008366E3" w:rsidP="00BE4C8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335782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335782" w:rsidRPr="00335782">
        <w:rPr>
          <w:rFonts w:ascii="Arial" w:hAnsi="Arial" w:cs="Arial"/>
          <w:kern w:val="2"/>
          <w:sz w:val="20"/>
          <w:szCs w:val="20"/>
        </w:rPr>
        <w:t>od sídel Třebětice, Louka, Jemnice, Pálovic</w:t>
      </w:r>
      <w:r w:rsidR="00335782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335782" w:rsidRPr="00335782">
        <w:rPr>
          <w:rFonts w:ascii="Arial" w:hAnsi="Arial" w:cs="Arial"/>
          <w:kern w:val="2"/>
          <w:sz w:val="20"/>
          <w:szCs w:val="20"/>
        </w:rPr>
        <w:t>Ostojkovice</w:t>
      </w:r>
      <w:proofErr w:type="spellEnd"/>
      <w:r w:rsidR="000100B6" w:rsidRPr="00335782">
        <w:rPr>
          <w:rFonts w:ascii="Arial" w:hAnsi="Arial" w:cs="Arial"/>
          <w:kern w:val="2"/>
          <w:sz w:val="20"/>
          <w:szCs w:val="20"/>
        </w:rPr>
        <w:t xml:space="preserve">, </w:t>
      </w:r>
      <w:r w:rsidRPr="00335782">
        <w:rPr>
          <w:rFonts w:ascii="Arial" w:hAnsi="Arial" w:cs="Arial"/>
          <w:kern w:val="2"/>
          <w:sz w:val="20"/>
          <w:szCs w:val="20"/>
        </w:rPr>
        <w:t>vyžaduje</w:t>
      </w:r>
      <w:r w:rsidRPr="00F74C52">
        <w:rPr>
          <w:rFonts w:ascii="Arial" w:hAnsi="Arial" w:cs="Arial"/>
          <w:kern w:val="2"/>
          <w:sz w:val="20"/>
          <w:szCs w:val="20"/>
        </w:rPr>
        <w:t xml:space="preserve">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2D002121" w:rsidR="006A7C01" w:rsidRPr="00F74C52" w:rsidRDefault="006A7C01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F74C52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F74C52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B91A36">
        <w:rPr>
          <w:rFonts w:ascii="Arial" w:hAnsi="Arial" w:cs="Arial"/>
          <w:sz w:val="20"/>
          <w:szCs w:val="20"/>
        </w:rPr>
        <w:t>, a také ochranu z</w:t>
      </w:r>
      <w:r w:rsidR="00B91A36" w:rsidRPr="00543551">
        <w:rPr>
          <w:rFonts w:ascii="Arial" w:hAnsi="Arial" w:cs="Arial"/>
          <w:sz w:val="20"/>
          <w:szCs w:val="20"/>
        </w:rPr>
        <w:t>ájm</w:t>
      </w:r>
      <w:r w:rsidR="00B91A36">
        <w:rPr>
          <w:rFonts w:ascii="Arial" w:hAnsi="Arial" w:cs="Arial"/>
          <w:sz w:val="20"/>
          <w:szCs w:val="20"/>
        </w:rPr>
        <w:t>ů</w:t>
      </w:r>
      <w:r w:rsidR="00B91A36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B91A36">
        <w:rPr>
          <w:rFonts w:ascii="Arial" w:hAnsi="Arial" w:cs="Arial"/>
          <w:sz w:val="20"/>
          <w:szCs w:val="20"/>
        </w:rPr>
        <w:t> </w:t>
      </w:r>
      <w:r w:rsidR="00B91A36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B91A36">
        <w:rPr>
          <w:rFonts w:ascii="Arial" w:hAnsi="Arial" w:cs="Arial"/>
          <w:sz w:val="20"/>
          <w:szCs w:val="20"/>
        </w:rPr>
        <w:t> </w:t>
      </w:r>
      <w:r w:rsidR="00B91A36" w:rsidRPr="00543551">
        <w:rPr>
          <w:rFonts w:ascii="Arial" w:hAnsi="Arial" w:cs="Arial"/>
          <w:sz w:val="20"/>
          <w:szCs w:val="20"/>
        </w:rPr>
        <w:t>minimalizovat zábor ZPF</w:t>
      </w:r>
      <w:r w:rsidR="00B91A36">
        <w:rPr>
          <w:rFonts w:ascii="Arial" w:hAnsi="Arial" w:cs="Arial"/>
          <w:sz w:val="20"/>
          <w:szCs w:val="20"/>
        </w:rPr>
        <w:t>.</w:t>
      </w:r>
    </w:p>
    <w:p w14:paraId="608FE42E" w14:textId="20E62932" w:rsidR="006A7C01" w:rsidRPr="00F74C52" w:rsidRDefault="008366E3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CFD7346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1CA77374" w:rsidR="00404D6A" w:rsidRPr="00F74C52" w:rsidRDefault="00404D6A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F74C52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015F94">
        <w:rPr>
          <w:rFonts w:ascii="Arial" w:hAnsi="Arial" w:cs="Arial"/>
          <w:sz w:val="20"/>
          <w:szCs w:val="20"/>
        </w:rPr>
        <w:t>,</w:t>
      </w:r>
      <w:r w:rsidRPr="00F74C52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B91A36">
        <w:rPr>
          <w:rFonts w:ascii="Arial" w:hAnsi="Arial" w:cs="Arial"/>
          <w:sz w:val="20"/>
          <w:szCs w:val="20"/>
        </w:rPr>
        <w:t xml:space="preserve"> a minimalizace odnětí pozemků ze ZPF.</w:t>
      </w:r>
    </w:p>
    <w:p w14:paraId="6DD5DAAC" w14:textId="6E9D8E1E" w:rsidR="00404D6A" w:rsidRPr="00F74C52" w:rsidRDefault="00404D6A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F74C52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4479E7">
        <w:rPr>
          <w:rFonts w:ascii="Arial" w:hAnsi="Arial" w:cs="Arial"/>
          <w:sz w:val="20"/>
          <w:szCs w:val="20"/>
        </w:rPr>
        <w:t> </w:t>
      </w:r>
      <w:r w:rsidRPr="00F74C52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F74C52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4A55A932" w:rsidR="003F3F3B" w:rsidRPr="004479E7" w:rsidRDefault="00F61B25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>Podmínka v odst. 3</w:t>
      </w:r>
      <w:r w:rsidR="00406D1B" w:rsidRPr="00F74C52">
        <w:rPr>
          <w:rFonts w:ascii="Arial" w:hAnsi="Arial" w:cs="Arial"/>
          <w:sz w:val="20"/>
          <w:szCs w:val="20"/>
        </w:rPr>
        <w:t>.1</w:t>
      </w:r>
      <w:r w:rsidRPr="00F74C52">
        <w:rPr>
          <w:rFonts w:ascii="Arial" w:hAnsi="Arial" w:cs="Arial"/>
          <w:sz w:val="20"/>
          <w:szCs w:val="20"/>
        </w:rPr>
        <w:t xml:space="preserve"> písm. </w:t>
      </w:r>
      <w:r w:rsidR="00404D6A" w:rsidRPr="00F74C52">
        <w:rPr>
          <w:rFonts w:ascii="Arial" w:hAnsi="Arial" w:cs="Arial"/>
          <w:sz w:val="20"/>
          <w:szCs w:val="20"/>
        </w:rPr>
        <w:t>h</w:t>
      </w:r>
      <w:r w:rsidR="008366E3" w:rsidRPr="00F74C52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F74C52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F74C52">
        <w:rPr>
          <w:rFonts w:ascii="Arial" w:hAnsi="Arial" w:cs="Arial"/>
          <w:sz w:val="20"/>
          <w:szCs w:val="20"/>
        </w:rPr>
        <w:t>P</w:t>
      </w:r>
      <w:r w:rsidR="00DC67B1" w:rsidRPr="00F74C52">
        <w:rPr>
          <w:rFonts w:ascii="Arial" w:hAnsi="Arial" w:cs="Arial"/>
          <w:sz w:val="20"/>
          <w:szCs w:val="20"/>
        </w:rPr>
        <w:t xml:space="preserve">odmínka cílí </w:t>
      </w:r>
      <w:r w:rsidR="00025274" w:rsidRPr="00F74C52">
        <w:rPr>
          <w:rFonts w:ascii="Arial" w:hAnsi="Arial" w:cs="Arial"/>
          <w:sz w:val="20"/>
          <w:szCs w:val="20"/>
        </w:rPr>
        <w:t xml:space="preserve">zejména </w:t>
      </w:r>
      <w:r w:rsidR="00DC67B1" w:rsidRPr="00F74C52">
        <w:rPr>
          <w:rFonts w:ascii="Arial" w:hAnsi="Arial" w:cs="Arial"/>
          <w:sz w:val="20"/>
          <w:szCs w:val="20"/>
        </w:rPr>
        <w:t>na pozemky</w:t>
      </w:r>
      <w:r w:rsidR="000E5EA5" w:rsidRPr="00F74C52">
        <w:rPr>
          <w:rFonts w:ascii="Arial" w:hAnsi="Arial" w:cs="Arial"/>
          <w:sz w:val="20"/>
          <w:szCs w:val="20"/>
        </w:rPr>
        <w:t xml:space="preserve"> </w:t>
      </w:r>
      <w:r w:rsidR="00B94002" w:rsidRPr="00F74C52">
        <w:rPr>
          <w:rFonts w:ascii="Arial" w:hAnsi="Arial" w:cs="Arial"/>
          <w:sz w:val="20"/>
          <w:szCs w:val="20"/>
        </w:rPr>
        <w:t>podél drobných toků, které zasahují do</w:t>
      </w:r>
      <w:r w:rsidR="004479E7">
        <w:rPr>
          <w:rFonts w:ascii="Arial" w:hAnsi="Arial" w:cs="Arial"/>
          <w:sz w:val="20"/>
          <w:szCs w:val="20"/>
        </w:rPr>
        <w:t> </w:t>
      </w:r>
      <w:r w:rsidR="00B94002" w:rsidRPr="00F74C52">
        <w:rPr>
          <w:rFonts w:ascii="Arial" w:hAnsi="Arial" w:cs="Arial"/>
          <w:sz w:val="20"/>
          <w:szCs w:val="20"/>
        </w:rPr>
        <w:t xml:space="preserve">akcelerační oblasti: </w:t>
      </w:r>
      <w:proofErr w:type="spellStart"/>
      <w:r w:rsidR="009313D6" w:rsidRPr="00F74C52">
        <w:rPr>
          <w:rFonts w:ascii="Arial" w:hAnsi="Arial" w:cs="Arial"/>
          <w:sz w:val="20"/>
          <w:szCs w:val="20"/>
        </w:rPr>
        <w:t>Ostojkovický</w:t>
      </w:r>
      <w:proofErr w:type="spellEnd"/>
      <w:r w:rsidR="009313D6" w:rsidRPr="00F74C52">
        <w:rPr>
          <w:rFonts w:ascii="Arial" w:hAnsi="Arial" w:cs="Arial"/>
          <w:sz w:val="20"/>
          <w:szCs w:val="20"/>
        </w:rPr>
        <w:t xml:space="preserve"> potok, </w:t>
      </w:r>
      <w:proofErr w:type="spellStart"/>
      <w:r w:rsidR="009313D6" w:rsidRPr="00F74C52">
        <w:rPr>
          <w:rFonts w:ascii="Arial" w:hAnsi="Arial" w:cs="Arial"/>
          <w:sz w:val="20"/>
          <w:szCs w:val="20"/>
        </w:rPr>
        <w:t>Manešovický</w:t>
      </w:r>
      <w:proofErr w:type="spellEnd"/>
      <w:r w:rsidR="009313D6" w:rsidRPr="00F74C52">
        <w:rPr>
          <w:rFonts w:ascii="Arial" w:hAnsi="Arial" w:cs="Arial"/>
          <w:sz w:val="20"/>
          <w:szCs w:val="20"/>
        </w:rPr>
        <w:t xml:space="preserve"> potok</w:t>
      </w:r>
      <w:r w:rsidR="00DC5D00" w:rsidRPr="00F74C52">
        <w:rPr>
          <w:rFonts w:ascii="Arial" w:hAnsi="Arial" w:cs="Arial"/>
          <w:sz w:val="20"/>
          <w:szCs w:val="20"/>
        </w:rPr>
        <w:t xml:space="preserve">. </w:t>
      </w:r>
      <w:r w:rsidR="000E5EA5" w:rsidRPr="00F74C52">
        <w:rPr>
          <w:rFonts w:ascii="Arial" w:hAnsi="Arial" w:cs="Arial"/>
          <w:sz w:val="20"/>
          <w:szCs w:val="20"/>
        </w:rPr>
        <w:t>V</w:t>
      </w:r>
      <w:r w:rsidR="00DC67B1" w:rsidRPr="00F74C52">
        <w:rPr>
          <w:rFonts w:ascii="Arial" w:hAnsi="Arial" w:cs="Arial"/>
          <w:sz w:val="20"/>
          <w:szCs w:val="20"/>
        </w:rPr>
        <w:t xml:space="preserve"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</w:t>
      </w:r>
      <w:r w:rsidR="00DC67B1" w:rsidRPr="00F74C52">
        <w:rPr>
          <w:rFonts w:ascii="Arial" w:hAnsi="Arial" w:cs="Arial"/>
          <w:sz w:val="20"/>
          <w:szCs w:val="20"/>
        </w:rPr>
        <w:lastRenderedPageBreak/>
        <w:t xml:space="preserve">Sb., o vodách a o změně některých zákonů (vodní zákon), ve znění pozdějších předpisů, § 4 odst. 1 písm. h) zákona č. 334/1992 Sb., o ochraně zemědělského půdního </w:t>
      </w:r>
      <w:r w:rsidR="00DC67B1" w:rsidRPr="004479E7">
        <w:rPr>
          <w:rFonts w:ascii="Arial" w:hAnsi="Arial" w:cs="Arial"/>
          <w:sz w:val="20"/>
          <w:szCs w:val="20"/>
        </w:rPr>
        <w:t>fondu, ve znění pozdějších předpisů) tím nejsou dotčena</w:t>
      </w:r>
      <w:bookmarkEnd w:id="10"/>
      <w:r w:rsidR="00991287" w:rsidRPr="004479E7">
        <w:rPr>
          <w:rFonts w:ascii="Arial" w:hAnsi="Arial" w:cs="Arial"/>
          <w:sz w:val="20"/>
          <w:szCs w:val="20"/>
        </w:rPr>
        <w:t>.</w:t>
      </w:r>
    </w:p>
    <w:p w14:paraId="55FEBBB3" w14:textId="0F20D3A7" w:rsidR="00025274" w:rsidRPr="00F74C52" w:rsidRDefault="00E537EB" w:rsidP="00BE4C8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479E7">
        <w:rPr>
          <w:rFonts w:ascii="Arial" w:hAnsi="Arial" w:cs="Arial"/>
          <w:sz w:val="20"/>
          <w:szCs w:val="20"/>
        </w:rPr>
        <w:t>Podmínka v odst. 3</w:t>
      </w:r>
      <w:r w:rsidR="00406D1B" w:rsidRPr="004479E7">
        <w:rPr>
          <w:rFonts w:ascii="Arial" w:hAnsi="Arial" w:cs="Arial"/>
          <w:sz w:val="20"/>
          <w:szCs w:val="20"/>
        </w:rPr>
        <w:t>.1</w:t>
      </w:r>
      <w:r w:rsidRPr="004479E7">
        <w:rPr>
          <w:rFonts w:ascii="Arial" w:hAnsi="Arial" w:cs="Arial"/>
          <w:sz w:val="20"/>
          <w:szCs w:val="20"/>
        </w:rPr>
        <w:t xml:space="preserve"> písm. </w:t>
      </w:r>
      <w:r w:rsidR="00404D6A" w:rsidRPr="004479E7">
        <w:rPr>
          <w:rFonts w:ascii="Arial" w:hAnsi="Arial" w:cs="Arial"/>
          <w:sz w:val="20"/>
          <w:szCs w:val="20"/>
        </w:rPr>
        <w:t>i</w:t>
      </w:r>
      <w:r w:rsidRPr="004479E7">
        <w:rPr>
          <w:rFonts w:ascii="Arial" w:hAnsi="Arial" w:cs="Arial"/>
          <w:sz w:val="20"/>
          <w:szCs w:val="20"/>
        </w:rPr>
        <w:t>)</w:t>
      </w:r>
      <w:r w:rsidR="00B42B40" w:rsidRPr="004479E7">
        <w:rPr>
          <w:rFonts w:ascii="Arial" w:hAnsi="Arial" w:cs="Arial"/>
          <w:sz w:val="20"/>
          <w:szCs w:val="20"/>
        </w:rPr>
        <w:t xml:space="preserve"> </w:t>
      </w:r>
      <w:r w:rsidR="005C160A" w:rsidRPr="004479E7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4479E7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9466E6" w:rsidRPr="004479E7">
        <w:rPr>
          <w:rFonts w:ascii="Arial" w:hAnsi="Arial" w:cs="Arial"/>
          <w:sz w:val="20"/>
          <w:szCs w:val="20"/>
        </w:rPr>
        <w:t xml:space="preserve">a regionální </w:t>
      </w:r>
      <w:r w:rsidR="005C160A" w:rsidRPr="004479E7">
        <w:rPr>
          <w:rFonts w:ascii="Arial" w:hAnsi="Arial" w:cs="Arial"/>
          <w:sz w:val="20"/>
          <w:szCs w:val="20"/>
        </w:rPr>
        <w:t>biocentra tak, že se jim vyhýbá, s ohledem na</w:t>
      </w:r>
      <w:r w:rsidR="009466E6" w:rsidRPr="004479E7">
        <w:rPr>
          <w:rFonts w:ascii="Arial" w:hAnsi="Arial" w:cs="Arial"/>
          <w:sz w:val="20"/>
          <w:szCs w:val="20"/>
        </w:rPr>
        <w:t> </w:t>
      </w:r>
      <w:r w:rsidR="005C160A" w:rsidRPr="004479E7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</w:t>
      </w:r>
      <w:r w:rsidR="00986655" w:rsidRPr="004479E7">
        <w:rPr>
          <w:rFonts w:ascii="Arial" w:hAnsi="Arial" w:cs="Arial"/>
          <w:sz w:val="20"/>
          <w:szCs w:val="20"/>
        </w:rPr>
        <w:t>, tedy biocentrům</w:t>
      </w:r>
      <w:r w:rsidR="005C160A" w:rsidRPr="004479E7">
        <w:rPr>
          <w:rFonts w:ascii="Arial" w:hAnsi="Arial" w:cs="Arial"/>
          <w:sz w:val="20"/>
          <w:szCs w:val="20"/>
        </w:rPr>
        <w:t xml:space="preserve"> </w:t>
      </w:r>
      <w:r w:rsidR="00025274" w:rsidRPr="004479E7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4479E7">
        <w:rPr>
          <w:rFonts w:ascii="Arial" w:hAnsi="Arial" w:cs="Arial"/>
          <w:sz w:val="20"/>
          <w:szCs w:val="20"/>
        </w:rPr>
        <w:t xml:space="preserve">všem </w:t>
      </w:r>
      <w:r w:rsidR="00025274" w:rsidRPr="004479E7">
        <w:rPr>
          <w:rFonts w:ascii="Arial" w:hAnsi="Arial" w:cs="Arial"/>
          <w:sz w:val="20"/>
          <w:szCs w:val="20"/>
        </w:rPr>
        <w:t>biokoridor</w:t>
      </w:r>
      <w:r w:rsidR="005C160A" w:rsidRPr="004479E7">
        <w:rPr>
          <w:rFonts w:ascii="Arial" w:hAnsi="Arial" w:cs="Arial"/>
          <w:sz w:val="20"/>
          <w:szCs w:val="20"/>
        </w:rPr>
        <w:t>ům</w:t>
      </w:r>
      <w:r w:rsidR="00986655" w:rsidRPr="004479E7">
        <w:rPr>
          <w:rFonts w:ascii="Arial" w:hAnsi="Arial" w:cs="Arial"/>
          <w:sz w:val="20"/>
          <w:szCs w:val="20"/>
        </w:rPr>
        <w:t>. Biocentra jsou pro</w:t>
      </w:r>
      <w:r w:rsidR="00F17768" w:rsidRPr="004479E7">
        <w:rPr>
          <w:rFonts w:ascii="Arial" w:hAnsi="Arial" w:cs="Arial"/>
          <w:sz w:val="20"/>
          <w:szCs w:val="20"/>
        </w:rPr>
        <w:t> </w:t>
      </w:r>
      <w:r w:rsidR="00986655" w:rsidRPr="004479E7">
        <w:rPr>
          <w:rFonts w:ascii="Arial" w:hAnsi="Arial" w:cs="Arial"/>
          <w:sz w:val="20"/>
          <w:szCs w:val="20"/>
        </w:rPr>
        <w:t>umísťování záměrů OZE zcela nevhodná, biokoridorům je vhodné se vyhnout, nicméně nelze</w:t>
      </w:r>
      <w:r w:rsidR="00986655" w:rsidRPr="00F74C52">
        <w:rPr>
          <w:rFonts w:ascii="Arial" w:hAnsi="Arial" w:cs="Arial"/>
          <w:sz w:val="20"/>
          <w:szCs w:val="20"/>
        </w:rPr>
        <w:t xml:space="preserve"> zcela eliminovat </w:t>
      </w:r>
      <w:r w:rsidR="00025274" w:rsidRPr="00F74C52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F74C52">
        <w:rPr>
          <w:rFonts w:ascii="Arial" w:hAnsi="Arial" w:cs="Arial"/>
          <w:sz w:val="20"/>
          <w:szCs w:val="20"/>
        </w:rPr>
        <w:t> </w:t>
      </w:r>
      <w:r w:rsidR="00025274" w:rsidRPr="00F74C52">
        <w:rPr>
          <w:rFonts w:ascii="Arial" w:hAnsi="Arial" w:cs="Arial"/>
          <w:sz w:val="20"/>
          <w:szCs w:val="20"/>
        </w:rPr>
        <w:t>biokoridory</w:t>
      </w:r>
      <w:r w:rsidR="00986655" w:rsidRPr="00F74C52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F74C52">
        <w:rPr>
          <w:rFonts w:ascii="Arial" w:hAnsi="Arial" w:cs="Arial"/>
          <w:sz w:val="20"/>
          <w:szCs w:val="20"/>
        </w:rPr>
        <w:t>.</w:t>
      </w:r>
    </w:p>
    <w:p w14:paraId="49233A48" w14:textId="5AAE348C" w:rsidR="00490349" w:rsidRPr="00F74C52" w:rsidRDefault="00B42B40" w:rsidP="5A06A74C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74C52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F74C52">
        <w:rPr>
          <w:rFonts w:ascii="Arial" w:hAnsi="Arial" w:cs="Arial"/>
          <w:sz w:val="20"/>
          <w:szCs w:val="20"/>
        </w:rPr>
        <w:t>j</w:t>
      </w:r>
      <w:r w:rsidRPr="00F74C52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F74C52">
        <w:rPr>
          <w:rFonts w:ascii="Arial" w:hAnsi="Arial" w:cs="Arial"/>
          <w:sz w:val="20"/>
          <w:szCs w:val="20"/>
        </w:rPr>
        <w:t>je stanovena za účelem ochrany ptáků</w:t>
      </w:r>
      <w:r w:rsidR="00B91A36">
        <w:rPr>
          <w:rFonts w:ascii="Arial" w:hAnsi="Arial" w:cs="Arial"/>
          <w:sz w:val="20"/>
          <w:szCs w:val="20"/>
        </w:rPr>
        <w:t xml:space="preserve"> a netopýrů</w:t>
      </w:r>
      <w:r w:rsidR="00490349" w:rsidRPr="00F74C52">
        <w:rPr>
          <w:rFonts w:ascii="Arial" w:hAnsi="Arial" w:cs="Arial"/>
          <w:sz w:val="20"/>
          <w:szCs w:val="20"/>
        </w:rPr>
        <w:t xml:space="preserve">, zejména na ochranu druhů: </w:t>
      </w:r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koroptev polní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Perdix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perdix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krkavec velký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Corvus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corax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káně lesní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Buteo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buteo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moták pochop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Circus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aeruginosus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moták lužní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Circus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pygargus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volavka popelavá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Ardea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cinerea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čejka chocholatá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Vanellus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vanellus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výr velký (</w:t>
      </w:r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Bubo bubo</w:t>
      </w:r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), čáp černý (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Ciconia</w:t>
      </w:r>
      <w:proofErr w:type="spellEnd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 </w:t>
      </w:r>
      <w:proofErr w:type="spellStart"/>
      <w:r w:rsidR="009313D6" w:rsidRPr="5962CB12">
        <w:rPr>
          <w:rFonts w:ascii="Arial" w:eastAsia="Arial" w:hAnsi="Arial" w:cs="Arial"/>
          <w:i/>
          <w:iCs/>
          <w:color w:val="000000"/>
          <w:sz w:val="20"/>
          <w:szCs w:val="20"/>
        </w:rPr>
        <w:t>nigra</w:t>
      </w:r>
      <w:proofErr w:type="spellEnd"/>
      <w:r w:rsidR="009313D6" w:rsidRPr="00F74C52">
        <w:rPr>
          <w:rFonts w:ascii="Arial" w:eastAsia="Arial" w:hAnsi="Arial" w:cs="Arial"/>
          <w:color w:val="000000"/>
          <w:sz w:val="20"/>
          <w:szCs w:val="20"/>
        </w:rPr>
        <w:t>)</w:t>
      </w:r>
      <w:r w:rsidR="00490349" w:rsidRPr="00F74C5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,</w:t>
      </w:r>
      <w:r w:rsid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</w:t>
      </w:r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netopýr </w:t>
      </w:r>
      <w:proofErr w:type="spellStart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dlouhouchý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Plecotus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austriacus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hvízdavý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parkový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Pipistrellus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nathusii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rezavý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Nyctalus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noctula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řasnatý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nattereri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stromový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Nyctalus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leisleri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ušatý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Plecotus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auritus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večerní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Eptesicus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serotinus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velký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vodní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daubentonii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netopýr vousatý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Myotis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mystacinus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), vrápenec malý (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Rhinolophus</w:t>
      </w:r>
      <w:proofErr w:type="spellEnd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 xml:space="preserve"> </w:t>
      </w:r>
      <w:proofErr w:type="spellStart"/>
      <w:r w:rsidR="00644DC5" w:rsidRPr="00644DC5">
        <w:rPr>
          <w:rFonts w:ascii="Arial" w:eastAsia="Times New Roman" w:hAnsi="Arial" w:cs="Arial"/>
          <w:i/>
          <w:iCs/>
          <w:sz w:val="20"/>
          <w:szCs w:val="20"/>
          <w:lang w:eastAsia="cs-CZ"/>
          <w14:ligatures w14:val="none"/>
        </w:rPr>
        <w:t>hipposideros</w:t>
      </w:r>
      <w:proofErr w:type="spellEnd"/>
      <w:r w:rsidR="00644DC5" w:rsidRP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)</w:t>
      </w:r>
      <w:r w:rsidR="00644DC5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,</w:t>
      </w:r>
      <w:r w:rsidR="00490349" w:rsidRPr="00F74C5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jejichž výskyt byl v zájmovém území </w:t>
      </w:r>
      <w:r w:rsidR="00C0548D" w:rsidRPr="00F74C5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a bezprostředním okolí </w:t>
      </w:r>
      <w:r w:rsidR="00490349" w:rsidRPr="00F74C5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F74C52">
        <w:rPr>
          <w:rFonts w:ascii="Arial" w:hAnsi="Arial" w:cs="Arial"/>
          <w:sz w:val="20"/>
          <w:szCs w:val="20"/>
        </w:rPr>
        <w:t xml:space="preserve"> P</w:t>
      </w:r>
      <w:r w:rsidR="00E14A48">
        <w:rPr>
          <w:rFonts w:ascii="Arial" w:hAnsi="Arial" w:cs="Arial"/>
          <w:sz w:val="20"/>
          <w:szCs w:val="20"/>
        </w:rPr>
        <w:t>odle biologického posouzení</w:t>
      </w:r>
      <w:r w:rsidR="00490349" w:rsidRPr="00F74C52">
        <w:rPr>
          <w:rFonts w:ascii="Arial" w:hAnsi="Arial" w:cs="Arial"/>
          <w:sz w:val="20"/>
          <w:szCs w:val="20"/>
        </w:rPr>
        <w:t xml:space="preserve"> je u</w:t>
      </w:r>
      <w:r w:rsidR="00BB039F" w:rsidRPr="00F74C52">
        <w:rPr>
          <w:rFonts w:ascii="Arial" w:hAnsi="Arial" w:cs="Arial"/>
          <w:sz w:val="20"/>
          <w:szCs w:val="20"/>
        </w:rPr>
        <w:t> </w:t>
      </w:r>
      <w:r w:rsidR="00490349" w:rsidRPr="00F74C52">
        <w:rPr>
          <w:rFonts w:ascii="Arial" w:hAnsi="Arial" w:cs="Arial"/>
          <w:sz w:val="20"/>
          <w:szCs w:val="20"/>
        </w:rPr>
        <w:t>hnízdišť a</w:t>
      </w:r>
      <w:r w:rsidR="00770FB6">
        <w:rPr>
          <w:rFonts w:ascii="Arial" w:hAnsi="Arial" w:cs="Arial"/>
          <w:sz w:val="20"/>
          <w:szCs w:val="20"/>
        </w:rPr>
        <w:t> </w:t>
      </w:r>
      <w:r w:rsidR="00490349" w:rsidRPr="00F74C52">
        <w:rPr>
          <w:rFonts w:ascii="Arial" w:hAnsi="Arial" w:cs="Arial"/>
          <w:sz w:val="20"/>
          <w:szCs w:val="20"/>
        </w:rPr>
        <w:t>potravních biotopů těchto druhů vhodné využít technických řešení k omezení rizika úrazů a mortality na vedení VN, z důvodu hnízdění na VTE nebo v důsledku kolize s lopatkami VTE.</w:t>
      </w:r>
      <w:r w:rsidR="00C6291E" w:rsidRPr="00F74C52">
        <w:rPr>
          <w:rFonts w:ascii="Arial" w:hAnsi="Arial" w:cs="Arial"/>
          <w:sz w:val="20"/>
          <w:szCs w:val="20"/>
        </w:rPr>
        <w:t xml:space="preserve"> </w:t>
      </w:r>
      <w:r w:rsidR="004D351B" w:rsidRPr="00F74C52">
        <w:rPr>
          <w:rFonts w:ascii="Arial" w:eastAsia="Arial" w:hAnsi="Arial" w:cs="Arial"/>
          <w:color w:val="000000"/>
          <w:sz w:val="20"/>
          <w:szCs w:val="20"/>
        </w:rPr>
        <w:t>Přestože vymezení akcelerační oblasti respektovalo mapy citlivosti ptáků</w:t>
      </w:r>
      <w:r w:rsidRPr="5A06A74C" w:rsidDel="004D351B">
        <w:rPr>
          <w:rFonts w:ascii="Arial" w:eastAsia="Arial" w:hAnsi="Arial" w:cs="Arial"/>
          <w:color w:val="000000" w:themeColor="text1"/>
          <w:sz w:val="20"/>
          <w:szCs w:val="20"/>
        </w:rPr>
        <w:t xml:space="preserve"> a </w:t>
      </w:r>
      <w:r w:rsidR="004D351B" w:rsidRPr="00F74C52">
        <w:rPr>
          <w:rFonts w:ascii="Arial" w:eastAsia="Arial" w:hAnsi="Arial" w:cs="Arial"/>
          <w:color w:val="000000"/>
          <w:sz w:val="20"/>
          <w:szCs w:val="20"/>
        </w:rPr>
        <w:t>oblasti s vysokou a extrémn</w:t>
      </w:r>
      <w:r w:rsidR="004D351B">
        <w:rPr>
          <w:rFonts w:ascii="Arial" w:eastAsia="Arial" w:hAnsi="Arial" w:cs="Arial"/>
          <w:color w:val="000000"/>
          <w:sz w:val="20"/>
          <w:szCs w:val="20"/>
        </w:rPr>
        <w:t xml:space="preserve">ě vysokou </w:t>
      </w:r>
      <w:r w:rsidR="004D351B" w:rsidRPr="00F74C52">
        <w:rPr>
          <w:rFonts w:ascii="Arial" w:eastAsia="Arial" w:hAnsi="Arial" w:cs="Arial"/>
          <w:color w:val="000000"/>
          <w:sz w:val="20"/>
          <w:szCs w:val="20"/>
        </w:rPr>
        <w:t>citlivostí byly z</w:t>
      </w:r>
      <w:r w:rsidR="004D351B">
        <w:rPr>
          <w:rFonts w:ascii="Arial" w:eastAsia="Arial" w:hAnsi="Arial" w:cs="Arial"/>
          <w:color w:val="000000"/>
          <w:sz w:val="20"/>
          <w:szCs w:val="20"/>
        </w:rPr>
        <w:t> vymezení</w:t>
      </w:r>
      <w:r w:rsidR="004D351B" w:rsidRPr="00F74C52">
        <w:rPr>
          <w:rFonts w:ascii="Arial" w:eastAsia="Arial" w:hAnsi="Arial" w:cs="Arial"/>
          <w:color w:val="000000"/>
          <w:sz w:val="20"/>
          <w:szCs w:val="20"/>
        </w:rPr>
        <w:t xml:space="preserve"> vyloučeny, nebylo možné se vyhnout všem detekovaným místům výskytu citlivých</w:t>
      </w:r>
      <w:r w:rsidR="004D351B">
        <w:rPr>
          <w:rFonts w:ascii="Arial" w:eastAsia="Arial" w:hAnsi="Arial" w:cs="Arial"/>
          <w:color w:val="000000"/>
          <w:sz w:val="20"/>
          <w:szCs w:val="20"/>
        </w:rPr>
        <w:t xml:space="preserve">, </w:t>
      </w:r>
      <w:r w:rsidR="004D351B" w:rsidRPr="004D351B">
        <w:rPr>
          <w:rFonts w:ascii="Arial" w:eastAsia="Arial" w:hAnsi="Arial" w:cs="Arial"/>
          <w:color w:val="000000"/>
          <w:sz w:val="20"/>
          <w:szCs w:val="20"/>
        </w:rPr>
        <w:t>vzácných a</w:t>
      </w:r>
      <w:r w:rsidR="004D351B">
        <w:rPr>
          <w:rFonts w:ascii="Arial" w:eastAsia="Arial" w:hAnsi="Arial" w:cs="Arial"/>
          <w:color w:val="000000"/>
          <w:sz w:val="20"/>
          <w:szCs w:val="20"/>
        </w:rPr>
        <w:t> </w:t>
      </w:r>
      <w:r w:rsidR="004D351B" w:rsidRPr="004D351B">
        <w:rPr>
          <w:rFonts w:ascii="Arial" w:eastAsia="Arial" w:hAnsi="Arial" w:cs="Arial"/>
          <w:color w:val="000000"/>
          <w:sz w:val="20"/>
          <w:szCs w:val="20"/>
        </w:rPr>
        <w:t>ohrožených druhů ptáků</w:t>
      </w:r>
      <w:r w:rsidR="004D351B"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072CC4A3" w14:textId="6A61557F" w:rsidR="0040385B" w:rsidRPr="00F74C52" w:rsidRDefault="00F51BED" w:rsidP="00B91A36">
      <w:pPr>
        <w:pStyle w:val="Zkladntext"/>
        <w:spacing w:after="120" w:line="276" w:lineRule="auto"/>
        <w:jc w:val="both"/>
      </w:pPr>
      <w:r w:rsidRPr="00F74C52">
        <w:t>Podmínka v odst. 3</w:t>
      </w:r>
      <w:r w:rsidR="00406D1B" w:rsidRPr="00F74C52">
        <w:t>.1</w:t>
      </w:r>
      <w:r w:rsidRPr="00F74C52">
        <w:t xml:space="preserve"> písm. </w:t>
      </w:r>
      <w:r w:rsidR="00404D6A" w:rsidRPr="00F74C52">
        <w:t>k</w:t>
      </w:r>
      <w:r w:rsidRPr="00F74C52">
        <w:t xml:space="preserve">) </w:t>
      </w:r>
      <w:r w:rsidR="00F53E30" w:rsidRPr="00F74C52">
        <w:t xml:space="preserve">je stanovena za účelem ochrany </w:t>
      </w:r>
      <w:r w:rsidR="00B91A36" w:rsidRPr="00195787">
        <w:rPr>
          <w:rFonts w:eastAsia="Segoe UI"/>
          <w:color w:val="242424"/>
        </w:rPr>
        <w:t>veřejného zdraví, zejména s ohledem na nepřekračování stanovených hygienických limitů hluku</w:t>
      </w:r>
      <w:r w:rsidR="00B91A36" w:rsidRPr="006D62E7"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F74C52" w:rsidRDefault="00B04B9D" w:rsidP="00B91A36">
      <w:pPr>
        <w:pStyle w:val="Zkladntext"/>
      </w:pPr>
      <w:bookmarkStart w:id="13" w:name="_Hlk213768132"/>
      <w:r w:rsidRPr="00F74C52">
        <w:t xml:space="preserve">Podmínka </w:t>
      </w:r>
      <w:r w:rsidR="00471843" w:rsidRPr="00F74C52">
        <w:t>v</w:t>
      </w:r>
      <w:r w:rsidRPr="00F74C52">
        <w:t xml:space="preserve"> odst. 3</w:t>
      </w:r>
      <w:r w:rsidR="00250701" w:rsidRPr="00F74C52">
        <w:t>.1</w:t>
      </w:r>
      <w:r w:rsidRPr="00F74C52">
        <w:t xml:space="preserve"> písm. </w:t>
      </w:r>
      <w:r w:rsidR="00404D6A" w:rsidRPr="00F74C52">
        <w:t>l</w:t>
      </w:r>
      <w:r w:rsidRPr="00F74C52">
        <w:t xml:space="preserve">) </w:t>
      </w:r>
      <w:bookmarkEnd w:id="13"/>
      <w:r w:rsidR="00F53E30" w:rsidRPr="00F74C52">
        <w:t xml:space="preserve">je stanovena za účelem ochrany zdravých životních podmínek v obytné zástavbě sídel, v jejichž sousedství se akcelerační oblast rozkládá, zejména s ohledem na </w:t>
      </w:r>
      <w:r w:rsidR="00B04D9A" w:rsidRPr="00F74C52">
        <w:t>možné nepříjemné světelné efekty</w:t>
      </w:r>
      <w:bookmarkEnd w:id="12"/>
      <w:r w:rsidR="00B04D9A" w:rsidRPr="00F74C52">
        <w:t>.</w:t>
      </w:r>
    </w:p>
    <w:p w14:paraId="02949655" w14:textId="617A3935" w:rsidR="00D40042" w:rsidRPr="00F74C52" w:rsidRDefault="00DA6634" w:rsidP="00BE4C80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F74C52">
        <w:t>Podmínka v odst. 3.1 písm. m) je stanovena</w:t>
      </w:r>
      <w:r w:rsidR="003767BD" w:rsidRPr="00F74C52">
        <w:t xml:space="preserve"> za</w:t>
      </w:r>
      <w:r w:rsidRPr="00F74C52">
        <w:t xml:space="preserve"> účelem </w:t>
      </w:r>
      <w:r w:rsidR="003767BD" w:rsidRPr="00F74C52">
        <w:t>snížení stresového působení VTE na ptáky, jedná se zejména o druhy:</w:t>
      </w:r>
      <w:r w:rsidR="003767BD" w:rsidRPr="00F74C52">
        <w:rPr>
          <w:rFonts w:eastAsia="Times New Roman"/>
          <w:kern w:val="0"/>
          <w:lang w:eastAsia="cs-CZ"/>
          <w14:ligatures w14:val="none"/>
        </w:rPr>
        <w:t xml:space="preserve"> </w:t>
      </w:r>
      <w:r w:rsidR="009313D6" w:rsidRPr="00F74C52">
        <w:rPr>
          <w:rFonts w:eastAsia="Arial"/>
          <w:color w:val="000000"/>
        </w:rPr>
        <w:t>krkavec velký (</w:t>
      </w:r>
      <w:proofErr w:type="spellStart"/>
      <w:r w:rsidR="009313D6" w:rsidRPr="00F74C52">
        <w:rPr>
          <w:rFonts w:eastAsia="Arial"/>
          <w:i/>
          <w:color w:val="000000"/>
        </w:rPr>
        <w:t>Corvus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corax</w:t>
      </w:r>
      <w:proofErr w:type="spellEnd"/>
      <w:r w:rsidR="009313D6" w:rsidRPr="00F74C52">
        <w:rPr>
          <w:rFonts w:eastAsia="Arial"/>
          <w:color w:val="000000"/>
        </w:rPr>
        <w:t>), káně lesní (</w:t>
      </w:r>
      <w:proofErr w:type="spellStart"/>
      <w:r w:rsidR="009313D6" w:rsidRPr="00F74C52">
        <w:rPr>
          <w:rFonts w:eastAsia="Arial"/>
          <w:i/>
          <w:color w:val="000000"/>
        </w:rPr>
        <w:t>Buteo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buteo</w:t>
      </w:r>
      <w:proofErr w:type="spellEnd"/>
      <w:r w:rsidR="009313D6" w:rsidRPr="00F74C52">
        <w:rPr>
          <w:rFonts w:eastAsia="Arial"/>
          <w:color w:val="000000"/>
        </w:rPr>
        <w:t>), moták pochop (</w:t>
      </w:r>
      <w:proofErr w:type="spellStart"/>
      <w:r w:rsidR="009313D6" w:rsidRPr="00F74C52">
        <w:rPr>
          <w:rFonts w:eastAsia="Arial"/>
          <w:i/>
          <w:color w:val="000000"/>
        </w:rPr>
        <w:t>Circus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aeruginosus</w:t>
      </w:r>
      <w:proofErr w:type="spellEnd"/>
      <w:r w:rsidR="009313D6" w:rsidRPr="00F74C52">
        <w:rPr>
          <w:rFonts w:eastAsia="Arial"/>
          <w:color w:val="000000"/>
        </w:rPr>
        <w:t>), moták lužní (</w:t>
      </w:r>
      <w:proofErr w:type="spellStart"/>
      <w:r w:rsidR="009313D6" w:rsidRPr="00F74C52">
        <w:rPr>
          <w:rFonts w:eastAsia="Arial"/>
          <w:i/>
          <w:color w:val="000000"/>
        </w:rPr>
        <w:t>Circus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pygargus</w:t>
      </w:r>
      <w:proofErr w:type="spellEnd"/>
      <w:r w:rsidR="009313D6" w:rsidRPr="00F74C52">
        <w:rPr>
          <w:rFonts w:eastAsia="Arial"/>
          <w:color w:val="000000"/>
        </w:rPr>
        <w:t>), volavka popelavá (</w:t>
      </w:r>
      <w:proofErr w:type="spellStart"/>
      <w:r w:rsidR="009313D6" w:rsidRPr="00F74C52">
        <w:rPr>
          <w:rFonts w:eastAsia="Arial"/>
          <w:i/>
          <w:color w:val="000000"/>
        </w:rPr>
        <w:t>Ardea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cinerea</w:t>
      </w:r>
      <w:proofErr w:type="spellEnd"/>
      <w:r w:rsidR="009313D6" w:rsidRPr="00F74C52">
        <w:rPr>
          <w:rFonts w:eastAsia="Arial"/>
          <w:color w:val="000000"/>
        </w:rPr>
        <w:t>), výr velký (</w:t>
      </w:r>
      <w:r w:rsidR="009313D6" w:rsidRPr="00F74C52">
        <w:rPr>
          <w:rFonts w:eastAsia="Arial"/>
          <w:i/>
          <w:color w:val="000000"/>
        </w:rPr>
        <w:t>Bubo bubo</w:t>
      </w:r>
      <w:r w:rsidR="009313D6" w:rsidRPr="00F74C52">
        <w:rPr>
          <w:rFonts w:eastAsia="Arial"/>
          <w:color w:val="000000"/>
        </w:rPr>
        <w:t>), čáp černý (</w:t>
      </w:r>
      <w:proofErr w:type="spellStart"/>
      <w:r w:rsidR="009313D6" w:rsidRPr="00F74C52">
        <w:rPr>
          <w:rFonts w:eastAsia="Arial"/>
          <w:i/>
          <w:color w:val="000000"/>
        </w:rPr>
        <w:t>Ciconia</w:t>
      </w:r>
      <w:proofErr w:type="spellEnd"/>
      <w:r w:rsidR="009313D6" w:rsidRPr="00F74C52">
        <w:rPr>
          <w:rFonts w:eastAsia="Arial"/>
          <w:i/>
          <w:color w:val="000000"/>
        </w:rPr>
        <w:t xml:space="preserve"> </w:t>
      </w:r>
      <w:proofErr w:type="spellStart"/>
      <w:r w:rsidR="009313D6" w:rsidRPr="00F74C52">
        <w:rPr>
          <w:rFonts w:eastAsia="Arial"/>
          <w:i/>
          <w:color w:val="000000"/>
        </w:rPr>
        <w:t>nigra</w:t>
      </w:r>
      <w:proofErr w:type="spellEnd"/>
      <w:r w:rsidR="009313D6" w:rsidRPr="00F74C52">
        <w:rPr>
          <w:rFonts w:eastAsia="Arial"/>
          <w:color w:val="000000"/>
        </w:rPr>
        <w:t>)</w:t>
      </w:r>
      <w:r w:rsidR="00D40042" w:rsidRPr="00F74C52">
        <w:rPr>
          <w:rFonts w:eastAsia="Times New Roman"/>
          <w:kern w:val="0"/>
          <w:lang w:eastAsia="cs-CZ"/>
          <w14:ligatures w14:val="none"/>
        </w:rPr>
        <w:t>,</w:t>
      </w:r>
      <w:r w:rsidR="003767BD" w:rsidRPr="00F74C52">
        <w:rPr>
          <w:rFonts w:eastAsia="Times New Roman"/>
          <w:kern w:val="0"/>
          <w:lang w:eastAsia="cs-CZ"/>
          <w14:ligatures w14:val="none"/>
        </w:rPr>
        <w:t xml:space="preserve"> jejichž výskyt byl v zájmovém území </w:t>
      </w:r>
      <w:r w:rsidR="00C0548D" w:rsidRPr="00F74C52">
        <w:rPr>
          <w:rFonts w:eastAsia="Times New Roman"/>
          <w:kern w:val="0"/>
          <w:lang w:eastAsia="cs-CZ"/>
          <w14:ligatures w14:val="none"/>
        </w:rPr>
        <w:t xml:space="preserve">a v bezprostředním okolí </w:t>
      </w:r>
      <w:r w:rsidR="003767BD" w:rsidRPr="00F74C52">
        <w:rPr>
          <w:rFonts w:eastAsia="Times New Roman"/>
          <w:kern w:val="0"/>
          <w:lang w:eastAsia="cs-CZ"/>
          <w14:ligatures w14:val="none"/>
        </w:rPr>
        <w:t>prokázán.</w:t>
      </w:r>
    </w:p>
    <w:p w14:paraId="53033565" w14:textId="5FC85CEA" w:rsidR="003767BD" w:rsidRPr="00F74C52" w:rsidRDefault="003767BD" w:rsidP="00BE4C80">
      <w:pPr>
        <w:pStyle w:val="Zkladntext"/>
        <w:spacing w:after="120" w:line="276" w:lineRule="auto"/>
        <w:jc w:val="both"/>
      </w:pPr>
      <w:r w:rsidRPr="00F74C52">
        <w:t>Podmínka v odst. 3.1 písm. n)</w:t>
      </w:r>
      <w:r w:rsidR="00167E30" w:rsidRPr="00F74C52">
        <w:t xml:space="preserve"> </w:t>
      </w:r>
      <w:r w:rsidR="00FB7257" w:rsidRPr="00F74C52">
        <w:t>je stanovena z důvodu</w:t>
      </w:r>
      <w:r w:rsidR="003B3D99" w:rsidRPr="00F74C52">
        <w:t xml:space="preserve"> </w:t>
      </w:r>
      <w:r w:rsidR="008D4738" w:rsidRPr="00F74C52">
        <w:t>omez</w:t>
      </w:r>
      <w:r w:rsidR="00FB7257" w:rsidRPr="00F74C52">
        <w:t xml:space="preserve">ení </w:t>
      </w:r>
      <w:r w:rsidR="00B510A7" w:rsidRPr="00F74C52">
        <w:t>vliv</w:t>
      </w:r>
      <w:r w:rsidR="00FB7257" w:rsidRPr="00F74C52">
        <w:t>u</w:t>
      </w:r>
      <w:r w:rsidR="003B3D99" w:rsidRPr="00F74C52">
        <w:t xml:space="preserve"> na hmyz jako kořist konkrétních dotčených druhů ptáků.</w:t>
      </w:r>
    </w:p>
    <w:p w14:paraId="49B13216" w14:textId="27B20BE3" w:rsidR="009313D6" w:rsidRDefault="009313D6" w:rsidP="00BE4C80">
      <w:pPr>
        <w:pStyle w:val="Zkladntext"/>
        <w:spacing w:after="120" w:line="276" w:lineRule="auto"/>
        <w:jc w:val="both"/>
      </w:pPr>
      <w:r w:rsidRPr="00F74C52">
        <w:t>Podmínka v odst. 3.1 písm. o</w:t>
      </w:r>
      <w:r w:rsidR="004479E7" w:rsidRPr="004479E7">
        <w:t>) je stanovena za účelem ochrany technické infrastruktury a minimalizace množiny v úvahu přicházejících dopadů, které může mít realizace záměrů OZE včetně jejich napojení na distribuční síť elektrické energie. Akcelerační oblastí prochází vedení vysokého napětí, které je třeba ochránit před nevhodnými zásahy.</w:t>
      </w:r>
    </w:p>
    <w:p w14:paraId="3FF60082" w14:textId="4C3F8D93" w:rsidR="004479E7" w:rsidRDefault="004479E7" w:rsidP="00BE4C80">
      <w:pPr>
        <w:pStyle w:val="Zkladntext"/>
        <w:spacing w:after="120" w:line="276" w:lineRule="auto"/>
        <w:jc w:val="both"/>
      </w:pPr>
      <w:r w:rsidRPr="004479E7">
        <w:t>Podmínka v odst. 3.1 písm. </w:t>
      </w:r>
      <w:r>
        <w:t>p</w:t>
      </w:r>
      <w:r w:rsidRPr="004479E7">
        <w:t>) je stanovena z důvodu přítomnosti poddolovaného území v akcelerační oblasti, jehož dopad na umístění záměrů OZE nelze na úrovni územního opatření adekvátně prověřit. Doporučuje se umisťovat záměry OZE přednostně mimo poddolované území.</w:t>
      </w:r>
    </w:p>
    <w:p w14:paraId="5CFAC079" w14:textId="2594E49B" w:rsidR="00DA0EF2" w:rsidRDefault="004A2A9C" w:rsidP="00BE4C80">
      <w:pPr>
        <w:pStyle w:val="Zkladntext"/>
        <w:spacing w:after="120" w:line="276" w:lineRule="auto"/>
        <w:jc w:val="both"/>
      </w:pPr>
      <w:r w:rsidRPr="004A2A9C">
        <w:t xml:space="preserve">Podmínka v odst. 3.1 písm. </w:t>
      </w:r>
      <w:r>
        <w:t>q</w:t>
      </w:r>
      <w:r w:rsidRPr="004A2A9C">
        <w:t>) je stanovena z</w:t>
      </w:r>
      <w:r>
        <w:t xml:space="preserve"> důvodu přítomnosti památného stromu Lípa u Louky, kód ÚSOP </w:t>
      </w:r>
      <w:r w:rsidRPr="00DA0EF2">
        <w:t>105773</w:t>
      </w:r>
      <w:r>
        <w:t>, na severovýchodě akcelerační oblasti.</w:t>
      </w:r>
    </w:p>
    <w:p w14:paraId="1F93F4CB" w14:textId="38C715E4" w:rsidR="004479E7" w:rsidRPr="00F74C52" w:rsidRDefault="004479E7" w:rsidP="00BE4C80">
      <w:pPr>
        <w:pStyle w:val="Zkladntext"/>
        <w:spacing w:after="120" w:line="276" w:lineRule="auto"/>
        <w:jc w:val="both"/>
      </w:pPr>
      <w:r w:rsidRPr="004479E7">
        <w:lastRenderedPageBreak/>
        <w:t xml:space="preserve">Podmínka v odst. 3.1 písm. </w:t>
      </w:r>
      <w:r w:rsidR="00DA0EF2">
        <w:t>r</w:t>
      </w:r>
      <w:r w:rsidRPr="004479E7">
        <w:t>) je stanovena pro migrační koridor vymezený jako součást biotopu vybraných zvláště chráněných druhů velkých savců: los evropský (</w:t>
      </w:r>
      <w:proofErr w:type="spellStart"/>
      <w:r w:rsidRPr="004479E7">
        <w:rPr>
          <w:i/>
          <w:iCs/>
        </w:rPr>
        <w:t>Alces</w:t>
      </w:r>
      <w:proofErr w:type="spellEnd"/>
      <w:r w:rsidRPr="004479E7">
        <w:rPr>
          <w:i/>
          <w:iCs/>
        </w:rPr>
        <w:t xml:space="preserve"> </w:t>
      </w:r>
      <w:proofErr w:type="spellStart"/>
      <w:r w:rsidRPr="004479E7">
        <w:rPr>
          <w:i/>
          <w:iCs/>
        </w:rPr>
        <w:t>alces</w:t>
      </w:r>
      <w:proofErr w:type="spellEnd"/>
      <w:r w:rsidRPr="004479E7">
        <w:t>), vlk obecný (</w:t>
      </w:r>
      <w:proofErr w:type="spellStart"/>
      <w:r w:rsidRPr="004479E7">
        <w:rPr>
          <w:i/>
          <w:iCs/>
        </w:rPr>
        <w:t>Canis</w:t>
      </w:r>
      <w:proofErr w:type="spellEnd"/>
      <w:r w:rsidRPr="004479E7">
        <w:rPr>
          <w:i/>
          <w:iCs/>
        </w:rPr>
        <w:t xml:space="preserve"> lupus</w:t>
      </w:r>
      <w:r w:rsidRPr="004479E7">
        <w:t>), rys ostrovid (</w:t>
      </w:r>
      <w:proofErr w:type="spellStart"/>
      <w:r w:rsidRPr="004479E7">
        <w:rPr>
          <w:i/>
          <w:iCs/>
        </w:rPr>
        <w:t>Lynx</w:t>
      </w:r>
      <w:proofErr w:type="spellEnd"/>
      <w:r w:rsidRPr="004479E7">
        <w:rPr>
          <w:i/>
          <w:iCs/>
        </w:rPr>
        <w:t xml:space="preserve"> </w:t>
      </w:r>
      <w:proofErr w:type="spellStart"/>
      <w:r w:rsidRPr="004479E7">
        <w:rPr>
          <w:i/>
          <w:iCs/>
        </w:rPr>
        <w:t>lynx</w:t>
      </w:r>
      <w:proofErr w:type="spellEnd"/>
      <w:r w:rsidRPr="004479E7">
        <w:t>) a medvěd hnědý (</w:t>
      </w:r>
      <w:proofErr w:type="spellStart"/>
      <w:r w:rsidRPr="004479E7">
        <w:rPr>
          <w:i/>
          <w:iCs/>
        </w:rPr>
        <w:t>Ursus</w:t>
      </w:r>
      <w:proofErr w:type="spellEnd"/>
      <w:r w:rsidRPr="004479E7">
        <w:rPr>
          <w:i/>
          <w:iCs/>
        </w:rPr>
        <w:t xml:space="preserve"> </w:t>
      </w:r>
      <w:proofErr w:type="spellStart"/>
      <w:r w:rsidRPr="004479E7">
        <w:rPr>
          <w:i/>
          <w:iCs/>
        </w:rPr>
        <w:t>arctos</w:t>
      </w:r>
      <w:proofErr w:type="spellEnd"/>
      <w:r w:rsidRPr="004479E7">
        <w:t xml:space="preserve">), který prochází podél </w:t>
      </w:r>
      <w:r>
        <w:t>severozápad</w:t>
      </w:r>
      <w:r w:rsidRPr="004479E7">
        <w:t>ního okraje akcelerační oblasti.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65670652" w14:textId="489FA48B" w:rsidR="009313D6" w:rsidRPr="00F74C52" w:rsidRDefault="009313D6" w:rsidP="00BE4C80">
      <w:pPr>
        <w:pBdr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F74C52">
        <w:rPr>
          <w:rFonts w:ascii="Arial" w:eastAsia="Arial" w:hAnsi="Arial" w:cs="Arial"/>
          <w:sz w:val="20"/>
          <w:szCs w:val="20"/>
        </w:rPr>
        <w:t xml:space="preserve">Podmínka v odst. 3.1 písm. </w:t>
      </w:r>
      <w:r w:rsidR="00DA0EF2">
        <w:rPr>
          <w:rFonts w:ascii="Arial" w:eastAsia="Arial" w:hAnsi="Arial" w:cs="Arial"/>
          <w:sz w:val="20"/>
          <w:szCs w:val="20"/>
        </w:rPr>
        <w:t>s</w:t>
      </w:r>
      <w:r w:rsidRPr="00F74C52">
        <w:rPr>
          <w:rFonts w:ascii="Arial" w:eastAsia="Arial" w:hAnsi="Arial" w:cs="Arial"/>
          <w:sz w:val="20"/>
          <w:szCs w:val="20"/>
        </w:rPr>
        <w:t xml:space="preserve">) je stanovena z důvodu ochrany zvláště chráněných druhů obojživelníků: </w:t>
      </w:r>
      <w:r w:rsidRPr="00F74C52">
        <w:rPr>
          <w:rFonts w:ascii="Arial" w:eastAsia="Arial" w:hAnsi="Arial" w:cs="Arial"/>
          <w:color w:val="000000"/>
          <w:sz w:val="20"/>
          <w:szCs w:val="20"/>
        </w:rPr>
        <w:t>kuňka obecná (</w:t>
      </w:r>
      <w:proofErr w:type="spellStart"/>
      <w:r w:rsidRPr="00F74C52">
        <w:rPr>
          <w:rFonts w:ascii="Arial" w:eastAsia="Arial" w:hAnsi="Arial" w:cs="Arial"/>
          <w:i/>
          <w:color w:val="000000"/>
          <w:sz w:val="20"/>
          <w:szCs w:val="20"/>
        </w:rPr>
        <w:t>Bombina</w:t>
      </w:r>
      <w:proofErr w:type="spellEnd"/>
      <w:r w:rsidRPr="00F74C52">
        <w:rPr>
          <w:rFonts w:ascii="Arial" w:eastAsia="Arial" w:hAnsi="Arial" w:cs="Arial"/>
          <w:i/>
          <w:color w:val="000000"/>
          <w:sz w:val="20"/>
          <w:szCs w:val="20"/>
        </w:rPr>
        <w:t xml:space="preserve"> </w:t>
      </w:r>
      <w:proofErr w:type="spellStart"/>
      <w:r w:rsidRPr="00F74C52">
        <w:rPr>
          <w:rFonts w:ascii="Arial" w:eastAsia="Arial" w:hAnsi="Arial" w:cs="Arial"/>
          <w:i/>
          <w:color w:val="000000"/>
          <w:sz w:val="20"/>
          <w:szCs w:val="20"/>
        </w:rPr>
        <w:t>bombina</w:t>
      </w:r>
      <w:proofErr w:type="spellEnd"/>
      <w:r w:rsidRPr="00F74C52">
        <w:rPr>
          <w:rFonts w:ascii="Arial" w:eastAsia="Arial" w:hAnsi="Arial" w:cs="Arial"/>
          <w:color w:val="000000"/>
          <w:sz w:val="20"/>
          <w:szCs w:val="20"/>
        </w:rPr>
        <w:t>)</w:t>
      </w:r>
      <w:r w:rsidRPr="00F74C52">
        <w:rPr>
          <w:rFonts w:ascii="Arial" w:eastAsia="Arial" w:hAnsi="Arial" w:cs="Arial"/>
          <w:sz w:val="20"/>
          <w:szCs w:val="20"/>
        </w:rPr>
        <w:t>. Manipulaci se zvláště chráněnými živočichy musí provádět odborně způsobilá osoba disponující odpovídajícími znalostmi a technickým vybavením.</w:t>
      </w:r>
    </w:p>
    <w:p w14:paraId="5847EDE4" w14:textId="2F7844BC" w:rsidR="004479E7" w:rsidRDefault="004479E7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4479E7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DA0EF2">
        <w:rPr>
          <w:rFonts w:ascii="Arial" w:eastAsia="Arial" w:hAnsi="Arial" w:cs="Arial"/>
          <w:sz w:val="20"/>
          <w:szCs w:val="20"/>
        </w:rPr>
        <w:t>t</w:t>
      </w:r>
      <w:r w:rsidRPr="004479E7">
        <w:rPr>
          <w:rFonts w:ascii="Arial" w:eastAsia="Arial" w:hAnsi="Arial" w:cs="Arial"/>
          <w:sz w:val="20"/>
          <w:szCs w:val="20"/>
        </w:rPr>
        <w:t xml:space="preserve">) je stanovena z důvodu ochrany </w:t>
      </w:r>
      <w:r>
        <w:rPr>
          <w:rFonts w:ascii="Arial" w:eastAsia="Arial" w:hAnsi="Arial" w:cs="Arial"/>
          <w:sz w:val="20"/>
          <w:szCs w:val="20"/>
        </w:rPr>
        <w:t>VKP</w:t>
      </w:r>
      <w:r w:rsidRPr="004479E7">
        <w:rPr>
          <w:rFonts w:ascii="Arial" w:eastAsia="Arial" w:hAnsi="Arial" w:cs="Arial"/>
          <w:sz w:val="20"/>
          <w:szCs w:val="20"/>
        </w:rPr>
        <w:t xml:space="preserve"> údolní niva </w:t>
      </w:r>
      <w:proofErr w:type="spellStart"/>
      <w:r w:rsidRPr="004479E7">
        <w:rPr>
          <w:rFonts w:ascii="Arial" w:eastAsia="Arial" w:hAnsi="Arial" w:cs="Arial"/>
          <w:sz w:val="20"/>
          <w:szCs w:val="20"/>
        </w:rPr>
        <w:t>Ostojkovick</w:t>
      </w:r>
      <w:r>
        <w:rPr>
          <w:rFonts w:ascii="Arial" w:eastAsia="Arial" w:hAnsi="Arial" w:cs="Arial"/>
          <w:sz w:val="20"/>
          <w:szCs w:val="20"/>
        </w:rPr>
        <w:t>ého</w:t>
      </w:r>
      <w:proofErr w:type="spellEnd"/>
      <w:r w:rsidRPr="004479E7">
        <w:rPr>
          <w:rFonts w:ascii="Arial" w:eastAsia="Arial" w:hAnsi="Arial" w:cs="Arial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 </w:t>
      </w:r>
      <w:proofErr w:type="spellStart"/>
      <w:r w:rsidRPr="004479E7">
        <w:rPr>
          <w:rFonts w:ascii="Arial" w:eastAsia="Arial" w:hAnsi="Arial" w:cs="Arial"/>
          <w:sz w:val="20"/>
          <w:szCs w:val="20"/>
        </w:rPr>
        <w:t>Manešovick</w:t>
      </w:r>
      <w:r>
        <w:rPr>
          <w:rFonts w:ascii="Arial" w:eastAsia="Arial" w:hAnsi="Arial" w:cs="Arial"/>
          <w:sz w:val="20"/>
          <w:szCs w:val="20"/>
        </w:rPr>
        <w:t>ého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r w:rsidRPr="004479E7">
        <w:rPr>
          <w:rFonts w:ascii="Arial" w:eastAsia="Arial" w:hAnsi="Arial" w:cs="Arial"/>
          <w:sz w:val="20"/>
          <w:szCs w:val="20"/>
        </w:rPr>
        <w:t>potok</w:t>
      </w:r>
      <w:r>
        <w:rPr>
          <w:rFonts w:ascii="Arial" w:eastAsia="Arial" w:hAnsi="Arial" w:cs="Arial"/>
          <w:sz w:val="20"/>
          <w:szCs w:val="20"/>
        </w:rPr>
        <w:t>a</w:t>
      </w:r>
      <w:r w:rsidRPr="004479E7">
        <w:rPr>
          <w:rFonts w:ascii="Arial" w:eastAsia="Arial" w:hAnsi="Arial" w:cs="Arial"/>
          <w:sz w:val="20"/>
          <w:szCs w:val="20"/>
        </w:rPr>
        <w:t xml:space="preserve">. Podle § 4, odst. 2) zákona č. 114/1992 Sb., o ochraně přírody a krajiny, jsou </w:t>
      </w:r>
      <w:r>
        <w:rPr>
          <w:rFonts w:ascii="Arial" w:eastAsia="Arial" w:hAnsi="Arial" w:cs="Arial"/>
          <w:sz w:val="20"/>
          <w:szCs w:val="20"/>
        </w:rPr>
        <w:t>VKP</w:t>
      </w:r>
      <w:r w:rsidRPr="004479E7">
        <w:rPr>
          <w:rFonts w:ascii="Arial" w:eastAsia="Arial" w:hAnsi="Arial" w:cs="Arial"/>
          <w:sz w:val="20"/>
          <w:szCs w:val="20"/>
        </w:rPr>
        <w:t xml:space="preserve"> chráněny před poškozováním a ničením. Na t</w:t>
      </w:r>
      <w:r>
        <w:rPr>
          <w:rFonts w:ascii="Arial" w:eastAsia="Arial" w:hAnsi="Arial" w:cs="Arial"/>
          <w:sz w:val="20"/>
          <w:szCs w:val="20"/>
        </w:rPr>
        <w:t>y</w:t>
      </w:r>
      <w:r w:rsidRPr="004479E7">
        <w:rPr>
          <w:rFonts w:ascii="Arial" w:eastAsia="Arial" w:hAnsi="Arial" w:cs="Arial"/>
          <w:sz w:val="20"/>
          <w:szCs w:val="20"/>
        </w:rPr>
        <w:t>to niv</w:t>
      </w:r>
      <w:r>
        <w:rPr>
          <w:rFonts w:ascii="Arial" w:eastAsia="Arial" w:hAnsi="Arial" w:cs="Arial"/>
          <w:sz w:val="20"/>
          <w:szCs w:val="20"/>
        </w:rPr>
        <w:t>y</w:t>
      </w:r>
      <w:r w:rsidRPr="004479E7">
        <w:rPr>
          <w:rFonts w:ascii="Arial" w:eastAsia="Arial" w:hAnsi="Arial" w:cs="Arial"/>
          <w:sz w:val="20"/>
          <w:szCs w:val="20"/>
        </w:rPr>
        <w:t xml:space="preserve"> jsou vázány zachovalé přírodní biotopy, zejména </w:t>
      </w:r>
      <w:r>
        <w:rPr>
          <w:rFonts w:ascii="Arial" w:eastAsia="Arial" w:hAnsi="Arial" w:cs="Arial"/>
          <w:sz w:val="20"/>
          <w:szCs w:val="20"/>
        </w:rPr>
        <w:t>h</w:t>
      </w:r>
      <w:r w:rsidRPr="004479E7">
        <w:rPr>
          <w:rFonts w:ascii="Arial" w:eastAsia="Arial" w:hAnsi="Arial" w:cs="Arial"/>
          <w:sz w:val="20"/>
          <w:szCs w:val="20"/>
        </w:rPr>
        <w:t xml:space="preserve">ercynské </w:t>
      </w:r>
      <w:proofErr w:type="spellStart"/>
      <w:r w:rsidRPr="004479E7">
        <w:rPr>
          <w:rFonts w:ascii="Arial" w:eastAsia="Arial" w:hAnsi="Arial" w:cs="Arial"/>
          <w:sz w:val="20"/>
          <w:szCs w:val="20"/>
        </w:rPr>
        <w:t>dubohabřiny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(biotop </w:t>
      </w:r>
      <w:r w:rsidRPr="004479E7">
        <w:rPr>
          <w:rFonts w:ascii="Arial" w:eastAsia="Arial" w:hAnsi="Arial" w:cs="Arial"/>
          <w:sz w:val="20"/>
          <w:szCs w:val="20"/>
        </w:rPr>
        <w:t>L3.1</w:t>
      </w:r>
      <w:r>
        <w:rPr>
          <w:rFonts w:ascii="Arial" w:eastAsia="Arial" w:hAnsi="Arial" w:cs="Arial"/>
          <w:sz w:val="20"/>
          <w:szCs w:val="20"/>
        </w:rPr>
        <w:t>)</w:t>
      </w:r>
      <w:r w:rsidRPr="004479E7">
        <w:rPr>
          <w:rFonts w:ascii="Arial" w:eastAsia="Arial" w:hAnsi="Arial" w:cs="Arial"/>
          <w:sz w:val="20"/>
          <w:szCs w:val="20"/>
        </w:rPr>
        <w:t xml:space="preserve">, </w:t>
      </w:r>
      <w:r>
        <w:rPr>
          <w:rFonts w:ascii="Arial" w:eastAsia="Arial" w:hAnsi="Arial" w:cs="Arial"/>
          <w:sz w:val="20"/>
          <w:szCs w:val="20"/>
        </w:rPr>
        <w:t>v</w:t>
      </w:r>
      <w:r w:rsidRPr="004479E7">
        <w:rPr>
          <w:rFonts w:ascii="Arial" w:eastAsia="Arial" w:hAnsi="Arial" w:cs="Arial"/>
          <w:sz w:val="20"/>
          <w:szCs w:val="20"/>
        </w:rPr>
        <w:t xml:space="preserve">lhké </w:t>
      </w:r>
      <w:proofErr w:type="spellStart"/>
      <w:r w:rsidRPr="004479E7">
        <w:rPr>
          <w:rFonts w:ascii="Arial" w:eastAsia="Arial" w:hAnsi="Arial" w:cs="Arial"/>
          <w:sz w:val="20"/>
          <w:szCs w:val="20"/>
        </w:rPr>
        <w:t>pcháčové</w:t>
      </w:r>
      <w:proofErr w:type="spellEnd"/>
      <w:r w:rsidRPr="004479E7">
        <w:rPr>
          <w:rFonts w:ascii="Arial" w:eastAsia="Arial" w:hAnsi="Arial" w:cs="Arial"/>
          <w:sz w:val="20"/>
          <w:szCs w:val="20"/>
        </w:rPr>
        <w:t xml:space="preserve"> louky</w:t>
      </w:r>
      <w:r>
        <w:rPr>
          <w:rFonts w:ascii="Arial" w:eastAsia="Arial" w:hAnsi="Arial" w:cs="Arial"/>
          <w:sz w:val="20"/>
          <w:szCs w:val="20"/>
        </w:rPr>
        <w:t xml:space="preserve"> (biotop </w:t>
      </w:r>
      <w:r w:rsidRPr="004479E7">
        <w:rPr>
          <w:rFonts w:ascii="Arial" w:eastAsia="Arial" w:hAnsi="Arial" w:cs="Arial"/>
          <w:sz w:val="20"/>
          <w:szCs w:val="20"/>
        </w:rPr>
        <w:t>T1.5</w:t>
      </w:r>
      <w:r>
        <w:rPr>
          <w:rFonts w:ascii="Arial" w:eastAsia="Arial" w:hAnsi="Arial" w:cs="Arial"/>
          <w:sz w:val="20"/>
          <w:szCs w:val="20"/>
        </w:rPr>
        <w:t>)</w:t>
      </w:r>
      <w:r w:rsidRPr="004479E7">
        <w:rPr>
          <w:rFonts w:ascii="Arial" w:eastAsia="Arial" w:hAnsi="Arial" w:cs="Arial"/>
          <w:sz w:val="20"/>
          <w:szCs w:val="20"/>
        </w:rPr>
        <w:t xml:space="preserve"> a</w:t>
      </w:r>
      <w:r>
        <w:rPr>
          <w:rFonts w:ascii="Arial" w:eastAsia="Arial" w:hAnsi="Arial" w:cs="Arial"/>
          <w:sz w:val="20"/>
          <w:szCs w:val="20"/>
        </w:rPr>
        <w:t> v</w:t>
      </w:r>
      <w:r w:rsidRPr="004479E7">
        <w:rPr>
          <w:rFonts w:ascii="Arial" w:eastAsia="Arial" w:hAnsi="Arial" w:cs="Arial"/>
          <w:sz w:val="20"/>
          <w:szCs w:val="20"/>
        </w:rPr>
        <w:t>ysoké mezofilní a</w:t>
      </w:r>
      <w:r>
        <w:rPr>
          <w:rFonts w:ascii="Arial" w:eastAsia="Arial" w:hAnsi="Arial" w:cs="Arial"/>
          <w:sz w:val="20"/>
          <w:szCs w:val="20"/>
        </w:rPr>
        <w:t> </w:t>
      </w:r>
      <w:r w:rsidRPr="004479E7">
        <w:rPr>
          <w:rFonts w:ascii="Arial" w:eastAsia="Arial" w:hAnsi="Arial" w:cs="Arial"/>
          <w:sz w:val="20"/>
          <w:szCs w:val="20"/>
        </w:rPr>
        <w:t>xerofilní křoviny</w:t>
      </w:r>
      <w:r>
        <w:rPr>
          <w:rFonts w:ascii="Arial" w:eastAsia="Arial" w:hAnsi="Arial" w:cs="Arial"/>
          <w:sz w:val="20"/>
          <w:szCs w:val="20"/>
        </w:rPr>
        <w:t xml:space="preserve"> (biotop </w:t>
      </w:r>
      <w:r w:rsidRPr="004479E7">
        <w:rPr>
          <w:rFonts w:ascii="Arial" w:eastAsia="Arial" w:hAnsi="Arial" w:cs="Arial"/>
          <w:sz w:val="20"/>
          <w:szCs w:val="20"/>
        </w:rPr>
        <w:t>K3</w:t>
      </w:r>
      <w:r>
        <w:rPr>
          <w:rFonts w:ascii="Arial" w:eastAsia="Arial" w:hAnsi="Arial" w:cs="Arial"/>
          <w:sz w:val="20"/>
          <w:szCs w:val="20"/>
        </w:rPr>
        <w:t>).</w:t>
      </w:r>
    </w:p>
    <w:p w14:paraId="16336653" w14:textId="67472689" w:rsidR="00BE4C80" w:rsidRPr="00BE4C80" w:rsidRDefault="00BE4C80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4C8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DA0EF2">
        <w:rPr>
          <w:rFonts w:ascii="Arial" w:eastAsia="Arial" w:hAnsi="Arial" w:cs="Arial"/>
          <w:sz w:val="20"/>
          <w:szCs w:val="20"/>
        </w:rPr>
        <w:t>t</w:t>
      </w:r>
      <w:r w:rsidRPr="00BE4C80">
        <w:rPr>
          <w:rFonts w:ascii="Arial" w:eastAsia="Arial" w:hAnsi="Arial" w:cs="Arial"/>
          <w:sz w:val="20"/>
          <w:szCs w:val="20"/>
        </w:rPr>
        <w:t xml:space="preserve">) bod 1. </w:t>
      </w:r>
      <w:r w:rsidR="00161986" w:rsidRPr="00161986">
        <w:rPr>
          <w:rFonts w:ascii="Arial" w:eastAsia="Arial" w:hAnsi="Arial" w:cs="Arial"/>
          <w:sz w:val="20"/>
          <w:szCs w:val="20"/>
        </w:rPr>
        <w:t>je stanovena z důvodu ochrany VKP údolní niva a ochrany přítomných přírodních biotopů. Podmínka je v těchto plochách stanovena za účelem snížení záboru projektu ve VKP na minimum.</w:t>
      </w:r>
    </w:p>
    <w:p w14:paraId="4CE9306E" w14:textId="59315CE6" w:rsidR="00BE4C80" w:rsidRPr="00BE4C80" w:rsidRDefault="00BE4C80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4C8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DA0EF2">
        <w:rPr>
          <w:rFonts w:ascii="Arial" w:eastAsia="Arial" w:hAnsi="Arial" w:cs="Arial"/>
          <w:sz w:val="20"/>
          <w:szCs w:val="20"/>
        </w:rPr>
        <w:t>t</w:t>
      </w:r>
      <w:r w:rsidRPr="00BE4C80">
        <w:rPr>
          <w:rFonts w:ascii="Arial" w:eastAsia="Arial" w:hAnsi="Arial" w:cs="Arial"/>
          <w:sz w:val="20"/>
          <w:szCs w:val="20"/>
        </w:rPr>
        <w:t>) bod 2. je stanovena z důvodu ochrany VKP údolní niva a</w:t>
      </w:r>
      <w:r>
        <w:rPr>
          <w:rFonts w:ascii="Arial" w:eastAsia="Arial" w:hAnsi="Arial" w:cs="Arial"/>
          <w:sz w:val="20"/>
          <w:szCs w:val="20"/>
        </w:rPr>
        <w:t> </w:t>
      </w:r>
      <w:r w:rsidRPr="00BE4C80">
        <w:rPr>
          <w:rFonts w:ascii="Arial" w:eastAsia="Arial" w:hAnsi="Arial" w:cs="Arial"/>
          <w:sz w:val="20"/>
          <w:szCs w:val="20"/>
        </w:rPr>
        <w:t>ochrany přírodních biotopů. Důraz je kladen na prostorovou optimalizaci projektu a všech jeho součástí, která vede k omezení kácení dřevin.</w:t>
      </w:r>
    </w:p>
    <w:p w14:paraId="28F3C13B" w14:textId="55C5BDC4" w:rsidR="00BE4C80" w:rsidRPr="00BE4C80" w:rsidRDefault="00BE4C80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4C8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DA0EF2">
        <w:rPr>
          <w:rFonts w:ascii="Arial" w:eastAsia="Arial" w:hAnsi="Arial" w:cs="Arial"/>
          <w:sz w:val="20"/>
          <w:szCs w:val="20"/>
        </w:rPr>
        <w:t>t</w:t>
      </w:r>
      <w:r w:rsidRPr="00BE4C80">
        <w:rPr>
          <w:rFonts w:ascii="Arial" w:eastAsia="Arial" w:hAnsi="Arial" w:cs="Arial"/>
          <w:sz w:val="20"/>
          <w:szCs w:val="20"/>
        </w:rPr>
        <w:t>) bod 3. je stanovena na ochranu hnízdění ptáků s odkazem na § 11 odst. 2 ZOZE ve spojení s § 5a odst. 1 zákona č. 114/1992 Sb., o ochraně přírody a krajiny. Kácením dřevin mou být dotčené některé citlivé či zvláště chráněné druhy, např. krkavec velký (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Corvus</w:t>
      </w:r>
      <w:proofErr w:type="spellEnd"/>
      <w:r w:rsidRPr="00BE4C80">
        <w:rPr>
          <w:rFonts w:ascii="Arial" w:eastAsia="Arial" w:hAnsi="Arial" w:cs="Arial"/>
          <w:i/>
          <w:sz w:val="20"/>
          <w:szCs w:val="20"/>
        </w:rPr>
        <w:t xml:space="preserve"> 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corax</w:t>
      </w:r>
      <w:proofErr w:type="spellEnd"/>
      <w:r w:rsidRPr="00BE4C80">
        <w:rPr>
          <w:rFonts w:ascii="Arial" w:eastAsia="Arial" w:hAnsi="Arial" w:cs="Arial"/>
          <w:sz w:val="20"/>
          <w:szCs w:val="20"/>
        </w:rPr>
        <w:t>), káně lesní (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Buteo</w:t>
      </w:r>
      <w:proofErr w:type="spellEnd"/>
      <w:r w:rsidRPr="00BE4C80">
        <w:rPr>
          <w:rFonts w:ascii="Arial" w:eastAsia="Arial" w:hAnsi="Arial" w:cs="Arial"/>
          <w:i/>
          <w:sz w:val="20"/>
          <w:szCs w:val="20"/>
        </w:rPr>
        <w:t xml:space="preserve"> 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buteo</w:t>
      </w:r>
      <w:proofErr w:type="spellEnd"/>
      <w:r w:rsidRPr="00BE4C80">
        <w:rPr>
          <w:rFonts w:ascii="Arial" w:eastAsia="Arial" w:hAnsi="Arial" w:cs="Arial"/>
          <w:sz w:val="20"/>
          <w:szCs w:val="20"/>
        </w:rPr>
        <w:t>), čáp černý (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Ciconia</w:t>
      </w:r>
      <w:proofErr w:type="spellEnd"/>
      <w:r w:rsidRPr="00BE4C80">
        <w:rPr>
          <w:rFonts w:ascii="Arial" w:eastAsia="Arial" w:hAnsi="Arial" w:cs="Arial"/>
          <w:i/>
          <w:sz w:val="20"/>
          <w:szCs w:val="20"/>
        </w:rPr>
        <w:t xml:space="preserve"> </w:t>
      </w:r>
      <w:proofErr w:type="spellStart"/>
      <w:r w:rsidRPr="00BE4C80">
        <w:rPr>
          <w:rFonts w:ascii="Arial" w:eastAsia="Arial" w:hAnsi="Arial" w:cs="Arial"/>
          <w:i/>
          <w:sz w:val="20"/>
          <w:szCs w:val="20"/>
        </w:rPr>
        <w:t>nigra</w:t>
      </w:r>
      <w:proofErr w:type="spellEnd"/>
      <w:r w:rsidRPr="00BE4C80">
        <w:rPr>
          <w:rFonts w:ascii="Arial" w:eastAsia="Arial" w:hAnsi="Arial" w:cs="Arial"/>
          <w:sz w:val="20"/>
          <w:szCs w:val="20"/>
        </w:rPr>
        <w:t>).</w:t>
      </w:r>
    </w:p>
    <w:p w14:paraId="2A48C309" w14:textId="1E0DFCB8" w:rsidR="00BE4C80" w:rsidRPr="00BE4C80" w:rsidRDefault="00BE4C80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E4C80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DA0EF2">
        <w:rPr>
          <w:rFonts w:ascii="Arial" w:eastAsia="Arial" w:hAnsi="Arial" w:cs="Arial"/>
          <w:sz w:val="20"/>
          <w:szCs w:val="20"/>
        </w:rPr>
        <w:t>t</w:t>
      </w:r>
      <w:r w:rsidRPr="00BE4C80">
        <w:rPr>
          <w:rFonts w:ascii="Arial" w:eastAsia="Arial" w:hAnsi="Arial" w:cs="Arial"/>
          <w:sz w:val="20"/>
          <w:szCs w:val="20"/>
        </w:rPr>
        <w:t>) bod 4. je stanovena s cílem předejít změnám hydrologických poměrů v</w:t>
      </w:r>
      <w:r>
        <w:rPr>
          <w:rFonts w:ascii="Arial" w:eastAsia="Arial" w:hAnsi="Arial" w:cs="Arial"/>
          <w:sz w:val="20"/>
          <w:szCs w:val="20"/>
        </w:rPr>
        <w:t> </w:t>
      </w:r>
      <w:r w:rsidRPr="00BE4C80">
        <w:rPr>
          <w:rFonts w:ascii="Arial" w:eastAsia="Arial" w:hAnsi="Arial" w:cs="Arial"/>
          <w:sz w:val="20"/>
          <w:szCs w:val="20"/>
        </w:rPr>
        <w:t>krajině, zpomalit povrchový odtok a snížit riziko ovlivnění vodních biotopů zvláště chráněných druhů živočichů.</w:t>
      </w:r>
    </w:p>
    <w:p w14:paraId="446EF880" w14:textId="34E37791" w:rsidR="00BE4C80" w:rsidRPr="00BE4C80" w:rsidRDefault="7D4FF687" w:rsidP="00BE4C80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7D4FF687">
        <w:rPr>
          <w:rFonts w:ascii="Arial" w:eastAsia="Arial" w:hAnsi="Arial" w:cs="Arial"/>
          <w:sz w:val="20"/>
          <w:szCs w:val="20"/>
        </w:rPr>
        <w:t>Podmínka v odst. 3.1 písm. t) bod 5.</w:t>
      </w:r>
      <w:r w:rsidR="00BE4C80" w:rsidRPr="7D4FF687">
        <w:rPr>
          <w:rFonts w:ascii="Arial" w:eastAsia="Arial" w:hAnsi="Arial" w:cs="Arial"/>
          <w:sz w:val="20"/>
          <w:szCs w:val="20"/>
        </w:rPr>
        <w:t xml:space="preserve"> </w:t>
      </w:r>
      <w:r w:rsidR="00B61870">
        <w:rPr>
          <w:rFonts w:ascii="Arial" w:eastAsia="Arial" w:hAnsi="Arial" w:cs="Arial"/>
          <w:sz w:val="20"/>
          <w:szCs w:val="20"/>
        </w:rPr>
        <w:t>nebyla stanovena</w:t>
      </w:r>
      <w:r w:rsidR="00BE4C80" w:rsidRPr="7D4FF687">
        <w:rPr>
          <w:rFonts w:ascii="Arial" w:eastAsia="Arial" w:hAnsi="Arial" w:cs="Arial"/>
          <w:sz w:val="20"/>
          <w:szCs w:val="20"/>
        </w:rPr>
        <w:t>.</w:t>
      </w:r>
    </w:p>
    <w:p w14:paraId="2415282D" w14:textId="271C1CFC" w:rsidR="00B91A36" w:rsidRDefault="7D4FF687" w:rsidP="00AF32F1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7D4FF687">
        <w:rPr>
          <w:rFonts w:ascii="Arial" w:eastAsia="Arial" w:hAnsi="Arial" w:cs="Arial"/>
          <w:sz w:val="20"/>
          <w:szCs w:val="20"/>
        </w:rPr>
        <w:t xml:space="preserve">Podmínka v odst. 3.1 písm. t) bod 6. je stanovena z důvodu ochrany přírodních biotopů (biotopy L3.1 – hercynské </w:t>
      </w:r>
      <w:proofErr w:type="spellStart"/>
      <w:r w:rsidRPr="7D4FF687">
        <w:rPr>
          <w:rFonts w:ascii="Arial" w:eastAsia="Arial" w:hAnsi="Arial" w:cs="Arial"/>
          <w:sz w:val="20"/>
          <w:szCs w:val="20"/>
        </w:rPr>
        <w:t>dubohabřiny</w:t>
      </w:r>
      <w:proofErr w:type="spellEnd"/>
      <w:r w:rsidRPr="7D4FF687">
        <w:rPr>
          <w:rFonts w:ascii="Arial" w:eastAsia="Arial" w:hAnsi="Arial" w:cs="Arial"/>
          <w:sz w:val="20"/>
          <w:szCs w:val="20"/>
        </w:rPr>
        <w:t xml:space="preserve">, T1.5 – vlhké </w:t>
      </w:r>
      <w:proofErr w:type="spellStart"/>
      <w:r w:rsidRPr="7D4FF687">
        <w:rPr>
          <w:rFonts w:ascii="Arial" w:eastAsia="Arial" w:hAnsi="Arial" w:cs="Arial"/>
          <w:sz w:val="20"/>
          <w:szCs w:val="20"/>
        </w:rPr>
        <w:t>pcháčové</w:t>
      </w:r>
      <w:proofErr w:type="spellEnd"/>
      <w:r w:rsidRPr="7D4FF687">
        <w:rPr>
          <w:rFonts w:ascii="Arial" w:eastAsia="Arial" w:hAnsi="Arial" w:cs="Arial"/>
          <w:sz w:val="20"/>
          <w:szCs w:val="20"/>
        </w:rPr>
        <w:t xml:space="preserve"> louky a K3 – vysoké mezofilní a xerofilní křoviny), jejichž stav nesmí být výrazně zhoršen (dle odst. 11 čl. 4 Nařízení Evropského parlamentu a Rady 2024/1991 o obnově přírody)</w:t>
      </w:r>
      <w:r w:rsidR="00B61870">
        <w:rPr>
          <w:rFonts w:ascii="Arial" w:eastAsia="Arial" w:hAnsi="Arial" w:cs="Arial"/>
          <w:sz w:val="20"/>
          <w:szCs w:val="20"/>
        </w:rPr>
        <w:t>.</w:t>
      </w:r>
      <w:r w:rsidRPr="7D4FF687">
        <w:rPr>
          <w:rFonts w:ascii="Arial" w:eastAsia="Arial" w:hAnsi="Arial" w:cs="Arial"/>
          <w:sz w:val="20"/>
          <w:szCs w:val="20"/>
        </w:rPr>
        <w:t xml:space="preserve"> Tyto biotopy tvoří významná refugia biodiverzity v jinak intenzivně zemědělsky obdělávané krajině. V případě zničení nebo ovlivnění těchto biotopů je stanoven požadavek na náhradu v 1,5násobku původní rozlohy z důvodu prodlevy mezi poničením biotopu a ustavením nového biotopu do stavu, který bude poskytovat dotčeným druhům obdobné prostředí.</w:t>
      </w:r>
    </w:p>
    <w:p w14:paraId="279C61A4" w14:textId="122B07DF" w:rsidR="00AF32F1" w:rsidRPr="00AF32F1" w:rsidRDefault="00AF32F1" w:rsidP="00AF32F1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AF32F1">
        <w:rPr>
          <w:rFonts w:ascii="Arial" w:eastAsia="Arial" w:hAnsi="Arial" w:cs="Arial"/>
          <w:sz w:val="20"/>
          <w:szCs w:val="20"/>
        </w:rPr>
        <w:t xml:space="preserve">Podmínka v odst. 3.1 </w:t>
      </w:r>
      <w:r>
        <w:rPr>
          <w:rFonts w:ascii="Arial" w:eastAsia="Arial" w:hAnsi="Arial" w:cs="Arial"/>
          <w:sz w:val="20"/>
          <w:szCs w:val="20"/>
        </w:rPr>
        <w:t>u</w:t>
      </w:r>
      <w:r w:rsidRPr="00AF32F1">
        <w:rPr>
          <w:rFonts w:ascii="Arial" w:eastAsia="Arial" w:hAnsi="Arial" w:cs="Arial"/>
          <w:sz w:val="20"/>
          <w:szCs w:val="20"/>
        </w:rPr>
        <w:t>) je stanovena s ohledem na zvýšenou ochranu půd s I. a II. třídou ochrany a 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355A9464" w14:textId="404E2B39" w:rsidR="00AF32F1" w:rsidRPr="00AF32F1" w:rsidRDefault="00AF32F1" w:rsidP="00AF32F1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AF32F1">
        <w:rPr>
          <w:rFonts w:ascii="Arial" w:eastAsia="Arial" w:hAnsi="Arial" w:cs="Arial"/>
          <w:sz w:val="20"/>
          <w:szCs w:val="20"/>
        </w:rPr>
        <w:t xml:space="preserve">Podmínka v odst. 3.1 </w:t>
      </w:r>
      <w:r>
        <w:rPr>
          <w:rFonts w:ascii="Arial" w:eastAsia="Arial" w:hAnsi="Arial" w:cs="Arial"/>
          <w:sz w:val="20"/>
          <w:szCs w:val="20"/>
        </w:rPr>
        <w:t>v</w:t>
      </w:r>
      <w:r w:rsidRPr="00AF32F1">
        <w:rPr>
          <w:rFonts w:ascii="Arial" w:eastAsia="Arial" w:hAnsi="Arial" w:cs="Arial"/>
          <w:sz w:val="20"/>
          <w:szCs w:val="20"/>
        </w:rPr>
        <w:t>) je stanovena v souladu s obecnými zásadami ochrany pozemků určených k</w:t>
      </w:r>
      <w:r>
        <w:rPr>
          <w:rFonts w:ascii="Arial" w:eastAsia="Arial" w:hAnsi="Arial" w:cs="Arial"/>
          <w:sz w:val="20"/>
          <w:szCs w:val="20"/>
        </w:rPr>
        <w:t> </w:t>
      </w:r>
      <w:r w:rsidRPr="00AF32F1">
        <w:rPr>
          <w:rFonts w:ascii="Arial" w:eastAsia="Arial" w:hAnsi="Arial" w:cs="Arial"/>
          <w:sz w:val="20"/>
          <w:szCs w:val="20"/>
        </w:rPr>
        <w:t xml:space="preserve">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 </w:t>
      </w:r>
      <w:r w:rsidRPr="00AF32F1">
        <w:rPr>
          <w:rFonts w:ascii="Arial" w:eastAsia="Arial" w:hAnsi="Arial" w:cs="Arial"/>
          <w:sz w:val="20"/>
          <w:szCs w:val="20"/>
        </w:rPr>
        <w:lastRenderedPageBreak/>
        <w:t>rozloze či tvaru neumožňujícího lesní hospodaření (§ 12 odst. 2 lesního zákona). Požadavek na minimalizaci záborů pozemků určených k plnění funkcí lesa a přednostní užití pozemků méně významných z hlediska lesního hospodaření (bezlesí) pak reflektuje veřejný zájem na zachování lesa a jeho funkcí, jejichž plnění je primárně vázáno na existenci stabilních lesních porostů. K umísťování obslužných komunikací na pozemky určené k plnění funkcí lesa by mělo být přistupováno pouze v 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zákona.</w:t>
      </w:r>
    </w:p>
    <w:p w14:paraId="6EFB8290" w14:textId="3BC80E46" w:rsidR="00AF32F1" w:rsidRPr="00AF32F1" w:rsidRDefault="00AF32F1" w:rsidP="00AF32F1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AF32F1">
        <w:rPr>
          <w:rFonts w:ascii="Arial" w:eastAsia="Arial" w:hAnsi="Arial" w:cs="Arial"/>
          <w:sz w:val="20"/>
          <w:szCs w:val="20"/>
        </w:rPr>
        <w:t xml:space="preserve">Podmínka v odst. 3.1 </w:t>
      </w:r>
      <w:r>
        <w:rPr>
          <w:rFonts w:ascii="Arial" w:eastAsia="Arial" w:hAnsi="Arial" w:cs="Arial"/>
          <w:sz w:val="20"/>
          <w:szCs w:val="20"/>
        </w:rPr>
        <w:t>w</w:t>
      </w:r>
      <w:r w:rsidRPr="00AF32F1">
        <w:rPr>
          <w:rFonts w:ascii="Arial" w:eastAsia="Arial" w:hAnsi="Arial" w:cs="Arial"/>
          <w:sz w:val="20"/>
          <w:szCs w:val="20"/>
        </w:rPr>
        <w:t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 mokřadním a 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659E778C" w14:textId="63B3769B" w:rsidR="00AF32F1" w:rsidRPr="00522A0C" w:rsidRDefault="00AF32F1" w:rsidP="00296C9F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AF32F1">
        <w:rPr>
          <w:rFonts w:ascii="Arial" w:eastAsia="Arial" w:hAnsi="Arial" w:cs="Arial"/>
          <w:sz w:val="20"/>
          <w:szCs w:val="20"/>
        </w:rPr>
        <w:t xml:space="preserve">Podmínka v odst. 3.1 písm. </w:t>
      </w:r>
      <w:r>
        <w:rPr>
          <w:rFonts w:ascii="Arial" w:eastAsia="Arial" w:hAnsi="Arial" w:cs="Arial"/>
          <w:sz w:val="20"/>
          <w:szCs w:val="20"/>
        </w:rPr>
        <w:t>x</w:t>
      </w:r>
      <w:r w:rsidRPr="00AF32F1">
        <w:rPr>
          <w:rFonts w:ascii="Arial" w:eastAsia="Arial" w:hAnsi="Arial" w:cs="Arial"/>
          <w:sz w:val="20"/>
          <w:szCs w:val="20"/>
        </w:rP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0BC34DEE" w14:textId="09F0D45A" w:rsidR="007E6AAB" w:rsidRPr="00F74C52" w:rsidRDefault="007E6AAB" w:rsidP="00BE4C80">
      <w:pPr>
        <w:pBdr>
          <w:between w:val="nil"/>
        </w:pBdr>
        <w:spacing w:before="240" w:after="12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F74C52">
        <w:rPr>
          <w:rFonts w:ascii="Arial" w:eastAsia="Arial" w:hAnsi="Arial" w:cs="Arial"/>
          <w:color w:val="000000"/>
          <w:sz w:val="20"/>
          <w:szCs w:val="20"/>
        </w:rPr>
        <w:t xml:space="preserve">Podmínka v odst. 3.2 písm. a) </w:t>
      </w:r>
      <w:r w:rsidR="00652FF6">
        <w:rPr>
          <w:rFonts w:ascii="Arial" w:eastAsia="Arial" w:hAnsi="Arial" w:cs="Arial"/>
          <w:color w:val="000000"/>
          <w:sz w:val="20"/>
          <w:szCs w:val="20"/>
        </w:rPr>
        <w:t>nebyla</w:t>
      </w:r>
      <w:r w:rsidR="00652FF6" w:rsidRPr="00F74C52"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Pr="00F74C52">
        <w:rPr>
          <w:rFonts w:ascii="Arial" w:eastAsia="Arial" w:hAnsi="Arial" w:cs="Arial"/>
          <w:color w:val="000000"/>
          <w:sz w:val="20"/>
          <w:szCs w:val="20"/>
        </w:rPr>
        <w:t>stanovena.</w:t>
      </w:r>
    </w:p>
    <w:p w14:paraId="0A1CD737" w14:textId="1B490511" w:rsidR="007E6AAB" w:rsidRPr="00F74C52" w:rsidRDefault="007E6AAB" w:rsidP="5962CB12">
      <w:pPr>
        <w:pBdr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 odst. 3.2 písm. </w:t>
      </w:r>
      <w:r w:rsidR="000E63CF" w:rsidRPr="5962CB12">
        <w:rPr>
          <w:rFonts w:ascii="Arial" w:eastAsia="Arial" w:hAnsi="Arial" w:cs="Arial"/>
          <w:color w:val="000000" w:themeColor="text1"/>
          <w:sz w:val="20"/>
          <w:szCs w:val="20"/>
        </w:rPr>
        <w:t>b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za účelem obecné ochrany ptáků </w:t>
      </w:r>
      <w:r w:rsidR="00B91A36">
        <w:rPr>
          <w:rFonts w:ascii="Arial" w:eastAsia="Arial" w:hAnsi="Arial" w:cs="Arial"/>
          <w:color w:val="000000" w:themeColor="text1"/>
          <w:sz w:val="20"/>
          <w:szCs w:val="20"/>
        </w:rPr>
        <w:t xml:space="preserve">a netopýrů 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a ochrany konkrétních evidovaných druhů: </w:t>
      </w:r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krkavec velký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káně lesní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moták pochop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aeruginosus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moták lužní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pygargus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volavka popelavá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Ardea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cinerea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výr velký (</w:t>
      </w:r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Bubo bubo</w:t>
      </w:r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D31BC8" w:rsidRPr="5962CB12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="00D31BC8" w:rsidRPr="5962CB12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8B5299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 xml:space="preserve">netopýr </w:t>
      </w:r>
      <w:proofErr w:type="spellStart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dlouhouchý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 xml:space="preserve">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Plecotus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austriacus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hvízdavý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parkový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nathusii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rezavý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noctula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řasnatý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nattereri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stromový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leisleri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ušatý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Plecotus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auritus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večerní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Eptesicus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serotinus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velký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vodní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daubentonii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netopýr vousatý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mystacinus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), vrápenec malý (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Rhinolophus</w:t>
      </w:r>
      <w:proofErr w:type="spellEnd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8B5299" w:rsidRPr="008B5299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hipposideros</w:t>
      </w:r>
      <w:proofErr w:type="spellEnd"/>
      <w:r w:rsidR="008B5299" w:rsidRPr="008B5299">
        <w:rPr>
          <w:rFonts w:ascii="Arial" w:eastAsia="Arial" w:hAnsi="Arial" w:cs="Arial"/>
          <w:color w:val="000000" w:themeColor="text1"/>
          <w:sz w:val="20"/>
          <w:szCs w:val="20"/>
        </w:rPr>
        <w:t>).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 Provoz VTE představuje určité riziko pro volně žijící ptáky.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</w:t>
      </w:r>
      <w:r w:rsidR="1D55D755"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>oblasti s vysokou a extrémn</w:t>
      </w:r>
      <w:r w:rsidR="004D351B"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ě vysokou 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citlivostí byly 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z</w:t>
      </w:r>
      <w:r w:rsidR="004D351B" w:rsidRPr="5962CB12">
        <w:rPr>
          <w:rFonts w:ascii="Arial" w:eastAsia="Arial" w:hAnsi="Arial" w:cs="Arial"/>
          <w:color w:val="000000" w:themeColor="text1"/>
          <w:sz w:val="20"/>
          <w:szCs w:val="20"/>
        </w:rPr>
        <w:t> vymezení</w:t>
      </w:r>
      <w:r w:rsidRPr="5962CB12">
        <w:rPr>
          <w:rFonts w:ascii="Arial" w:eastAsia="Arial" w:hAnsi="Arial" w:cs="Arial"/>
          <w:color w:val="000000" w:themeColor="text1"/>
          <w:sz w:val="20"/>
          <w:szCs w:val="20"/>
        </w:rPr>
        <w:t xml:space="preserve"> vyloučeny, nebylo možné se vyhnout všem detekovaným místům výskytu citlivých</w:t>
      </w:r>
      <w:r w:rsidR="004D351B" w:rsidRPr="5962CB12">
        <w:rPr>
          <w:rFonts w:ascii="Arial" w:eastAsia="Arial" w:hAnsi="Arial" w:cs="Arial"/>
          <w:color w:val="000000" w:themeColor="text1"/>
          <w:sz w:val="20"/>
          <w:szCs w:val="20"/>
        </w:rPr>
        <w:t>, vzácných a ohrožených druhů ptáků.</w:t>
      </w:r>
    </w:p>
    <w:p w14:paraId="31D156D3" w14:textId="5E53C70B" w:rsidR="007E6AAB" w:rsidRPr="00F74C52" w:rsidRDefault="007E6AAB" w:rsidP="00BE4C8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F74C52">
        <w:rPr>
          <w:rFonts w:ascii="Arial" w:eastAsia="Arial" w:hAnsi="Arial" w:cs="Arial"/>
          <w:color w:val="000000"/>
          <w:sz w:val="20"/>
          <w:szCs w:val="20"/>
        </w:rPr>
        <w:t xml:space="preserve">Podmínka v odst. 3.2 písm. </w:t>
      </w:r>
      <w:r w:rsidR="000E63CF" w:rsidRPr="00F74C52">
        <w:rPr>
          <w:rFonts w:ascii="Arial" w:eastAsia="Arial" w:hAnsi="Arial" w:cs="Arial"/>
          <w:color w:val="000000"/>
          <w:sz w:val="20"/>
          <w:szCs w:val="20"/>
        </w:rPr>
        <w:t>c</w:t>
      </w:r>
      <w:r w:rsidRPr="00F74C52">
        <w:rPr>
          <w:rFonts w:ascii="Arial" w:eastAsia="Arial" w:hAnsi="Arial" w:cs="Arial"/>
          <w:color w:val="000000"/>
          <w:sz w:val="20"/>
          <w:szCs w:val="20"/>
        </w:rPr>
        <w:t xml:space="preserve">)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</w:t>
      </w:r>
      <w:r w:rsidRPr="00F74C52">
        <w:rPr>
          <w:rFonts w:ascii="Arial" w:eastAsia="Arial" w:hAnsi="Arial" w:cs="Arial"/>
          <w:sz w:val="20"/>
          <w:szCs w:val="20"/>
        </w:rPr>
        <w:t>u</w:t>
      </w:r>
      <w:r w:rsidRPr="00F74C52">
        <w:rPr>
          <w:rFonts w:ascii="Arial" w:eastAsia="Arial" w:hAnsi="Arial" w:cs="Arial"/>
          <w:color w:val="000000"/>
          <w:sz w:val="20"/>
          <w:szCs w:val="20"/>
        </w:rPr>
        <w:t>vedení VTE do provozu díky nas</w:t>
      </w:r>
      <w:r w:rsidR="00136E37">
        <w:rPr>
          <w:rFonts w:ascii="Arial" w:eastAsia="Arial" w:hAnsi="Arial" w:cs="Arial"/>
          <w:color w:val="000000"/>
          <w:sz w:val="20"/>
          <w:szCs w:val="20"/>
        </w:rPr>
        <w:t>t</w:t>
      </w:r>
      <w:r w:rsidRPr="00F74C52">
        <w:rPr>
          <w:rFonts w:ascii="Arial" w:eastAsia="Arial" w:hAnsi="Arial" w:cs="Arial"/>
          <w:color w:val="000000"/>
          <w:sz w:val="20"/>
          <w:szCs w:val="20"/>
        </w:rPr>
        <w:t>aveným zmírňujícím opatřením.</w:t>
      </w:r>
    </w:p>
    <w:p w14:paraId="4AA6B4A4" w14:textId="279FC895" w:rsidR="00845765" w:rsidRPr="00F74C52" w:rsidRDefault="00507484" w:rsidP="00507484">
      <w:pPr>
        <w:pStyle w:val="Zkladntext"/>
        <w:keepNext/>
        <w:spacing w:after="0" w:line="276" w:lineRule="auto"/>
        <w:jc w:val="both"/>
      </w:pPr>
      <w:r w:rsidRPr="00507484">
        <w:rPr>
          <w:noProof/>
        </w:rPr>
        <w:drawing>
          <wp:inline distT="0" distB="0" distL="0" distR="0" wp14:anchorId="3362CDD7" wp14:editId="5D09BE6A">
            <wp:extent cx="5760720" cy="3179445"/>
            <wp:effectExtent l="0" t="0" r="0" b="0"/>
            <wp:docPr id="1207003056" name="Obrázek 1" descr="Obsah obrázku text, mapa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003056" name="Obrázek 1" descr="Obsah obrázku text, mapa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7484">
        <w:rPr>
          <w:noProof/>
        </w:rPr>
        <w:t xml:space="preserve"> </w:t>
      </w:r>
    </w:p>
    <w:p w14:paraId="29DF823A" w14:textId="24B1B8ED" w:rsidR="00BC2387" w:rsidRPr="00507484" w:rsidRDefault="00BC2387" w:rsidP="00A04ECB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</w:rPr>
      </w:pPr>
      <w:bookmarkStart w:id="14" w:name="_Hlk219196068"/>
      <w:r w:rsidRPr="00507484">
        <w:rPr>
          <w:rFonts w:asciiTheme="minorHAnsi" w:hAnsiTheme="minorHAnsi" w:cstheme="minorHAnsi"/>
          <w:color w:val="auto"/>
        </w:rPr>
        <w:t xml:space="preserve">Obr. č. </w:t>
      </w:r>
      <w:r w:rsidRPr="00507484">
        <w:rPr>
          <w:rFonts w:asciiTheme="minorHAnsi" w:hAnsiTheme="minorHAnsi" w:cstheme="minorHAnsi"/>
          <w:color w:val="auto"/>
        </w:rPr>
        <w:fldChar w:fldCharType="begin"/>
      </w:r>
      <w:r w:rsidRPr="00507484">
        <w:rPr>
          <w:rFonts w:asciiTheme="minorHAnsi" w:hAnsiTheme="minorHAnsi" w:cstheme="minorHAnsi"/>
          <w:color w:val="auto"/>
        </w:rPr>
        <w:instrText>SEQ Obrázek \* ARABIC</w:instrText>
      </w:r>
      <w:r w:rsidRPr="00507484">
        <w:rPr>
          <w:rFonts w:asciiTheme="minorHAnsi" w:hAnsiTheme="minorHAnsi" w:cstheme="minorHAnsi"/>
          <w:color w:val="auto"/>
        </w:rPr>
        <w:fldChar w:fldCharType="separate"/>
      </w:r>
      <w:r w:rsidR="00C33B55" w:rsidRPr="00507484">
        <w:rPr>
          <w:rFonts w:asciiTheme="minorHAnsi" w:hAnsiTheme="minorHAnsi" w:cstheme="minorHAnsi"/>
          <w:noProof/>
          <w:color w:val="auto"/>
        </w:rPr>
        <w:t>1</w:t>
      </w:r>
      <w:r w:rsidRPr="00507484">
        <w:rPr>
          <w:rFonts w:asciiTheme="minorHAnsi" w:hAnsiTheme="minorHAnsi" w:cstheme="minorHAnsi"/>
          <w:color w:val="auto"/>
        </w:rPr>
        <w:fldChar w:fldCharType="end"/>
      </w:r>
      <w:r w:rsidRPr="00507484">
        <w:rPr>
          <w:rFonts w:asciiTheme="minorHAnsi" w:hAnsiTheme="minorHAnsi" w:cstheme="minorHAnsi"/>
          <w:color w:val="auto"/>
        </w:rPr>
        <w:t xml:space="preserve"> </w:t>
      </w:r>
      <w:r w:rsidR="0000624A" w:rsidRPr="00507484">
        <w:rPr>
          <w:rFonts w:asciiTheme="minorHAnsi" w:hAnsiTheme="minorHAnsi" w:cstheme="minorHAnsi"/>
          <w:color w:val="auto"/>
        </w:rPr>
        <w:t>–</w:t>
      </w:r>
      <w:r w:rsidRPr="00507484">
        <w:rPr>
          <w:rFonts w:asciiTheme="minorHAnsi" w:hAnsiTheme="minorHAnsi" w:cstheme="minorHAnsi"/>
          <w:color w:val="auto"/>
        </w:rPr>
        <w:t xml:space="preserve"> </w:t>
      </w:r>
      <w:r w:rsidR="0000624A" w:rsidRPr="00507484">
        <w:rPr>
          <w:rFonts w:asciiTheme="minorHAnsi" w:hAnsiTheme="minorHAnsi" w:cstheme="minorHAnsi"/>
          <w:color w:val="auto"/>
        </w:rPr>
        <w:t xml:space="preserve">informativní zobrazení vymezení akcelerační oblasti v rámci území, pro které bylo zpracováno biologické posouzení </w:t>
      </w:r>
    </w:p>
    <w:bookmarkEnd w:id="14"/>
    <w:p w14:paraId="6F255794" w14:textId="77777777" w:rsidR="00667E62" w:rsidRPr="00610599" w:rsidRDefault="00667E62" w:rsidP="00667E62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F74C52" w:rsidRDefault="009A75CC" w:rsidP="00A04ECB">
      <w:pPr>
        <w:pStyle w:val="Zkladntext"/>
        <w:spacing w:line="276" w:lineRule="auto"/>
        <w:jc w:val="both"/>
      </w:pPr>
      <w:r w:rsidRPr="00F74C52">
        <w:t xml:space="preserve">Územní opatření se vydává na dobu neurčitou. </w:t>
      </w:r>
      <w:r w:rsidR="00171FFE" w:rsidRPr="00F74C52">
        <w:t xml:space="preserve">Dostatečnost podmínek uvedených v územním opatření </w:t>
      </w:r>
      <w:r w:rsidRPr="00F74C52">
        <w:t>bude prověřován</w:t>
      </w:r>
      <w:r w:rsidR="00171FFE" w:rsidRPr="00F74C52">
        <w:t>a</w:t>
      </w:r>
      <w:r w:rsidRPr="00F74C52">
        <w:t xml:space="preserve"> v rámci zprávy o</w:t>
      </w:r>
      <w:r w:rsidR="009B2B2A" w:rsidRPr="00F74C52">
        <w:t> </w:t>
      </w:r>
      <w:r w:rsidRPr="00F74C52">
        <w:t>uplatňování územně plánovací dokumentace.</w:t>
      </w:r>
      <w:r w:rsidR="009B2B2A" w:rsidRPr="00F74C52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F74C52" w:rsidRDefault="003258AF" w:rsidP="00A04ECB">
      <w:pPr>
        <w:pStyle w:val="Zkladntext"/>
        <w:spacing w:line="276" w:lineRule="auto"/>
        <w:jc w:val="both"/>
      </w:pPr>
      <w:r w:rsidRPr="00F74C52">
        <w:t xml:space="preserve">Toto opatření obecné povahy </w:t>
      </w:r>
      <w:r w:rsidR="00475BF4" w:rsidRPr="00F74C52">
        <w:t>se podle § 173 odst. 1 správního řádu oznamuje veřejnou vyhláškou a nabývá účinnosti patnáctým dnem po vyvěšení veřejné vyhlášky.</w:t>
      </w:r>
    </w:p>
    <w:p w14:paraId="6EC3E947" w14:textId="2FB52AFF" w:rsidR="006D351E" w:rsidRPr="00C33B55" w:rsidRDefault="00807E72" w:rsidP="00C33B55">
      <w:pPr>
        <w:pStyle w:val="Zkladntext"/>
        <w:spacing w:line="276" w:lineRule="auto"/>
        <w:jc w:val="both"/>
      </w:pPr>
      <w:r w:rsidRPr="00F74C52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 w:rsidRPr="00F74C52">
        <w:t> </w:t>
      </w:r>
      <w:r w:rsidRPr="00F74C52">
        <w:t>přezkumném řízení, přičemž usnesení o zahájení přezkumného řízení lze vydat do 1 roku od účinnosti opatření.</w:t>
      </w:r>
    </w:p>
    <w:sectPr w:rsidR="006D351E" w:rsidRPr="00C33B55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667072" w14:textId="77777777" w:rsidR="000024DA" w:rsidRDefault="000024DA" w:rsidP="00654A20">
      <w:r>
        <w:separator/>
      </w:r>
    </w:p>
  </w:endnote>
  <w:endnote w:type="continuationSeparator" w:id="0">
    <w:p w14:paraId="1484822E" w14:textId="77777777" w:rsidR="000024DA" w:rsidRDefault="000024DA" w:rsidP="00654A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78901054"/>
      <w:docPartObj>
        <w:docPartGallery w:val="Page Numbers (Bottom of Page)"/>
        <w:docPartUnique/>
      </w:docPartObj>
    </w:sdtPr>
    <w:sdtEndPr/>
    <w:sdtContent>
      <w:p w14:paraId="42F8D592" w14:textId="6CEC5B10" w:rsidR="00654A20" w:rsidRDefault="00654A20" w:rsidP="00F35129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70E3F" w14:textId="77777777" w:rsidR="000024DA" w:rsidRDefault="000024DA" w:rsidP="00654A20">
      <w:r>
        <w:separator/>
      </w:r>
    </w:p>
  </w:footnote>
  <w:footnote w:type="continuationSeparator" w:id="0">
    <w:p w14:paraId="52F468F3" w14:textId="77777777" w:rsidR="000024DA" w:rsidRDefault="000024DA" w:rsidP="00654A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4" w15:restartNumberingAfterBreak="0">
    <w:nsid w:val="38E20122"/>
    <w:multiLevelType w:val="multilevel"/>
    <w:tmpl w:val="35A2DA3E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decimal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7F923EF"/>
    <w:multiLevelType w:val="hybridMultilevel"/>
    <w:tmpl w:val="93ACD96C"/>
    <w:lvl w:ilvl="0" w:tplc="826E334E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4F58D4"/>
    <w:multiLevelType w:val="multilevel"/>
    <w:tmpl w:val="00E47358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000000"/>
      </w:rPr>
    </w:lvl>
    <w:lvl w:ilvl="1">
      <w:start w:val="1"/>
      <w:numFmt w:val="decimal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7" w15:restartNumberingAfterBreak="0">
    <w:nsid w:val="72531D12"/>
    <w:multiLevelType w:val="hybridMultilevel"/>
    <w:tmpl w:val="C74C52D6"/>
    <w:lvl w:ilvl="0" w:tplc="624EBDA4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F2C2194"/>
    <w:multiLevelType w:val="multilevel"/>
    <w:tmpl w:val="B2D8AE62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000000"/>
      </w:rPr>
    </w:lvl>
    <w:lvl w:ilvl="1">
      <w:start w:val="1"/>
      <w:numFmt w:val="decimal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7F774555"/>
    <w:multiLevelType w:val="multilevel"/>
    <w:tmpl w:val="132CC5A4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000000"/>
      </w:rPr>
    </w:lvl>
    <w:lvl w:ilvl="1">
      <w:start w:val="1"/>
      <w:numFmt w:val="decimal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num w:numId="1" w16cid:durableId="1061096256">
    <w:abstractNumId w:val="18"/>
  </w:num>
  <w:num w:numId="2" w16cid:durableId="1163005318">
    <w:abstractNumId w:val="14"/>
  </w:num>
  <w:num w:numId="3" w16cid:durableId="123618365">
    <w:abstractNumId w:val="30"/>
  </w:num>
  <w:num w:numId="4" w16cid:durableId="124353530">
    <w:abstractNumId w:val="17"/>
  </w:num>
  <w:num w:numId="5" w16cid:durableId="1307586121">
    <w:abstractNumId w:val="27"/>
  </w:num>
  <w:num w:numId="6" w16cid:durableId="1381897970">
    <w:abstractNumId w:val="19"/>
  </w:num>
  <w:num w:numId="7" w16cid:durableId="1499272555">
    <w:abstractNumId w:val="20"/>
  </w:num>
  <w:num w:numId="8" w16cid:durableId="1559124395">
    <w:abstractNumId w:val="26"/>
  </w:num>
  <w:num w:numId="9" w16cid:durableId="1622571984">
    <w:abstractNumId w:val="9"/>
  </w:num>
  <w:num w:numId="10" w16cid:durableId="1709834932">
    <w:abstractNumId w:val="21"/>
  </w:num>
  <w:num w:numId="11" w16cid:durableId="1724282576">
    <w:abstractNumId w:val="25"/>
  </w:num>
  <w:num w:numId="12" w16cid:durableId="1790129206">
    <w:abstractNumId w:val="5"/>
  </w:num>
  <w:num w:numId="13" w16cid:durableId="1883250191">
    <w:abstractNumId w:val="28"/>
  </w:num>
  <w:num w:numId="14" w16cid:durableId="1915161374">
    <w:abstractNumId w:val="12"/>
  </w:num>
  <w:num w:numId="15" w16cid:durableId="1925334634">
    <w:abstractNumId w:val="11"/>
  </w:num>
  <w:num w:numId="16" w16cid:durableId="1956056202">
    <w:abstractNumId w:val="10"/>
  </w:num>
  <w:num w:numId="17" w16cid:durableId="1997417200">
    <w:abstractNumId w:val="22"/>
  </w:num>
  <w:num w:numId="18" w16cid:durableId="2027824041">
    <w:abstractNumId w:val="24"/>
  </w:num>
  <w:num w:numId="19" w16cid:durableId="2145656837">
    <w:abstractNumId w:val="4"/>
  </w:num>
  <w:num w:numId="20" w16cid:durableId="240217676">
    <w:abstractNumId w:val="1"/>
  </w:num>
  <w:num w:numId="21" w16cid:durableId="257444813">
    <w:abstractNumId w:val="13"/>
  </w:num>
  <w:num w:numId="22" w16cid:durableId="257643229">
    <w:abstractNumId w:val="31"/>
  </w:num>
  <w:num w:numId="23" w16cid:durableId="294725365">
    <w:abstractNumId w:val="0"/>
  </w:num>
  <w:num w:numId="24" w16cid:durableId="369494929">
    <w:abstractNumId w:val="23"/>
    <w:lvlOverride w:ilvl="0">
      <w:lvl w:ilvl="0">
        <w:numFmt w:val="lowerLetter"/>
        <w:lvlText w:val="%1."/>
        <w:lvlJc w:val="left"/>
      </w:lvl>
    </w:lvlOverride>
  </w:num>
  <w:num w:numId="25" w16cid:durableId="488135315">
    <w:abstractNumId w:val="3"/>
  </w:num>
  <w:num w:numId="26" w16cid:durableId="57674641">
    <w:abstractNumId w:val="29"/>
  </w:num>
  <w:num w:numId="27" w16cid:durableId="678115967">
    <w:abstractNumId w:val="7"/>
  </w:num>
  <w:num w:numId="28" w16cid:durableId="71338417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718407127">
    <w:abstractNumId w:val="2"/>
  </w:num>
  <w:num w:numId="30" w16cid:durableId="776682791">
    <w:abstractNumId w:val="15"/>
  </w:num>
  <w:num w:numId="31" w16cid:durableId="790054675">
    <w:abstractNumId w:val="8"/>
  </w:num>
  <w:num w:numId="32" w16cid:durableId="863132249">
    <w:abstractNumId w:val="16"/>
  </w:num>
  <w:num w:numId="33" w16cid:durableId="9326681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24DA"/>
    <w:rsid w:val="0000624A"/>
    <w:rsid w:val="000069F1"/>
    <w:rsid w:val="000100B6"/>
    <w:rsid w:val="000140E8"/>
    <w:rsid w:val="00015084"/>
    <w:rsid w:val="00015F94"/>
    <w:rsid w:val="000247D2"/>
    <w:rsid w:val="00025274"/>
    <w:rsid w:val="00027971"/>
    <w:rsid w:val="00032D23"/>
    <w:rsid w:val="00034CDD"/>
    <w:rsid w:val="0004060A"/>
    <w:rsid w:val="00040C1B"/>
    <w:rsid w:val="0004153A"/>
    <w:rsid w:val="000462ED"/>
    <w:rsid w:val="0005004A"/>
    <w:rsid w:val="00053CB5"/>
    <w:rsid w:val="00053DC5"/>
    <w:rsid w:val="000578C6"/>
    <w:rsid w:val="00061984"/>
    <w:rsid w:val="000717A3"/>
    <w:rsid w:val="00073A71"/>
    <w:rsid w:val="00074CF9"/>
    <w:rsid w:val="00076DD2"/>
    <w:rsid w:val="00080487"/>
    <w:rsid w:val="00080FAB"/>
    <w:rsid w:val="000820F9"/>
    <w:rsid w:val="000838EF"/>
    <w:rsid w:val="00085B98"/>
    <w:rsid w:val="00085C25"/>
    <w:rsid w:val="000904B2"/>
    <w:rsid w:val="00091BD7"/>
    <w:rsid w:val="00097A84"/>
    <w:rsid w:val="000A2355"/>
    <w:rsid w:val="000A6B81"/>
    <w:rsid w:val="000B0723"/>
    <w:rsid w:val="000B1823"/>
    <w:rsid w:val="000C3C06"/>
    <w:rsid w:val="000C4151"/>
    <w:rsid w:val="000D0C94"/>
    <w:rsid w:val="000D77D6"/>
    <w:rsid w:val="000E2739"/>
    <w:rsid w:val="000E5931"/>
    <w:rsid w:val="000E5EA5"/>
    <w:rsid w:val="000E63CF"/>
    <w:rsid w:val="000E7964"/>
    <w:rsid w:val="000F0D8E"/>
    <w:rsid w:val="000F5EAD"/>
    <w:rsid w:val="000F6C51"/>
    <w:rsid w:val="000F7283"/>
    <w:rsid w:val="00106A16"/>
    <w:rsid w:val="0010755E"/>
    <w:rsid w:val="001109B5"/>
    <w:rsid w:val="00112A98"/>
    <w:rsid w:val="001170E4"/>
    <w:rsid w:val="00123034"/>
    <w:rsid w:val="0012493A"/>
    <w:rsid w:val="00125188"/>
    <w:rsid w:val="00125FE6"/>
    <w:rsid w:val="00127241"/>
    <w:rsid w:val="0013017F"/>
    <w:rsid w:val="001348F6"/>
    <w:rsid w:val="00136E37"/>
    <w:rsid w:val="001402F6"/>
    <w:rsid w:val="00140B0C"/>
    <w:rsid w:val="001427CF"/>
    <w:rsid w:val="00145D33"/>
    <w:rsid w:val="00150AB8"/>
    <w:rsid w:val="00154B19"/>
    <w:rsid w:val="00161986"/>
    <w:rsid w:val="00165A51"/>
    <w:rsid w:val="00167E30"/>
    <w:rsid w:val="00171FFE"/>
    <w:rsid w:val="00174A25"/>
    <w:rsid w:val="001768BF"/>
    <w:rsid w:val="00190E5A"/>
    <w:rsid w:val="00191012"/>
    <w:rsid w:val="001937FB"/>
    <w:rsid w:val="0019629F"/>
    <w:rsid w:val="001972CF"/>
    <w:rsid w:val="001A4EBF"/>
    <w:rsid w:val="001A5B19"/>
    <w:rsid w:val="001B0D09"/>
    <w:rsid w:val="001B1214"/>
    <w:rsid w:val="001B7AE5"/>
    <w:rsid w:val="001C4C69"/>
    <w:rsid w:val="001C4D88"/>
    <w:rsid w:val="001C7166"/>
    <w:rsid w:val="001D326E"/>
    <w:rsid w:val="001D5372"/>
    <w:rsid w:val="001D53D3"/>
    <w:rsid w:val="001E3033"/>
    <w:rsid w:val="001E32C3"/>
    <w:rsid w:val="001E399F"/>
    <w:rsid w:val="001E4CE6"/>
    <w:rsid w:val="001F1C13"/>
    <w:rsid w:val="0020581C"/>
    <w:rsid w:val="00211D2C"/>
    <w:rsid w:val="002120FC"/>
    <w:rsid w:val="00212138"/>
    <w:rsid w:val="00216B90"/>
    <w:rsid w:val="00216ED6"/>
    <w:rsid w:val="002209D8"/>
    <w:rsid w:val="002320C1"/>
    <w:rsid w:val="00232AA4"/>
    <w:rsid w:val="00232C31"/>
    <w:rsid w:val="00237F3C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71075"/>
    <w:rsid w:val="00283D4E"/>
    <w:rsid w:val="00291E52"/>
    <w:rsid w:val="00295513"/>
    <w:rsid w:val="002969DA"/>
    <w:rsid w:val="00296C9F"/>
    <w:rsid w:val="002A1198"/>
    <w:rsid w:val="002A66CD"/>
    <w:rsid w:val="002B28C0"/>
    <w:rsid w:val="002B680C"/>
    <w:rsid w:val="002B6DE6"/>
    <w:rsid w:val="002C241D"/>
    <w:rsid w:val="002C6AF5"/>
    <w:rsid w:val="002D2D8C"/>
    <w:rsid w:val="002D2F13"/>
    <w:rsid w:val="002D4470"/>
    <w:rsid w:val="002D4968"/>
    <w:rsid w:val="002E22EB"/>
    <w:rsid w:val="002E24F2"/>
    <w:rsid w:val="002E5A67"/>
    <w:rsid w:val="002F04B9"/>
    <w:rsid w:val="002F6F14"/>
    <w:rsid w:val="002F7173"/>
    <w:rsid w:val="00300472"/>
    <w:rsid w:val="00302F28"/>
    <w:rsid w:val="00307F8E"/>
    <w:rsid w:val="0031004C"/>
    <w:rsid w:val="00314B6E"/>
    <w:rsid w:val="00321EA5"/>
    <w:rsid w:val="003258AF"/>
    <w:rsid w:val="00326984"/>
    <w:rsid w:val="00330C8A"/>
    <w:rsid w:val="00331DD3"/>
    <w:rsid w:val="00334780"/>
    <w:rsid w:val="003352C4"/>
    <w:rsid w:val="00335782"/>
    <w:rsid w:val="0034304C"/>
    <w:rsid w:val="00345DEA"/>
    <w:rsid w:val="00355D4A"/>
    <w:rsid w:val="00362161"/>
    <w:rsid w:val="00373225"/>
    <w:rsid w:val="00374011"/>
    <w:rsid w:val="00375345"/>
    <w:rsid w:val="003758A2"/>
    <w:rsid w:val="003767BD"/>
    <w:rsid w:val="003773CF"/>
    <w:rsid w:val="003809B2"/>
    <w:rsid w:val="00380E4E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792A"/>
    <w:rsid w:val="003C67C0"/>
    <w:rsid w:val="003E0F25"/>
    <w:rsid w:val="003E1C0A"/>
    <w:rsid w:val="003E7E1D"/>
    <w:rsid w:val="003F3F3B"/>
    <w:rsid w:val="004015C4"/>
    <w:rsid w:val="0040385B"/>
    <w:rsid w:val="00403DA1"/>
    <w:rsid w:val="004047A1"/>
    <w:rsid w:val="00404C9B"/>
    <w:rsid w:val="00404D6A"/>
    <w:rsid w:val="00406D1B"/>
    <w:rsid w:val="00407335"/>
    <w:rsid w:val="00410564"/>
    <w:rsid w:val="00417E31"/>
    <w:rsid w:val="0042252A"/>
    <w:rsid w:val="004240B6"/>
    <w:rsid w:val="00425C1C"/>
    <w:rsid w:val="00432482"/>
    <w:rsid w:val="0043357E"/>
    <w:rsid w:val="004479E7"/>
    <w:rsid w:val="00450FC6"/>
    <w:rsid w:val="00460ADD"/>
    <w:rsid w:val="00471843"/>
    <w:rsid w:val="00475BF4"/>
    <w:rsid w:val="00476D40"/>
    <w:rsid w:val="00490349"/>
    <w:rsid w:val="004A2A9C"/>
    <w:rsid w:val="004C00F0"/>
    <w:rsid w:val="004C694C"/>
    <w:rsid w:val="004C7230"/>
    <w:rsid w:val="004D11C1"/>
    <w:rsid w:val="004D351B"/>
    <w:rsid w:val="004E31DD"/>
    <w:rsid w:val="004E5D06"/>
    <w:rsid w:val="004E64EC"/>
    <w:rsid w:val="004E6C01"/>
    <w:rsid w:val="004E7831"/>
    <w:rsid w:val="005054AD"/>
    <w:rsid w:val="00507484"/>
    <w:rsid w:val="00511F99"/>
    <w:rsid w:val="0051634F"/>
    <w:rsid w:val="005175E1"/>
    <w:rsid w:val="0052263D"/>
    <w:rsid w:val="00522A0C"/>
    <w:rsid w:val="0052575C"/>
    <w:rsid w:val="005271D9"/>
    <w:rsid w:val="005356A5"/>
    <w:rsid w:val="00535FB7"/>
    <w:rsid w:val="00541FC6"/>
    <w:rsid w:val="0054272A"/>
    <w:rsid w:val="00542D9E"/>
    <w:rsid w:val="00544755"/>
    <w:rsid w:val="0054579D"/>
    <w:rsid w:val="005469CB"/>
    <w:rsid w:val="005472CB"/>
    <w:rsid w:val="00547333"/>
    <w:rsid w:val="005504DF"/>
    <w:rsid w:val="005526EE"/>
    <w:rsid w:val="00553FBC"/>
    <w:rsid w:val="00554BA7"/>
    <w:rsid w:val="0055615C"/>
    <w:rsid w:val="00556D1C"/>
    <w:rsid w:val="00561684"/>
    <w:rsid w:val="00564BC8"/>
    <w:rsid w:val="0056553A"/>
    <w:rsid w:val="00573B45"/>
    <w:rsid w:val="00576593"/>
    <w:rsid w:val="00580284"/>
    <w:rsid w:val="005840B4"/>
    <w:rsid w:val="00584457"/>
    <w:rsid w:val="0058462C"/>
    <w:rsid w:val="005856FB"/>
    <w:rsid w:val="005859E4"/>
    <w:rsid w:val="00586B08"/>
    <w:rsid w:val="005960A6"/>
    <w:rsid w:val="00597539"/>
    <w:rsid w:val="005A1AD2"/>
    <w:rsid w:val="005A325F"/>
    <w:rsid w:val="005A5809"/>
    <w:rsid w:val="005A6AF1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40E9"/>
    <w:rsid w:val="005D4A05"/>
    <w:rsid w:val="005E2E99"/>
    <w:rsid w:val="005F34E1"/>
    <w:rsid w:val="005F3836"/>
    <w:rsid w:val="005F3D75"/>
    <w:rsid w:val="005F7031"/>
    <w:rsid w:val="00602A43"/>
    <w:rsid w:val="00604992"/>
    <w:rsid w:val="00605C05"/>
    <w:rsid w:val="006123DE"/>
    <w:rsid w:val="006221B7"/>
    <w:rsid w:val="00626457"/>
    <w:rsid w:val="006311CC"/>
    <w:rsid w:val="00642725"/>
    <w:rsid w:val="00642865"/>
    <w:rsid w:val="00644DC5"/>
    <w:rsid w:val="006472B1"/>
    <w:rsid w:val="0064737D"/>
    <w:rsid w:val="0065009F"/>
    <w:rsid w:val="006513F5"/>
    <w:rsid w:val="0065194C"/>
    <w:rsid w:val="00652FF6"/>
    <w:rsid w:val="00653008"/>
    <w:rsid w:val="00654A20"/>
    <w:rsid w:val="00664196"/>
    <w:rsid w:val="00667E62"/>
    <w:rsid w:val="00670AD9"/>
    <w:rsid w:val="00670DFB"/>
    <w:rsid w:val="0067108C"/>
    <w:rsid w:val="00672CB8"/>
    <w:rsid w:val="006736AB"/>
    <w:rsid w:val="0067634C"/>
    <w:rsid w:val="0068622E"/>
    <w:rsid w:val="006A1F20"/>
    <w:rsid w:val="006A27DD"/>
    <w:rsid w:val="006A3800"/>
    <w:rsid w:val="006A7C01"/>
    <w:rsid w:val="006B05FC"/>
    <w:rsid w:val="006B104D"/>
    <w:rsid w:val="006C6EC9"/>
    <w:rsid w:val="006C7339"/>
    <w:rsid w:val="006D2B4A"/>
    <w:rsid w:val="006D351E"/>
    <w:rsid w:val="006D55D9"/>
    <w:rsid w:val="006D6A22"/>
    <w:rsid w:val="006D785C"/>
    <w:rsid w:val="006E0949"/>
    <w:rsid w:val="006E4F8D"/>
    <w:rsid w:val="006F13C3"/>
    <w:rsid w:val="006F3515"/>
    <w:rsid w:val="006F47AE"/>
    <w:rsid w:val="006F5916"/>
    <w:rsid w:val="006F5928"/>
    <w:rsid w:val="00712C83"/>
    <w:rsid w:val="007169FD"/>
    <w:rsid w:val="007218A5"/>
    <w:rsid w:val="00722AB9"/>
    <w:rsid w:val="00727869"/>
    <w:rsid w:val="00734A4B"/>
    <w:rsid w:val="00740372"/>
    <w:rsid w:val="00746EAC"/>
    <w:rsid w:val="00747800"/>
    <w:rsid w:val="007533B7"/>
    <w:rsid w:val="00762422"/>
    <w:rsid w:val="007635F3"/>
    <w:rsid w:val="00770FB6"/>
    <w:rsid w:val="007736CE"/>
    <w:rsid w:val="0077465C"/>
    <w:rsid w:val="00780369"/>
    <w:rsid w:val="0078403B"/>
    <w:rsid w:val="00792F79"/>
    <w:rsid w:val="00795BA2"/>
    <w:rsid w:val="00796199"/>
    <w:rsid w:val="00797578"/>
    <w:rsid w:val="007A4E97"/>
    <w:rsid w:val="007B3E83"/>
    <w:rsid w:val="007C4E6D"/>
    <w:rsid w:val="007D0769"/>
    <w:rsid w:val="007D3716"/>
    <w:rsid w:val="007D4905"/>
    <w:rsid w:val="007E1DEB"/>
    <w:rsid w:val="007E326D"/>
    <w:rsid w:val="007E46F8"/>
    <w:rsid w:val="007E4AB2"/>
    <w:rsid w:val="007E6AAB"/>
    <w:rsid w:val="007F0D26"/>
    <w:rsid w:val="007F429C"/>
    <w:rsid w:val="007F4A7B"/>
    <w:rsid w:val="007F5AE2"/>
    <w:rsid w:val="00803723"/>
    <w:rsid w:val="008054AE"/>
    <w:rsid w:val="00805CBB"/>
    <w:rsid w:val="0080700F"/>
    <w:rsid w:val="00807E72"/>
    <w:rsid w:val="008114AB"/>
    <w:rsid w:val="008154BA"/>
    <w:rsid w:val="00817486"/>
    <w:rsid w:val="0082024A"/>
    <w:rsid w:val="00820CB6"/>
    <w:rsid w:val="0082179E"/>
    <w:rsid w:val="0082283C"/>
    <w:rsid w:val="00822E27"/>
    <w:rsid w:val="0082450B"/>
    <w:rsid w:val="0082606C"/>
    <w:rsid w:val="008261A7"/>
    <w:rsid w:val="008300AD"/>
    <w:rsid w:val="0083630B"/>
    <w:rsid w:val="008366E3"/>
    <w:rsid w:val="008440ED"/>
    <w:rsid w:val="00844678"/>
    <w:rsid w:val="00845765"/>
    <w:rsid w:val="008457EB"/>
    <w:rsid w:val="008468FE"/>
    <w:rsid w:val="00851E3C"/>
    <w:rsid w:val="00856BFE"/>
    <w:rsid w:val="00856CF3"/>
    <w:rsid w:val="00862739"/>
    <w:rsid w:val="008635F6"/>
    <w:rsid w:val="00864148"/>
    <w:rsid w:val="00867F3D"/>
    <w:rsid w:val="008706D0"/>
    <w:rsid w:val="00870867"/>
    <w:rsid w:val="008811CF"/>
    <w:rsid w:val="0088126B"/>
    <w:rsid w:val="00886D09"/>
    <w:rsid w:val="00892880"/>
    <w:rsid w:val="00896291"/>
    <w:rsid w:val="008A2EC4"/>
    <w:rsid w:val="008A305E"/>
    <w:rsid w:val="008B368B"/>
    <w:rsid w:val="008B3798"/>
    <w:rsid w:val="008B5299"/>
    <w:rsid w:val="008C0614"/>
    <w:rsid w:val="008C09D4"/>
    <w:rsid w:val="008C4B3A"/>
    <w:rsid w:val="008C5185"/>
    <w:rsid w:val="008D1D0B"/>
    <w:rsid w:val="008D4738"/>
    <w:rsid w:val="008D57AC"/>
    <w:rsid w:val="008D7E80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4CB0"/>
    <w:rsid w:val="009313D6"/>
    <w:rsid w:val="00933099"/>
    <w:rsid w:val="00934B51"/>
    <w:rsid w:val="009350BD"/>
    <w:rsid w:val="0093646D"/>
    <w:rsid w:val="00940615"/>
    <w:rsid w:val="009428E4"/>
    <w:rsid w:val="009466E6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8ED"/>
    <w:rsid w:val="00986567"/>
    <w:rsid w:val="00986655"/>
    <w:rsid w:val="00991287"/>
    <w:rsid w:val="00993839"/>
    <w:rsid w:val="00993B32"/>
    <w:rsid w:val="009A1518"/>
    <w:rsid w:val="009A53BC"/>
    <w:rsid w:val="009A5FC1"/>
    <w:rsid w:val="009A75CC"/>
    <w:rsid w:val="009B2B2A"/>
    <w:rsid w:val="009B7C0D"/>
    <w:rsid w:val="009C28B2"/>
    <w:rsid w:val="009C2BC6"/>
    <w:rsid w:val="009C43E7"/>
    <w:rsid w:val="009C48AD"/>
    <w:rsid w:val="009C71A0"/>
    <w:rsid w:val="009D3410"/>
    <w:rsid w:val="009D5983"/>
    <w:rsid w:val="009E09BC"/>
    <w:rsid w:val="009E145F"/>
    <w:rsid w:val="009F2798"/>
    <w:rsid w:val="009F776C"/>
    <w:rsid w:val="00A00F13"/>
    <w:rsid w:val="00A02431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077A"/>
    <w:rsid w:val="00A3165D"/>
    <w:rsid w:val="00A32128"/>
    <w:rsid w:val="00A35148"/>
    <w:rsid w:val="00A37A8E"/>
    <w:rsid w:val="00A37CA0"/>
    <w:rsid w:val="00A42AAE"/>
    <w:rsid w:val="00A4761D"/>
    <w:rsid w:val="00A5026B"/>
    <w:rsid w:val="00A60D2E"/>
    <w:rsid w:val="00A7528A"/>
    <w:rsid w:val="00A80D7A"/>
    <w:rsid w:val="00A825F2"/>
    <w:rsid w:val="00A85DFD"/>
    <w:rsid w:val="00A87EA8"/>
    <w:rsid w:val="00A92884"/>
    <w:rsid w:val="00AB744D"/>
    <w:rsid w:val="00AC3B2A"/>
    <w:rsid w:val="00AC405D"/>
    <w:rsid w:val="00AC51C7"/>
    <w:rsid w:val="00AC6EFE"/>
    <w:rsid w:val="00AD0584"/>
    <w:rsid w:val="00AE7524"/>
    <w:rsid w:val="00AF1B67"/>
    <w:rsid w:val="00AF32F1"/>
    <w:rsid w:val="00AF5854"/>
    <w:rsid w:val="00AF59DE"/>
    <w:rsid w:val="00B029E7"/>
    <w:rsid w:val="00B03D3A"/>
    <w:rsid w:val="00B04B66"/>
    <w:rsid w:val="00B04B9D"/>
    <w:rsid w:val="00B04D9A"/>
    <w:rsid w:val="00B11794"/>
    <w:rsid w:val="00B12100"/>
    <w:rsid w:val="00B13B98"/>
    <w:rsid w:val="00B147C0"/>
    <w:rsid w:val="00B17614"/>
    <w:rsid w:val="00B23D4D"/>
    <w:rsid w:val="00B264B9"/>
    <w:rsid w:val="00B3185A"/>
    <w:rsid w:val="00B31AF5"/>
    <w:rsid w:val="00B34A16"/>
    <w:rsid w:val="00B358E0"/>
    <w:rsid w:val="00B40B00"/>
    <w:rsid w:val="00B42B40"/>
    <w:rsid w:val="00B42F7B"/>
    <w:rsid w:val="00B44BA9"/>
    <w:rsid w:val="00B47D43"/>
    <w:rsid w:val="00B510A7"/>
    <w:rsid w:val="00B5160E"/>
    <w:rsid w:val="00B5262A"/>
    <w:rsid w:val="00B605EB"/>
    <w:rsid w:val="00B61870"/>
    <w:rsid w:val="00B645F9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BB9"/>
    <w:rsid w:val="00B904FC"/>
    <w:rsid w:val="00B91A36"/>
    <w:rsid w:val="00B94002"/>
    <w:rsid w:val="00B94C3F"/>
    <w:rsid w:val="00B97420"/>
    <w:rsid w:val="00BA33D6"/>
    <w:rsid w:val="00BA457E"/>
    <w:rsid w:val="00BA5445"/>
    <w:rsid w:val="00BA685C"/>
    <w:rsid w:val="00BA73FE"/>
    <w:rsid w:val="00BB039F"/>
    <w:rsid w:val="00BB11DC"/>
    <w:rsid w:val="00BB7E9D"/>
    <w:rsid w:val="00BC092E"/>
    <w:rsid w:val="00BC2387"/>
    <w:rsid w:val="00BC268F"/>
    <w:rsid w:val="00BD2A4A"/>
    <w:rsid w:val="00BE0F09"/>
    <w:rsid w:val="00BE17DE"/>
    <w:rsid w:val="00BE4C80"/>
    <w:rsid w:val="00BE568F"/>
    <w:rsid w:val="00BE6F67"/>
    <w:rsid w:val="00BE7E55"/>
    <w:rsid w:val="00BF3E8E"/>
    <w:rsid w:val="00C008FF"/>
    <w:rsid w:val="00C02AB3"/>
    <w:rsid w:val="00C0548D"/>
    <w:rsid w:val="00C17232"/>
    <w:rsid w:val="00C214D4"/>
    <w:rsid w:val="00C2259E"/>
    <w:rsid w:val="00C276DA"/>
    <w:rsid w:val="00C33B55"/>
    <w:rsid w:val="00C35A94"/>
    <w:rsid w:val="00C506A9"/>
    <w:rsid w:val="00C5343D"/>
    <w:rsid w:val="00C550F7"/>
    <w:rsid w:val="00C55E88"/>
    <w:rsid w:val="00C6291E"/>
    <w:rsid w:val="00C647CF"/>
    <w:rsid w:val="00C65932"/>
    <w:rsid w:val="00C70B10"/>
    <w:rsid w:val="00C74320"/>
    <w:rsid w:val="00C80A53"/>
    <w:rsid w:val="00C82BDD"/>
    <w:rsid w:val="00C84DBC"/>
    <w:rsid w:val="00C90EB8"/>
    <w:rsid w:val="00C97863"/>
    <w:rsid w:val="00CA0483"/>
    <w:rsid w:val="00CA3D90"/>
    <w:rsid w:val="00CA6C1D"/>
    <w:rsid w:val="00CA6F7A"/>
    <w:rsid w:val="00CB4382"/>
    <w:rsid w:val="00CB6D44"/>
    <w:rsid w:val="00CB738F"/>
    <w:rsid w:val="00CC0E64"/>
    <w:rsid w:val="00CC1E90"/>
    <w:rsid w:val="00CD0711"/>
    <w:rsid w:val="00CD35AD"/>
    <w:rsid w:val="00CD43CD"/>
    <w:rsid w:val="00CD4CAD"/>
    <w:rsid w:val="00CE10FE"/>
    <w:rsid w:val="00CE147D"/>
    <w:rsid w:val="00CE4CB7"/>
    <w:rsid w:val="00CE75FD"/>
    <w:rsid w:val="00CF4DB8"/>
    <w:rsid w:val="00CF579C"/>
    <w:rsid w:val="00CF5C32"/>
    <w:rsid w:val="00D01F81"/>
    <w:rsid w:val="00D03A33"/>
    <w:rsid w:val="00D06953"/>
    <w:rsid w:val="00D06E79"/>
    <w:rsid w:val="00D11123"/>
    <w:rsid w:val="00D13C07"/>
    <w:rsid w:val="00D14285"/>
    <w:rsid w:val="00D1599A"/>
    <w:rsid w:val="00D20893"/>
    <w:rsid w:val="00D21BFA"/>
    <w:rsid w:val="00D24765"/>
    <w:rsid w:val="00D27F90"/>
    <w:rsid w:val="00D303E4"/>
    <w:rsid w:val="00D319C0"/>
    <w:rsid w:val="00D31BC8"/>
    <w:rsid w:val="00D36FC0"/>
    <w:rsid w:val="00D40042"/>
    <w:rsid w:val="00D42FC2"/>
    <w:rsid w:val="00D44FAE"/>
    <w:rsid w:val="00D50985"/>
    <w:rsid w:val="00D5109C"/>
    <w:rsid w:val="00D53149"/>
    <w:rsid w:val="00D53ABD"/>
    <w:rsid w:val="00D54B62"/>
    <w:rsid w:val="00D645D0"/>
    <w:rsid w:val="00D67242"/>
    <w:rsid w:val="00D67E8D"/>
    <w:rsid w:val="00D70505"/>
    <w:rsid w:val="00D70DE3"/>
    <w:rsid w:val="00D75274"/>
    <w:rsid w:val="00D77AA8"/>
    <w:rsid w:val="00D80059"/>
    <w:rsid w:val="00D81E16"/>
    <w:rsid w:val="00D906EB"/>
    <w:rsid w:val="00DA0EF2"/>
    <w:rsid w:val="00DA328C"/>
    <w:rsid w:val="00DA361C"/>
    <w:rsid w:val="00DA6634"/>
    <w:rsid w:val="00DB0220"/>
    <w:rsid w:val="00DB20B3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DF1CE4"/>
    <w:rsid w:val="00E01C4F"/>
    <w:rsid w:val="00E04352"/>
    <w:rsid w:val="00E103A4"/>
    <w:rsid w:val="00E11622"/>
    <w:rsid w:val="00E149C6"/>
    <w:rsid w:val="00E14A48"/>
    <w:rsid w:val="00E167C7"/>
    <w:rsid w:val="00E17C37"/>
    <w:rsid w:val="00E205AC"/>
    <w:rsid w:val="00E216DA"/>
    <w:rsid w:val="00E34E26"/>
    <w:rsid w:val="00E431B6"/>
    <w:rsid w:val="00E4696F"/>
    <w:rsid w:val="00E5042A"/>
    <w:rsid w:val="00E50578"/>
    <w:rsid w:val="00E537EB"/>
    <w:rsid w:val="00E569BB"/>
    <w:rsid w:val="00E618C9"/>
    <w:rsid w:val="00E62B34"/>
    <w:rsid w:val="00E62FA2"/>
    <w:rsid w:val="00E6669A"/>
    <w:rsid w:val="00E66718"/>
    <w:rsid w:val="00E66746"/>
    <w:rsid w:val="00E66B78"/>
    <w:rsid w:val="00E66EA8"/>
    <w:rsid w:val="00E676F6"/>
    <w:rsid w:val="00E701A1"/>
    <w:rsid w:val="00E848E0"/>
    <w:rsid w:val="00E86070"/>
    <w:rsid w:val="00EA02AA"/>
    <w:rsid w:val="00EA0C50"/>
    <w:rsid w:val="00EA3EF7"/>
    <w:rsid w:val="00EA7405"/>
    <w:rsid w:val="00EA756C"/>
    <w:rsid w:val="00EB7380"/>
    <w:rsid w:val="00EC5896"/>
    <w:rsid w:val="00ED2CBA"/>
    <w:rsid w:val="00EE2AAF"/>
    <w:rsid w:val="00EE5DAB"/>
    <w:rsid w:val="00EF093A"/>
    <w:rsid w:val="00EF112F"/>
    <w:rsid w:val="00EF28DF"/>
    <w:rsid w:val="00EF44F9"/>
    <w:rsid w:val="00F0236A"/>
    <w:rsid w:val="00F04065"/>
    <w:rsid w:val="00F05A02"/>
    <w:rsid w:val="00F170C0"/>
    <w:rsid w:val="00F17768"/>
    <w:rsid w:val="00F301DF"/>
    <w:rsid w:val="00F35129"/>
    <w:rsid w:val="00F41273"/>
    <w:rsid w:val="00F45E99"/>
    <w:rsid w:val="00F51BED"/>
    <w:rsid w:val="00F53E30"/>
    <w:rsid w:val="00F53F8A"/>
    <w:rsid w:val="00F544BE"/>
    <w:rsid w:val="00F61B25"/>
    <w:rsid w:val="00F678C4"/>
    <w:rsid w:val="00F73D7E"/>
    <w:rsid w:val="00F74C52"/>
    <w:rsid w:val="00F776FB"/>
    <w:rsid w:val="00F81F0E"/>
    <w:rsid w:val="00F87CC3"/>
    <w:rsid w:val="00F92048"/>
    <w:rsid w:val="00F935C5"/>
    <w:rsid w:val="00F947E3"/>
    <w:rsid w:val="00F94E19"/>
    <w:rsid w:val="00F96557"/>
    <w:rsid w:val="00F97AC0"/>
    <w:rsid w:val="00FA10B0"/>
    <w:rsid w:val="00FA23A9"/>
    <w:rsid w:val="00FA3452"/>
    <w:rsid w:val="00FB7257"/>
    <w:rsid w:val="00FC76B0"/>
    <w:rsid w:val="00FD1D92"/>
    <w:rsid w:val="00FD3418"/>
    <w:rsid w:val="00FD4B2F"/>
    <w:rsid w:val="00FE2990"/>
    <w:rsid w:val="00FF74ED"/>
    <w:rsid w:val="031A365F"/>
    <w:rsid w:val="05F5F2A7"/>
    <w:rsid w:val="0BC08C74"/>
    <w:rsid w:val="0C36121E"/>
    <w:rsid w:val="0C4B2BAE"/>
    <w:rsid w:val="14C07FCF"/>
    <w:rsid w:val="16A2CB5B"/>
    <w:rsid w:val="173B6B18"/>
    <w:rsid w:val="1B53BBD8"/>
    <w:rsid w:val="1D55D755"/>
    <w:rsid w:val="1E897275"/>
    <w:rsid w:val="26E8E691"/>
    <w:rsid w:val="3A1A4328"/>
    <w:rsid w:val="4354962C"/>
    <w:rsid w:val="453914F8"/>
    <w:rsid w:val="47EE2749"/>
    <w:rsid w:val="4CFD7346"/>
    <w:rsid w:val="55AD1D9E"/>
    <w:rsid w:val="5962CB12"/>
    <w:rsid w:val="5A06A74C"/>
    <w:rsid w:val="5FA26C3E"/>
    <w:rsid w:val="5FDA8E42"/>
    <w:rsid w:val="6AFE1A56"/>
    <w:rsid w:val="78BC2199"/>
    <w:rsid w:val="7933C44B"/>
    <w:rsid w:val="7AA5A30C"/>
    <w:rsid w:val="7B7C01E7"/>
    <w:rsid w:val="7D4FF687"/>
    <w:rsid w:val="7DC1482D"/>
    <w:rsid w:val="7DC7092C"/>
    <w:rsid w:val="7FA5F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98C0E987-EBA1-4A20-A585-86A6DF490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54A20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54A20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654A20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54A20"/>
    <w:rPr>
      <w:rFonts w:ascii="Calibri" w:hAnsi="Calibri" w:cs="Calibri"/>
      <w:kern w:val="0"/>
    </w:rPr>
  </w:style>
  <w:style w:type="table" w:customStyle="1" w:styleId="TableNormal1">
    <w:name w:val="Table Normal1"/>
    <w:uiPriority w:val="99"/>
    <w:semiHidden/>
    <w:unhideWhenUsed/>
    <w:rsid w:val="00F05A0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mmentReference1">
    <w:name w:val="Comment Reference1"/>
    <w:basedOn w:val="Standardnpsmoodstavce"/>
    <w:uiPriority w:val="99"/>
    <w:semiHidden/>
    <w:unhideWhenUsed/>
    <w:rsid w:val="00F05A02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32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7</Pages>
  <Words>3865</Words>
  <Characters>22808</Characters>
  <Application>Microsoft Office Word</Application>
  <DocSecurity>0</DocSecurity>
  <Lines>190</Lines>
  <Paragraphs>53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77</cp:revision>
  <cp:lastPrinted>2026-04-07T05:40:00Z</cp:lastPrinted>
  <dcterms:created xsi:type="dcterms:W3CDTF">2026-03-07T05:27:00Z</dcterms:created>
  <dcterms:modified xsi:type="dcterms:W3CDTF">2026-07-17T12:36:00Z</dcterms:modified>
</cp:coreProperties>
</file>