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CEB" w:rsidRPr="008568D3" w:rsidRDefault="00AC7CEB" w:rsidP="00AC7CEB">
      <w:pPr>
        <w:spacing w:after="120" w:line="240" w:lineRule="auto"/>
        <w:jc w:val="center"/>
        <w:rPr>
          <w:rFonts w:ascii="Arial" w:eastAsia="Calibri" w:hAnsi="Arial" w:cs="Times New Roman"/>
          <w:b/>
        </w:rPr>
      </w:pPr>
      <w:r w:rsidRPr="008568D3">
        <w:rPr>
          <w:rFonts w:ascii="Arial" w:eastAsia="Calibri" w:hAnsi="Arial" w:cs="Times New Roman"/>
          <w:b/>
        </w:rPr>
        <w:t>Popis eventů - formulář</w:t>
      </w:r>
    </w:p>
    <w:tbl>
      <w:tblPr>
        <w:tblW w:w="1403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4819"/>
        <w:gridCol w:w="6663"/>
      </w:tblGrid>
      <w:tr w:rsidR="00AC7CEB" w:rsidRPr="00AC7CEB" w:rsidTr="005938F3">
        <w:trPr>
          <w:trHeight w:val="390"/>
        </w:trPr>
        <w:tc>
          <w:tcPr>
            <w:tcW w:w="140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00B050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IDENTIFIKAČ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cs-CZ"/>
              </w:rPr>
              <w:t>NÍ ZNAKY</w:t>
            </w: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společnosti: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Fakturační údaje: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Jméno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Email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3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Telefon kontaktní osoby: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Název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120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Termín: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Popis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eventu - max. 500 znaků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Místo konání: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místo a kraj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Zařazení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kulturní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sportovní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charitativní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gastronomické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konference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ostatní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Typ eventu: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automatické menu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B2B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B2C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AC7CEB" w:rsidRDefault="00AC7CEB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br w:type="page"/>
      </w:r>
    </w:p>
    <w:p w:rsidR="00AC7CEB" w:rsidRPr="00AC7CEB" w:rsidRDefault="00AC7CEB" w:rsidP="00AC7CEB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tbl>
      <w:tblPr>
        <w:tblW w:w="1408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5938F3">
        <w:trPr>
          <w:trHeight w:val="585"/>
        </w:trPr>
        <w:tc>
          <w:tcPr>
            <w:tcW w:w="1408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FFFFFF"/>
                <w:sz w:val="24"/>
                <w:szCs w:val="24"/>
                <w:lang w:eastAsia="cs-CZ"/>
              </w:rPr>
              <w:t>OKRUH 1 - Přímé dopady na cestovní ruch</w:t>
            </w:r>
          </w:p>
          <w:p w:rsidR="00AC7CEB" w:rsidRPr="00AC7CEB" w:rsidRDefault="00AC7CEB" w:rsidP="00AC7C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českých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ticketing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 a je li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Deklarovaný počet zahraničních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 do 5 000 000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608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(údaj k vyplnění na základě přesného počtu účastníků v loňském roce)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Metoda určení počtu návštěvníků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 metodu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ticketing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zbytková data, satelitní snímky či jiná objektivní metoda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odhad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Doložte dokumentem s analýzou, výjezdem ze systému či jiným prokazatelným způsobem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 a je li možné doložte do přílohy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Nabídka destinačního balíčku 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a popište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9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(návaznost webových stránek a koncepce eventu na nabídku příslušné destinační agentury)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ano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Stručný popis návaznosti: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návaznosti max. 500 znaků, link odkazující na destinační nabídku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Event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,</w:t>
            </w: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 xml:space="preserve"> který vyžaduje přenocování</w:t>
            </w:r>
          </w:p>
        </w:tc>
        <w:tc>
          <w:tcPr>
            <w:tcW w:w="4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 a více přenocování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Důvod přenocování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stručný popis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Atraktivnost destinace a sezónnost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jak event pomůže k odstranění sezónnosti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(jak event přispěje k odstranění sezónnosti v destinaci)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pozitivní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neutrální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prohlubuje nerovnost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Význam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Zaškrtněte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regionální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národní 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Zdůvodnění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stručné textové zdůvodnění max. 500 znaků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Záštita nebo návštěva známých osobností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není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mezinárodní ambasador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15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FF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statut A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Unikátnost eventu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regionální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národní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5938F3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akce jedinečná na globální úrovni</w:t>
            </w:r>
          </w:p>
        </w:tc>
        <w:tc>
          <w:tcPr>
            <w:tcW w:w="5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Popište unikátnost eventu:</w:t>
            </w:r>
          </w:p>
        </w:tc>
        <w:tc>
          <w:tcPr>
            <w:tcW w:w="4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 xml:space="preserve">stručný popis max. 500 znaků </w:t>
            </w:r>
          </w:p>
        </w:tc>
        <w:tc>
          <w:tcPr>
            <w:tcW w:w="5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AC7CEB" w:rsidRDefault="00AC7CEB">
      <w:r>
        <w:lastRenderedPageBreak/>
        <w:br w:type="page"/>
      </w:r>
    </w:p>
    <w:tbl>
      <w:tblPr>
        <w:tblW w:w="14084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  <w:gridCol w:w="4562"/>
        <w:gridCol w:w="5002"/>
      </w:tblGrid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lastRenderedPageBreak/>
              <w:t>Tradice eventu: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Vyberte variantu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1. ročník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2-5.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auto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 </w:t>
            </w:r>
          </w:p>
        </w:tc>
        <w:tc>
          <w:tcPr>
            <w:tcW w:w="4562" w:type="dxa"/>
            <w:shd w:val="clear" w:color="000000" w:fill="FFFFFF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více než 5 ročníků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6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Zajištění přenosu akce:</w:t>
            </w:r>
          </w:p>
        </w:tc>
        <w:tc>
          <w:tcPr>
            <w:tcW w:w="4562" w:type="dxa"/>
            <w:shd w:val="clear" w:color="auto" w:fill="B8CCE4"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Přímý přenos / záznam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TV / on-line média / rádio vstupy / jiné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Žádný</w:t>
            </w:r>
          </w:p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Popište, případně uveďte dosah přenosu.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Celkový rozpočet eventu 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Rozpočet na marketing eventu v Kč včetně DPH</w:t>
            </w:r>
          </w:p>
        </w:tc>
        <w:tc>
          <w:tcPr>
            <w:tcW w:w="4562" w:type="dxa"/>
            <w:shd w:val="clear" w:color="auto" w:fill="B8CCE4"/>
            <w:noWrap/>
            <w:hideMark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číslo od 0-????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  <w:tr w:rsidR="00AC7CEB" w:rsidRPr="00AC7CEB" w:rsidTr="00AC7CEB">
        <w:trPr>
          <w:trHeight w:val="300"/>
        </w:trPr>
        <w:tc>
          <w:tcPr>
            <w:tcW w:w="4520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cs-CZ"/>
              </w:rPr>
              <w:t>Reference kraje nebo krajské destinační společnosti</w:t>
            </w:r>
          </w:p>
        </w:tc>
        <w:tc>
          <w:tcPr>
            <w:tcW w:w="4562" w:type="dxa"/>
            <w:shd w:val="clear" w:color="auto" w:fill="B8CCE4"/>
            <w:noWrap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  <w:r w:rsidRPr="00AC7CEB"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  <w:t>Doložte případnou referenci / podporu akce.</w:t>
            </w:r>
          </w:p>
        </w:tc>
        <w:tc>
          <w:tcPr>
            <w:tcW w:w="5002" w:type="dxa"/>
            <w:shd w:val="clear" w:color="auto" w:fill="auto"/>
          </w:tcPr>
          <w:p w:rsidR="00AC7CEB" w:rsidRPr="00AC7CEB" w:rsidRDefault="00AC7CEB" w:rsidP="00AC7CE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lang w:eastAsia="cs-CZ"/>
              </w:rPr>
            </w:pPr>
          </w:p>
        </w:tc>
      </w:tr>
    </w:tbl>
    <w:p w:rsidR="00ED0B03" w:rsidRDefault="00ED0B03"/>
    <w:sectPr w:rsidR="00ED0B03" w:rsidSect="00AC7C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230" w:rsidRDefault="003C1230" w:rsidP="00AC7CEB">
      <w:pPr>
        <w:spacing w:after="0" w:line="240" w:lineRule="auto"/>
      </w:pPr>
      <w:r>
        <w:separator/>
      </w:r>
    </w:p>
  </w:endnote>
  <w:end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DC" w:rsidRDefault="00EA77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7841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6462" w:rsidRDefault="006F6462">
            <w:pPr>
              <w:pStyle w:val="Zpat"/>
              <w:jc w:val="right"/>
            </w:pPr>
            <w:r w:rsidRPr="006F6462">
              <w:t xml:space="preserve">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PAGE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EA77DC">
              <w:rPr>
                <w:bCs/>
                <w:noProof/>
              </w:rPr>
              <w:t>1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  <w:r w:rsidRPr="006F6462">
              <w:t xml:space="preserve"> / </w:t>
            </w:r>
            <w:r w:rsidRPr="006F6462">
              <w:rPr>
                <w:bCs/>
                <w:sz w:val="24"/>
                <w:szCs w:val="24"/>
              </w:rPr>
              <w:fldChar w:fldCharType="begin"/>
            </w:r>
            <w:r w:rsidRPr="006F6462">
              <w:rPr>
                <w:bCs/>
              </w:rPr>
              <w:instrText>NUMPAGES</w:instrText>
            </w:r>
            <w:r w:rsidRPr="006F6462">
              <w:rPr>
                <w:bCs/>
                <w:sz w:val="24"/>
                <w:szCs w:val="24"/>
              </w:rPr>
              <w:fldChar w:fldCharType="separate"/>
            </w:r>
            <w:r w:rsidR="00EA77DC">
              <w:rPr>
                <w:bCs/>
                <w:noProof/>
              </w:rPr>
              <w:t>5</w:t>
            </w:r>
            <w:r w:rsidRPr="006F6462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F6462" w:rsidRDefault="006F646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DC" w:rsidRDefault="00EA77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230" w:rsidRDefault="003C1230" w:rsidP="00AC7CEB">
      <w:pPr>
        <w:spacing w:after="0" w:line="240" w:lineRule="auto"/>
      </w:pPr>
      <w:r>
        <w:separator/>
      </w:r>
    </w:p>
  </w:footnote>
  <w:footnote w:type="continuationSeparator" w:id="0">
    <w:p w:rsidR="003C1230" w:rsidRDefault="003C1230" w:rsidP="00AC7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DC" w:rsidRDefault="00EA77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CEB" w:rsidRDefault="00AC7CEB" w:rsidP="008568D3">
    <w:pPr>
      <w:pStyle w:val="Zhlav"/>
    </w:pPr>
    <w:r>
      <w:rPr>
        <w:noProof/>
        <w:lang w:eastAsia="cs-CZ"/>
      </w:rPr>
      <w:drawing>
        <wp:inline distT="0" distB="0" distL="0" distR="0" wp14:anchorId="10F62593" wp14:editId="4E0C37F1">
          <wp:extent cx="1928553" cy="415636"/>
          <wp:effectExtent l="0" t="0" r="0" b="381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68D3">
      <w:tab/>
    </w:r>
    <w:r w:rsidR="008568D3">
      <w:tab/>
      <w:t xml:space="preserve">                                                                                         Národní program podpory cestovního ruchu v regionech</w:t>
    </w:r>
  </w:p>
  <w:p w:rsidR="008568D3" w:rsidRDefault="008568D3" w:rsidP="008568D3">
    <w:pPr>
      <w:pStyle w:val="Zhlav"/>
    </w:pPr>
    <w:r>
      <w:tab/>
    </w:r>
    <w:r>
      <w:tab/>
      <w:t xml:space="preserve">      </w:t>
    </w:r>
    <w:r w:rsidR="00EA77DC">
      <w:t xml:space="preserve">            </w:t>
    </w:r>
    <w:r w:rsidR="00EA77DC">
      <w:tab/>
    </w:r>
    <w:r w:rsidR="00EA77DC">
      <w:tab/>
      <w:t xml:space="preserve">       výzva 2/2020</w:t>
    </w:r>
    <w:bookmarkStart w:id="0" w:name="_GoBack"/>
    <w:bookmarkEnd w:id="0"/>
    <w:r>
      <w:t>/117D72200</w:t>
    </w:r>
  </w:p>
  <w:p w:rsidR="008568D3" w:rsidRDefault="008568D3" w:rsidP="008568D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7DC" w:rsidRDefault="00EA77D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EB"/>
    <w:rsid w:val="003C1230"/>
    <w:rsid w:val="006F6462"/>
    <w:rsid w:val="00734C09"/>
    <w:rsid w:val="008568D3"/>
    <w:rsid w:val="008A3998"/>
    <w:rsid w:val="00AC7CEB"/>
    <w:rsid w:val="00EA77DC"/>
    <w:rsid w:val="00ED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6D8A637"/>
  <w15:docId w15:val="{F83C6F9F-84D7-41F2-9F61-DF29E0C2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7CEB"/>
  </w:style>
  <w:style w:type="paragraph" w:styleId="Zpat">
    <w:name w:val="footer"/>
    <w:basedOn w:val="Normln"/>
    <w:link w:val="ZpatChar"/>
    <w:uiPriority w:val="99"/>
    <w:unhideWhenUsed/>
    <w:rsid w:val="00AC7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7CEB"/>
  </w:style>
  <w:style w:type="paragraph" w:styleId="Textbubliny">
    <w:name w:val="Balloon Text"/>
    <w:basedOn w:val="Normln"/>
    <w:link w:val="TextbublinyChar"/>
    <w:uiPriority w:val="99"/>
    <w:semiHidden/>
    <w:unhideWhenUsed/>
    <w:rsid w:val="008A3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3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3A2F6-2E45-4FC1-8DB1-262D3217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3</cp:revision>
  <dcterms:created xsi:type="dcterms:W3CDTF">2018-12-19T10:45:00Z</dcterms:created>
  <dcterms:modified xsi:type="dcterms:W3CDTF">2019-10-30T15:58:00Z</dcterms:modified>
</cp:coreProperties>
</file>