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C16BF8">
        <w:rPr>
          <w:rFonts w:ascii="Arial" w:hAnsi="Arial" w:cs="Arial"/>
          <w:b/>
        </w:rPr>
        <w:t>1</w:t>
      </w:r>
      <w:r w:rsidR="00DB1651">
        <w:rPr>
          <w:rFonts w:ascii="Arial" w:hAnsi="Arial" w:cs="Arial"/>
          <w:b/>
        </w:rPr>
        <w:t>4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DB1651">
        <w:rPr>
          <w:rFonts w:ascii="Arial" w:hAnsi="Arial" w:cs="Arial"/>
        </w:rPr>
        <w:t>2</w:t>
      </w:r>
      <w:r w:rsidR="00D24E76">
        <w:rPr>
          <w:rFonts w:ascii="Arial" w:hAnsi="Arial" w:cs="Arial"/>
        </w:rPr>
        <w:t>7</w:t>
      </w:r>
      <w:r w:rsidRPr="005E4E7B">
        <w:rPr>
          <w:rFonts w:ascii="Arial" w:hAnsi="Arial" w:cs="Arial"/>
        </w:rPr>
        <w:t xml:space="preserve">. </w:t>
      </w:r>
      <w:r w:rsidR="00C10C14">
        <w:rPr>
          <w:rFonts w:ascii="Arial" w:hAnsi="Arial" w:cs="Arial"/>
        </w:rPr>
        <w:t>dubna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C16BF8">
        <w:rPr>
          <w:rFonts w:ascii="Arial" w:hAnsi="Arial" w:cs="Arial"/>
        </w:rPr>
        <w:t>1</w:t>
      </w:r>
      <w:r w:rsidR="00DB1651">
        <w:rPr>
          <w:rFonts w:ascii="Arial" w:hAnsi="Arial" w:cs="Arial"/>
        </w:rPr>
        <w:t>9495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605A56" w:rsidRDefault="00DB165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89713B">
        <w:rPr>
          <w:rFonts w:ascii="Arial" w:hAnsi="Arial" w:cs="Arial"/>
        </w:rPr>
        <w:t>/</w:t>
      </w:r>
      <w:proofErr w:type="spellStart"/>
      <w:r w:rsidR="00365F61"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řízení a koordinace fondů EU</w:t>
      </w:r>
      <w:r w:rsidR="00605A56">
        <w:rPr>
          <w:rFonts w:ascii="Arial" w:hAnsi="Arial" w:cs="Arial"/>
        </w:rPr>
        <w:t>,</w:t>
      </w:r>
    </w:p>
    <w:p w:rsidR="00605A56" w:rsidRDefault="00072580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 w:rsidR="0089713B">
        <w:rPr>
          <w:rFonts w:ascii="Arial" w:hAnsi="Arial" w:cs="Arial"/>
        </w:rPr>
        <w:t>/</w:t>
      </w:r>
      <w:proofErr w:type="spellStart"/>
      <w:r w:rsidR="00365F61"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evropských záležitostí</w:t>
      </w:r>
      <w:r w:rsidR="00605A56">
        <w:rPr>
          <w:rFonts w:ascii="Arial" w:hAnsi="Arial" w:cs="Arial"/>
        </w:rPr>
        <w:t>,</w:t>
      </w:r>
    </w:p>
    <w:p w:rsidR="00365F61" w:rsidRDefault="00365F61" w:rsidP="00365F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ředitel/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veřejných dražeb a realitní činnosti,</w:t>
      </w:r>
    </w:p>
    <w:p w:rsidR="00365F61" w:rsidRDefault="00365F61" w:rsidP="00365F61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 publicity EU,</w:t>
      </w:r>
    </w:p>
    <w:p w:rsidR="00365F61" w:rsidRDefault="00365F61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 vládní a parlamentní agendy (odbor kanceláře)</w:t>
      </w:r>
      <w:r w:rsidR="00541AB9">
        <w:rPr>
          <w:rFonts w:ascii="Arial" w:hAnsi="Arial" w:cs="Arial"/>
        </w:rPr>
        <w:t>,</w:t>
      </w:r>
    </w:p>
    <w:p w:rsidR="007F423C" w:rsidRPr="00072580" w:rsidRDefault="00ED5C65" w:rsidP="0007258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 monitoringu a evaluace (</w:t>
      </w:r>
      <w:r w:rsidR="0089713B">
        <w:rPr>
          <w:rFonts w:ascii="Arial" w:hAnsi="Arial" w:cs="Arial"/>
        </w:rPr>
        <w:t>odbor řízení operačních programů)</w:t>
      </w:r>
      <w:r w:rsidR="007F423C" w:rsidRPr="00072580">
        <w:rPr>
          <w:rFonts w:ascii="Arial" w:hAnsi="Arial" w:cs="Arial"/>
        </w:rPr>
        <w:t>,</w:t>
      </w:r>
    </w:p>
    <w:p w:rsidR="00605A56" w:rsidRDefault="0089713B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 podpory venkova (odbor regionální politiky)</w:t>
      </w:r>
      <w:r w:rsidR="00605A56">
        <w:rPr>
          <w:rFonts w:ascii="Arial" w:hAnsi="Arial" w:cs="Arial"/>
        </w:rPr>
        <w:t>,</w:t>
      </w:r>
    </w:p>
    <w:p w:rsidR="00605A56" w:rsidRDefault="000F5AB9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9713B">
        <w:rPr>
          <w:rFonts w:ascii="Arial" w:hAnsi="Arial" w:cs="Arial"/>
        </w:rPr>
        <w:t>edoucí oddělení evropského (o</w:t>
      </w:r>
      <w:r w:rsidR="0089713B" w:rsidRPr="0089713B">
        <w:rPr>
          <w:rFonts w:ascii="Arial" w:hAnsi="Arial" w:cs="Arial"/>
        </w:rPr>
        <w:t>dbor práva veřejných zakázek a koncesí</w:t>
      </w:r>
      <w:r w:rsidR="0089713B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7A1D77" w:rsidRDefault="007A1D7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koncepce informačních technologií (odbor informatiky),</w:t>
      </w:r>
    </w:p>
    <w:p w:rsidR="007A1D77" w:rsidRDefault="007A1D7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oddělení právního (odbor legislativně právní),</w:t>
      </w:r>
    </w:p>
    <w:p w:rsidR="007A1D77" w:rsidRDefault="007A1D77" w:rsidP="00492916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365F61" w:rsidRPr="00365F61">
        <w:rPr>
          <w:rFonts w:ascii="Arial" w:hAnsi="Arial" w:cs="Arial"/>
          <w:b/>
        </w:rPr>
        <w:t>ředitel/</w:t>
      </w:r>
      <w:proofErr w:type="spellStart"/>
      <w:r w:rsidR="00365F61">
        <w:rPr>
          <w:rFonts w:ascii="Arial" w:hAnsi="Arial" w:cs="Arial"/>
          <w:b/>
        </w:rPr>
        <w:t>ky</w:t>
      </w:r>
      <w:proofErr w:type="spellEnd"/>
      <w:r w:rsidR="00365F61" w:rsidRPr="00365F61">
        <w:rPr>
          <w:rFonts w:ascii="Arial" w:hAnsi="Arial" w:cs="Arial"/>
          <w:b/>
        </w:rPr>
        <w:t xml:space="preserve"> odboru řízení a koordinace fondů EU</w:t>
      </w:r>
      <w:r w:rsidR="00365F61" w:rsidRPr="00E347F5">
        <w:rPr>
          <w:rFonts w:ascii="Arial" w:hAnsi="Arial" w:cs="Arial"/>
          <w:b/>
        </w:rPr>
        <w:t xml:space="preserve">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365F61" w:rsidRDefault="00365F61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65F61" w:rsidRDefault="00365F61" w:rsidP="00365F6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</w:t>
      </w:r>
      <w:r w:rsidR="003871A2">
        <w:rPr>
          <w:rFonts w:ascii="Arial" w:hAnsi="Arial" w:cs="Arial"/>
        </w:rPr>
        <w:t>Důvěrné</w:t>
      </w:r>
      <w:r>
        <w:rPr>
          <w:rFonts w:ascii="Arial" w:hAnsi="Arial" w:cs="Arial"/>
        </w:rPr>
        <w:t xml:space="preserve">“ v souladu se zákonem č. 412/2005 Sb., o ochraně utajovaných informací a o bezpečnostní způsobilosti, ve znění pozdějších předpisů. </w:t>
      </w:r>
    </w:p>
    <w:p w:rsidR="003871A2" w:rsidRDefault="003871A2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 w:rsidR="00B45AE5"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3871A2" w:rsidRDefault="003871A2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225A8" w:rsidRDefault="003871A2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25A8">
        <w:rPr>
          <w:rFonts w:ascii="Arial" w:hAnsi="Arial" w:cs="Arial"/>
        </w:rPr>
        <w:t xml:space="preserve">) úrovně znalosti cizího jazyka, a to znalost </w:t>
      </w:r>
      <w:r w:rsidR="00365F61">
        <w:rPr>
          <w:rFonts w:ascii="Arial" w:hAnsi="Arial" w:cs="Arial"/>
        </w:rPr>
        <w:t xml:space="preserve">anglického </w:t>
      </w:r>
      <w:r w:rsidR="00722976">
        <w:rPr>
          <w:rFonts w:ascii="Arial" w:hAnsi="Arial" w:cs="Arial"/>
        </w:rPr>
        <w:t>jazyka</w:t>
      </w:r>
      <w:r w:rsidR="004B4B29">
        <w:rPr>
          <w:rFonts w:ascii="Arial" w:hAnsi="Arial" w:cs="Arial"/>
        </w:rPr>
        <w:t xml:space="preserve"> odpovídající </w:t>
      </w:r>
      <w:r w:rsidR="00E422B3">
        <w:rPr>
          <w:rFonts w:ascii="Arial" w:hAnsi="Arial" w:cs="Arial"/>
        </w:rPr>
        <w:t>alespoň 2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F75FA8" w:rsidRDefault="00F35E2C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D205F0" w:rsidRPr="00D205F0" w:rsidRDefault="00D205F0" w:rsidP="00D205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Pr="003871A2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>Pro služební místo</w:t>
      </w:r>
      <w:r w:rsidR="003871A2">
        <w:rPr>
          <w:rFonts w:ascii="Arial" w:hAnsi="Arial" w:cs="Arial"/>
          <w:b/>
        </w:rPr>
        <w:t xml:space="preserve"> </w:t>
      </w:r>
      <w:r w:rsidR="003871A2" w:rsidRPr="003871A2">
        <w:rPr>
          <w:rFonts w:ascii="Arial" w:hAnsi="Arial" w:cs="Arial"/>
          <w:b/>
        </w:rPr>
        <w:t>ředitel/</w:t>
      </w:r>
      <w:proofErr w:type="spellStart"/>
      <w:r w:rsidR="003871A2" w:rsidRPr="003871A2">
        <w:rPr>
          <w:rFonts w:ascii="Arial" w:hAnsi="Arial" w:cs="Arial"/>
          <w:b/>
        </w:rPr>
        <w:t>ky</w:t>
      </w:r>
      <w:proofErr w:type="spellEnd"/>
      <w:r w:rsidR="003871A2" w:rsidRPr="003871A2">
        <w:rPr>
          <w:rFonts w:ascii="Arial" w:hAnsi="Arial" w:cs="Arial"/>
          <w:b/>
        </w:rPr>
        <w:t xml:space="preserve"> odboru evropských záležitost</w:t>
      </w:r>
      <w:r w:rsidR="00601F99" w:rsidRPr="00601F99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>se stanoví požadavek:</w:t>
      </w:r>
      <w:r w:rsidRPr="003871A2">
        <w:rPr>
          <w:rFonts w:ascii="Arial" w:hAnsi="Arial" w:cs="Arial"/>
          <w:b/>
        </w:rPr>
        <w:t xml:space="preserve"> </w:t>
      </w:r>
    </w:p>
    <w:p w:rsidR="00F35E2C" w:rsidRPr="004B4B29" w:rsidRDefault="00F35E2C" w:rsidP="004B4B29">
      <w:pPr>
        <w:spacing w:after="0" w:line="240" w:lineRule="auto"/>
        <w:jc w:val="both"/>
        <w:rPr>
          <w:rFonts w:ascii="Arial" w:hAnsi="Arial" w:cs="Arial"/>
        </w:rPr>
      </w:pPr>
    </w:p>
    <w:p w:rsidR="003871A2" w:rsidRDefault="003871A2" w:rsidP="003871A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ochraně utajovaných informací a o bezpečnostní způsobilosti, ve znění pozdějších předpisů. </w:t>
      </w:r>
    </w:p>
    <w:p w:rsidR="003871A2" w:rsidRDefault="003871A2" w:rsidP="003871A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 w:rsidR="00B45AE5"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3871A2" w:rsidRDefault="003871A2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846FE" w:rsidRPr="00251A53" w:rsidRDefault="003871A2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 xml:space="preserve">a to znalost </w:t>
      </w:r>
      <w:r w:rsidR="004D4BB4">
        <w:rPr>
          <w:rFonts w:ascii="Arial" w:hAnsi="Arial" w:cs="Arial"/>
        </w:rPr>
        <w:t xml:space="preserve">anglického nebo francouzského </w:t>
      </w:r>
      <w:r w:rsidR="00251A53">
        <w:rPr>
          <w:rFonts w:ascii="Arial" w:hAnsi="Arial" w:cs="Arial"/>
        </w:rPr>
        <w:t>jazyka</w:t>
      </w:r>
      <w:r w:rsidR="00B45AE5">
        <w:rPr>
          <w:rFonts w:ascii="Arial" w:hAnsi="Arial" w:cs="Arial"/>
        </w:rPr>
        <w:t xml:space="preserve"> odpovídající </w:t>
      </w:r>
      <w:r w:rsidR="004D4BB4">
        <w:rPr>
          <w:rFonts w:ascii="Arial" w:hAnsi="Arial" w:cs="Arial"/>
        </w:rPr>
        <w:t>3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BA1A14" w:rsidRPr="00B533C8" w:rsidRDefault="00BA1A14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A1A14" w:rsidRDefault="00BA1A14" w:rsidP="00BA1A14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t>Pro služební místo</w:t>
      </w:r>
      <w:r w:rsidR="004D4BB4">
        <w:rPr>
          <w:rFonts w:ascii="Arial" w:hAnsi="Arial" w:cs="Arial"/>
          <w:b/>
        </w:rPr>
        <w:t xml:space="preserve"> </w:t>
      </w:r>
      <w:r w:rsidR="004D4BB4" w:rsidRPr="004D4BB4">
        <w:rPr>
          <w:rFonts w:ascii="Arial" w:hAnsi="Arial" w:cs="Arial"/>
          <w:b/>
        </w:rPr>
        <w:t>ředitel/</w:t>
      </w:r>
      <w:proofErr w:type="spellStart"/>
      <w:r w:rsidR="004D4BB4" w:rsidRPr="004D4BB4">
        <w:rPr>
          <w:rFonts w:ascii="Arial" w:hAnsi="Arial" w:cs="Arial"/>
          <w:b/>
        </w:rPr>
        <w:t>ky</w:t>
      </w:r>
      <w:proofErr w:type="spellEnd"/>
      <w:r w:rsidR="004D4BB4" w:rsidRPr="004D4BB4">
        <w:rPr>
          <w:rFonts w:ascii="Arial" w:hAnsi="Arial" w:cs="Arial"/>
          <w:b/>
        </w:rPr>
        <w:t xml:space="preserve"> odboru veřejných dražeb a realitní činnosti</w:t>
      </w:r>
      <w:r w:rsidR="00D96EE4" w:rsidRPr="00D96EE4">
        <w:rPr>
          <w:rFonts w:ascii="Arial" w:hAnsi="Arial" w:cs="Arial"/>
          <w:b/>
        </w:rPr>
        <w:t xml:space="preserve"> </w:t>
      </w:r>
      <w:r w:rsidRPr="004B4B29">
        <w:rPr>
          <w:rFonts w:ascii="Arial" w:hAnsi="Arial" w:cs="Arial"/>
          <w:b/>
        </w:rPr>
        <w:t xml:space="preserve">se stanoví požadavek: </w:t>
      </w:r>
    </w:p>
    <w:p w:rsidR="00D205F0" w:rsidRPr="00B45AE5" w:rsidRDefault="00D205F0" w:rsidP="00B45AE5">
      <w:pPr>
        <w:spacing w:after="0" w:line="240" w:lineRule="auto"/>
        <w:jc w:val="both"/>
        <w:rPr>
          <w:rFonts w:ascii="Arial" w:hAnsi="Arial" w:cs="Arial"/>
          <w:b/>
        </w:rPr>
      </w:pPr>
    </w:p>
    <w:p w:rsidR="004D4BB4" w:rsidRDefault="004D4BB4" w:rsidP="004D4BB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„Důvěrné“ v souladu se zákonem č. 412/2005 Sb., o ochraně utajovaných informací a o bezpečnostní způsobilosti, ve znění pozdějších předpisů. </w:t>
      </w:r>
    </w:p>
    <w:p w:rsidR="004D4BB4" w:rsidRDefault="004D4BB4" w:rsidP="004D4BB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 w:rsidR="00B45AE5"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„Důvěrné“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D205F0" w:rsidRDefault="00D205F0" w:rsidP="00D205F0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2314BC" w:rsidRDefault="002314BC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B45AE5" w:rsidRDefault="005E037D" w:rsidP="00B45AE5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4D4BB4" w:rsidRPr="004D4BB4">
        <w:rPr>
          <w:rFonts w:ascii="Arial" w:hAnsi="Arial" w:cs="Arial"/>
          <w:b/>
        </w:rPr>
        <w:t>vedoucí oddělení publicity EU</w:t>
      </w:r>
      <w:r w:rsidR="004D4BB4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41AB9" w:rsidRDefault="00541AB9" w:rsidP="000B51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41AB9" w:rsidRPr="00D846FE" w:rsidRDefault="00541AB9" w:rsidP="00541AB9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541AB9" w:rsidRPr="00832113" w:rsidRDefault="00541AB9" w:rsidP="00541AB9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="00B45AE5">
        <w:rPr>
          <w:rFonts w:ascii="Arial" w:hAnsi="Arial" w:cs="Arial"/>
        </w:rPr>
        <w:t>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  <w:bookmarkStart w:id="0" w:name="_GoBack"/>
      <w:bookmarkEnd w:id="0"/>
    </w:p>
    <w:p w:rsidR="000B5103" w:rsidRPr="00251A53" w:rsidRDefault="00541AB9" w:rsidP="000B51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B5103">
        <w:rPr>
          <w:rFonts w:ascii="Arial" w:hAnsi="Arial" w:cs="Arial"/>
        </w:rPr>
        <w:t xml:space="preserve">) úrovně znalosti cizího jazyka, a to znalost </w:t>
      </w:r>
      <w:r>
        <w:rPr>
          <w:rFonts w:ascii="Arial" w:hAnsi="Arial" w:cs="Arial"/>
        </w:rPr>
        <w:t xml:space="preserve">anglického </w:t>
      </w:r>
      <w:r w:rsidR="000B5103">
        <w:rPr>
          <w:rFonts w:ascii="Arial" w:hAnsi="Arial" w:cs="Arial"/>
        </w:rPr>
        <w:t>jazyka</w:t>
      </w:r>
      <w:r w:rsidR="000B5103" w:rsidRPr="00F35E2C">
        <w:rPr>
          <w:rFonts w:ascii="Arial" w:hAnsi="Arial" w:cs="Arial"/>
        </w:rPr>
        <w:t xml:space="preserve"> </w:t>
      </w:r>
      <w:proofErr w:type="gramStart"/>
      <w:r w:rsidR="000B5103" w:rsidRPr="00F35E2C">
        <w:rPr>
          <w:rFonts w:ascii="Arial" w:hAnsi="Arial" w:cs="Arial"/>
        </w:rPr>
        <w:t xml:space="preserve">odpovídající </w:t>
      </w:r>
      <w:r w:rsidR="00B45AE5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1</w:t>
      </w:r>
      <w:r w:rsidR="000B5103" w:rsidRPr="00251A53">
        <w:rPr>
          <w:rFonts w:ascii="Arial" w:hAnsi="Arial" w:cs="Arial"/>
        </w:rPr>
        <w:t>. stupni</w:t>
      </w:r>
      <w:proofErr w:type="gramEnd"/>
      <w:r w:rsidR="000B5103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0B5103" w:rsidRDefault="000B5103" w:rsidP="000B510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541AB9" w:rsidRDefault="00541AB9" w:rsidP="000B510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41AB9" w:rsidRPr="00497FEB" w:rsidRDefault="00541AB9" w:rsidP="00541AB9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 xml:space="preserve">studijním programu, a to zaměření </w:t>
      </w:r>
      <w:r w:rsidR="00B65DB2">
        <w:rPr>
          <w:rFonts w:ascii="Arial" w:hAnsi="Arial" w:cs="Arial"/>
        </w:rPr>
        <w:t xml:space="preserve">ekonomického, </w:t>
      </w:r>
      <w:r>
        <w:rPr>
          <w:rFonts w:ascii="Arial" w:hAnsi="Arial" w:cs="Arial"/>
        </w:rPr>
        <w:t>humanitního</w:t>
      </w:r>
      <w:r w:rsidR="00B65DB2">
        <w:rPr>
          <w:rFonts w:ascii="Arial" w:hAnsi="Arial" w:cs="Arial"/>
        </w:rPr>
        <w:t>, přírodovědného nebo technického</w:t>
      </w:r>
      <w:r w:rsidRPr="00497FEB">
        <w:rPr>
          <w:rFonts w:ascii="Arial" w:hAnsi="Arial" w:cs="Arial"/>
        </w:rPr>
        <w:t xml:space="preserve">. </w:t>
      </w:r>
    </w:p>
    <w:p w:rsidR="000B5103" w:rsidRPr="00B45AE5" w:rsidRDefault="00541AB9" w:rsidP="00B45A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0B5103" w:rsidRDefault="000B5103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541AB9" w:rsidRPr="00541AB9">
        <w:rPr>
          <w:rFonts w:ascii="Arial" w:hAnsi="Arial" w:cs="Arial"/>
          <w:b/>
        </w:rPr>
        <w:t xml:space="preserve">vedoucí oddělení vládní a parlamentní agendy (odbor kanceláře)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E422B3" w:rsidRDefault="00E422B3" w:rsidP="00E422B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46168A" w:rsidRPr="00D846FE" w:rsidRDefault="0046168A" w:rsidP="0046168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„Tajné“ v souladu se zákonem č. 412/2005 Sb., o ochraně utajovaných informací a o bezpečnostní způsobilosti, ve znění pozdějších předpisů.</w:t>
      </w:r>
    </w:p>
    <w:p w:rsidR="00FD4C42" w:rsidRPr="00F116E5" w:rsidRDefault="0046168A" w:rsidP="0046168A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</w:t>
      </w:r>
      <w:r w:rsidR="00B45AE5">
        <w:rPr>
          <w:rFonts w:ascii="Arial" w:hAnsi="Arial" w:cs="Arial"/>
        </w:rPr>
        <w:t>Osvědčení</w:t>
      </w:r>
      <w:r w:rsidRPr="008F3A9E">
        <w:rPr>
          <w:rFonts w:ascii="Arial" w:hAnsi="Arial" w:cs="Arial"/>
        </w:rPr>
        <w:t xml:space="preserve"> o splnění podmínek pro přístup k utajované informaci stupně utajení </w:t>
      </w:r>
      <w:r>
        <w:rPr>
          <w:rFonts w:ascii="Arial" w:hAnsi="Arial" w:cs="Arial"/>
        </w:rPr>
        <w:t>„Tajné“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  <w:r w:rsidR="00F116E5" w:rsidRPr="00F116E5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5E037D" w:rsidRDefault="005E037D" w:rsidP="00E3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</w:t>
      </w:r>
      <w:r w:rsidR="000B5103" w:rsidRPr="000B5103">
        <w:rPr>
          <w:rFonts w:ascii="Arial" w:hAnsi="Arial" w:cs="Arial"/>
          <w:b/>
        </w:rPr>
        <w:t xml:space="preserve"> </w:t>
      </w:r>
      <w:r w:rsidR="0046168A" w:rsidRPr="0046168A">
        <w:rPr>
          <w:rFonts w:ascii="Arial" w:hAnsi="Arial" w:cs="Arial"/>
          <w:b/>
        </w:rPr>
        <w:t xml:space="preserve">vedoucí oddělení monitoringu a evaluace (odbor řízení operačních programů)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8C35F2" w:rsidRPr="00251A53" w:rsidRDefault="008C35F2" w:rsidP="008C35F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1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8C35F2" w:rsidRDefault="008C35F2" w:rsidP="008C35F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žádosti,</w:t>
      </w:r>
    </w:p>
    <w:p w:rsidR="00F116E5" w:rsidRPr="00F116E5" w:rsidRDefault="00F116E5" w:rsidP="0046168A">
      <w:pPr>
        <w:spacing w:after="0" w:line="240" w:lineRule="auto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6E79A1" w:rsidRPr="00BD57D2" w:rsidRDefault="00C81B0D" w:rsidP="00BD57D2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 xml:space="preserve">služební místo </w:t>
      </w:r>
      <w:r w:rsidR="0046168A" w:rsidRPr="0046168A">
        <w:rPr>
          <w:rFonts w:ascii="Arial" w:hAnsi="Arial" w:cs="Arial"/>
          <w:b/>
        </w:rPr>
        <w:t xml:space="preserve">vedoucí oddělení podpory venkova (odbor regionální politiky) </w:t>
      </w:r>
      <w:r w:rsidR="005E037D" w:rsidRPr="00E347F5">
        <w:rPr>
          <w:rFonts w:ascii="Arial" w:hAnsi="Arial" w:cs="Arial"/>
          <w:b/>
        </w:rPr>
        <w:t>se stanoví požadavek: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6168A" w:rsidRPr="00497FEB" w:rsidRDefault="0046168A" w:rsidP="0046168A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 xml:space="preserve">studijním programu, a to zaměření </w:t>
      </w:r>
      <w:r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842BCD" w:rsidRDefault="0046168A" w:rsidP="00111B11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842BCD" w:rsidRPr="00E422B3" w:rsidRDefault="00842BCD" w:rsidP="00111B11">
      <w:pPr>
        <w:spacing w:after="0" w:line="240" w:lineRule="auto"/>
        <w:jc w:val="both"/>
        <w:rPr>
          <w:rFonts w:ascii="Arial" w:hAnsi="Arial" w:cs="Arial"/>
        </w:rPr>
      </w:pPr>
    </w:p>
    <w:p w:rsidR="00322DC7" w:rsidRDefault="00322DC7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4E0FC5" w:rsidRPr="00BD57D2" w:rsidRDefault="004E0FC5" w:rsidP="004E0FC5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Pr="004E0FC5">
        <w:rPr>
          <w:rFonts w:ascii="Arial" w:hAnsi="Arial" w:cs="Arial"/>
          <w:b/>
        </w:rPr>
        <w:t xml:space="preserve">vedoucí oddělení evropského (odbor práva veřejných zakázek a koncesí) </w:t>
      </w:r>
      <w:r w:rsidRPr="00E347F5">
        <w:rPr>
          <w:rFonts w:ascii="Arial" w:hAnsi="Arial" w:cs="Arial"/>
          <w:b/>
        </w:rPr>
        <w:t>se stanoví požadavek:</w:t>
      </w:r>
    </w:p>
    <w:p w:rsidR="004E0FC5" w:rsidRDefault="004E0FC5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Pr="00497FEB" w:rsidRDefault="004E0FC5" w:rsidP="004E0FC5">
      <w:pPr>
        <w:pStyle w:val="Odstavecseseznamem"/>
        <w:spacing w:after="0" w:line="240" w:lineRule="auto"/>
        <w:ind w:left="1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97FEB">
        <w:rPr>
          <w:rFonts w:ascii="Arial" w:hAnsi="Arial" w:cs="Arial"/>
        </w:rPr>
        <w:t>odborného zaměření vzdělání, a to vysoko</w:t>
      </w:r>
      <w:r>
        <w:rPr>
          <w:rFonts w:ascii="Arial" w:hAnsi="Arial" w:cs="Arial"/>
        </w:rPr>
        <w:t xml:space="preserve">školské vzdělání v magisterském </w:t>
      </w:r>
      <w:r w:rsidRPr="00497FEB">
        <w:rPr>
          <w:rFonts w:ascii="Arial" w:hAnsi="Arial" w:cs="Arial"/>
        </w:rPr>
        <w:t>studijním programu, a to zaměření</w:t>
      </w:r>
      <w:r>
        <w:rPr>
          <w:rFonts w:ascii="Arial" w:hAnsi="Arial" w:cs="Arial"/>
        </w:rPr>
        <w:t xml:space="preserve"> právní nebo </w:t>
      </w:r>
      <w:r w:rsidR="00606088">
        <w:rPr>
          <w:rFonts w:ascii="Arial" w:hAnsi="Arial" w:cs="Arial"/>
        </w:rPr>
        <w:t xml:space="preserve">v oboru </w:t>
      </w:r>
      <w:r>
        <w:rPr>
          <w:rFonts w:ascii="Arial" w:hAnsi="Arial" w:cs="Arial"/>
        </w:rPr>
        <w:t>veřejná správa</w:t>
      </w:r>
      <w:r w:rsidRPr="00497FEB">
        <w:rPr>
          <w:rFonts w:ascii="Arial" w:hAnsi="Arial" w:cs="Arial"/>
        </w:rPr>
        <w:t xml:space="preserve">. </w:t>
      </w:r>
    </w:p>
    <w:p w:rsidR="004E0FC5" w:rsidRDefault="004E0FC5" w:rsidP="004E0FC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422B3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111B11" w:rsidRDefault="00111B11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111B11" w:rsidRDefault="00111B11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45AE5" w:rsidRDefault="00B45AE5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45AE5" w:rsidRDefault="00B45AE5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45AE5" w:rsidRDefault="00B45AE5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45AE5" w:rsidRDefault="00B45AE5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Default="004E0FC5" w:rsidP="004E0FC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Default="004E0FC5" w:rsidP="004E0FC5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 xml:space="preserve">Pro </w:t>
      </w:r>
      <w:r>
        <w:rPr>
          <w:rFonts w:ascii="Arial" w:hAnsi="Arial" w:cs="Arial"/>
          <w:b/>
        </w:rPr>
        <w:t xml:space="preserve">služební místo </w:t>
      </w:r>
      <w:r w:rsidR="00842BCD" w:rsidRPr="00842BCD">
        <w:rPr>
          <w:rFonts w:ascii="Arial" w:hAnsi="Arial" w:cs="Arial"/>
          <w:b/>
        </w:rPr>
        <w:t xml:space="preserve">vedoucí koncepce informačních technologií (odbor informatiky)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4E0FC5" w:rsidRPr="00B533C8" w:rsidRDefault="004E0FC5" w:rsidP="004E0FC5">
      <w:pPr>
        <w:spacing w:after="0" w:line="240" w:lineRule="auto"/>
        <w:jc w:val="both"/>
        <w:rPr>
          <w:rFonts w:ascii="Arial" w:hAnsi="Arial" w:cs="Arial"/>
        </w:rPr>
      </w:pPr>
    </w:p>
    <w:p w:rsidR="00976832" w:rsidRDefault="00976832" w:rsidP="0097683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způsobilosti seznamovat se s utajovanými informacemi stupně utajení „Vyhrazené“ v souladu se zákonem č. 412/2005 Sb., o ochraně utajovaných informací a o bezpečnostní způsobilosti, ve znění pozdějších předpisů. </w:t>
      </w:r>
    </w:p>
    <w:p w:rsidR="004E0FC5" w:rsidRDefault="00976832" w:rsidP="0097683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="00B45AE5">
        <w:rPr>
          <w:rFonts w:ascii="Arial" w:hAnsi="Arial" w:cs="Arial"/>
        </w:rPr>
        <w:t>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976832" w:rsidRDefault="00976832" w:rsidP="0097683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Default="004E0FC5" w:rsidP="004E0FC5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 xml:space="preserve">služební místo </w:t>
      </w:r>
      <w:r w:rsidR="00976832" w:rsidRPr="00976832">
        <w:rPr>
          <w:rFonts w:ascii="Arial" w:hAnsi="Arial" w:cs="Arial"/>
          <w:b/>
        </w:rPr>
        <w:t xml:space="preserve">vedoucí oddělení právního (odbor legislativně právní) </w:t>
      </w:r>
      <w:r w:rsidRPr="00E347F5">
        <w:rPr>
          <w:rFonts w:ascii="Arial" w:hAnsi="Arial" w:cs="Arial"/>
          <w:b/>
        </w:rPr>
        <w:t>se stanoví požadavek</w:t>
      </w:r>
      <w:r w:rsidRPr="0059577C">
        <w:rPr>
          <w:rFonts w:ascii="Arial" w:hAnsi="Arial" w:cs="Arial"/>
        </w:rPr>
        <w:t xml:space="preserve">: </w:t>
      </w:r>
    </w:p>
    <w:p w:rsidR="004E0FC5" w:rsidRDefault="004E0FC5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Pr="006507FE" w:rsidRDefault="004E0FC5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507FE">
        <w:rPr>
          <w:rFonts w:ascii="Arial" w:hAnsi="Arial" w:cs="Arial"/>
        </w:rPr>
        <w:t>odborného zaměření vzdělán</w:t>
      </w:r>
      <w:r>
        <w:rPr>
          <w:rFonts w:ascii="Arial" w:hAnsi="Arial" w:cs="Arial"/>
        </w:rPr>
        <w:t xml:space="preserve">í, a to vysokoškolské vzdělání v magisterském </w:t>
      </w:r>
      <w:r w:rsidRPr="006507FE">
        <w:rPr>
          <w:rFonts w:ascii="Arial" w:hAnsi="Arial" w:cs="Arial"/>
        </w:rPr>
        <w:t xml:space="preserve">studijním programu, a to </w:t>
      </w:r>
      <w:r>
        <w:rPr>
          <w:rFonts w:ascii="Arial" w:hAnsi="Arial" w:cs="Arial"/>
        </w:rPr>
        <w:t>zaměření</w:t>
      </w:r>
      <w:r w:rsidR="00976832">
        <w:rPr>
          <w:rFonts w:ascii="Arial" w:hAnsi="Arial" w:cs="Arial"/>
        </w:rPr>
        <w:t xml:space="preserve"> právní</w:t>
      </w:r>
      <w:r w:rsidRPr="006507FE">
        <w:rPr>
          <w:rFonts w:ascii="Arial" w:hAnsi="Arial" w:cs="Arial"/>
        </w:rPr>
        <w:t xml:space="preserve">. </w:t>
      </w:r>
    </w:p>
    <w:p w:rsidR="004E0FC5" w:rsidRDefault="004E0FC5" w:rsidP="004E0FC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976832" w:rsidRDefault="00976832" w:rsidP="004E0FC5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976832" w:rsidRPr="00E347F5" w:rsidRDefault="00976832" w:rsidP="0097683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347F5">
        <w:rPr>
          <w:rFonts w:ascii="Arial" w:hAnsi="Arial" w:cs="Arial"/>
        </w:rPr>
        <w:t>úrovně znalosti cizího jazyka, a to znalost cizí</w:t>
      </w:r>
      <w:r>
        <w:rPr>
          <w:rFonts w:ascii="Arial" w:hAnsi="Arial" w:cs="Arial"/>
        </w:rPr>
        <w:t>ho jazyka odpovídající alespoň 2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976832" w:rsidRPr="00E347F5" w:rsidRDefault="00976832" w:rsidP="00976832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</w:t>
      </w:r>
    </w:p>
    <w:p w:rsidR="004E0FC5" w:rsidRDefault="004E0FC5" w:rsidP="004E0FC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4E0FC5" w:rsidRPr="00497FEB" w:rsidRDefault="004E0FC5" w:rsidP="004E0F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E0FC5" w:rsidRDefault="004E0FC5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EB03D8" w:rsidRDefault="00EB03D8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111B11">
        <w:rPr>
          <w:rFonts w:ascii="Arial" w:hAnsi="Arial" w:cs="Arial"/>
        </w:rPr>
        <w:t>2</w:t>
      </w:r>
      <w:r w:rsidR="00D24E76">
        <w:rPr>
          <w:rFonts w:ascii="Arial" w:hAnsi="Arial" w:cs="Arial"/>
        </w:rPr>
        <w:t>7</w:t>
      </w:r>
      <w:r w:rsidR="00292FDC" w:rsidRPr="005E4E7B">
        <w:rPr>
          <w:rFonts w:ascii="Arial" w:hAnsi="Arial" w:cs="Arial"/>
        </w:rPr>
        <w:t xml:space="preserve">. </w:t>
      </w:r>
      <w:r w:rsidR="008859CA">
        <w:rPr>
          <w:rFonts w:ascii="Arial" w:hAnsi="Arial" w:cs="Arial"/>
        </w:rPr>
        <w:t>dubna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443C" w:rsidRPr="007E5C7F" w:rsidRDefault="00EB03D8" w:rsidP="003B443C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1B11">
        <w:rPr>
          <w:rFonts w:ascii="Arial" w:hAnsi="Arial" w:cs="Arial"/>
        </w:rPr>
        <w:t xml:space="preserve">   </w:t>
      </w:r>
      <w:r w:rsidR="00251A53">
        <w:rPr>
          <w:rFonts w:ascii="Arial" w:hAnsi="Arial" w:cs="Arial"/>
        </w:rPr>
        <w:t xml:space="preserve"> </w:t>
      </w:r>
      <w:r w:rsidR="003B443C" w:rsidRPr="007E5C7F">
        <w:rPr>
          <w:rFonts w:ascii="Arial" w:hAnsi="Arial" w:cs="Arial"/>
        </w:rPr>
        <w:t>Ing. Zdeňka Pikešová, MPA</w:t>
      </w: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76" w:rsidRDefault="00D24E76" w:rsidP="008323C5">
      <w:pPr>
        <w:spacing w:after="0" w:line="240" w:lineRule="auto"/>
      </w:pPr>
      <w:r>
        <w:separator/>
      </w:r>
    </w:p>
  </w:endnote>
  <w:endnote w:type="continuationSeparator" w:id="0">
    <w:p w:rsidR="00D24E76" w:rsidRDefault="00D24E76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76" w:rsidRDefault="00D24E76" w:rsidP="008323C5">
      <w:pPr>
        <w:spacing w:after="0" w:line="240" w:lineRule="auto"/>
      </w:pPr>
      <w:r>
        <w:separator/>
      </w:r>
    </w:p>
  </w:footnote>
  <w:footnote w:type="continuationSeparator" w:id="0">
    <w:p w:rsidR="00D24E76" w:rsidRDefault="00D24E76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76" w:rsidRDefault="00D24E76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2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0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4"/>
  </w:num>
  <w:num w:numId="5">
    <w:abstractNumId w:val="14"/>
  </w:num>
  <w:num w:numId="6">
    <w:abstractNumId w:val="7"/>
  </w:num>
  <w:num w:numId="7">
    <w:abstractNumId w:val="0"/>
  </w:num>
  <w:num w:numId="8">
    <w:abstractNumId w:val="30"/>
  </w:num>
  <w:num w:numId="9">
    <w:abstractNumId w:val="1"/>
  </w:num>
  <w:num w:numId="10">
    <w:abstractNumId w:val="23"/>
  </w:num>
  <w:num w:numId="11">
    <w:abstractNumId w:val="28"/>
  </w:num>
  <w:num w:numId="12">
    <w:abstractNumId w:val="16"/>
  </w:num>
  <w:num w:numId="13">
    <w:abstractNumId w:val="27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8"/>
  </w:num>
  <w:num w:numId="19">
    <w:abstractNumId w:val="24"/>
  </w:num>
  <w:num w:numId="20">
    <w:abstractNumId w:val="26"/>
  </w:num>
  <w:num w:numId="21">
    <w:abstractNumId w:val="11"/>
  </w:num>
  <w:num w:numId="22">
    <w:abstractNumId w:val="29"/>
  </w:num>
  <w:num w:numId="23">
    <w:abstractNumId w:val="21"/>
  </w:num>
  <w:num w:numId="24">
    <w:abstractNumId w:val="3"/>
  </w:num>
  <w:num w:numId="25">
    <w:abstractNumId w:val="15"/>
  </w:num>
  <w:num w:numId="26">
    <w:abstractNumId w:val="22"/>
  </w:num>
  <w:num w:numId="27">
    <w:abstractNumId w:val="17"/>
  </w:num>
  <w:num w:numId="28">
    <w:abstractNumId w:val="20"/>
  </w:num>
  <w:num w:numId="29">
    <w:abstractNumId w:val="19"/>
  </w:num>
  <w:num w:numId="30">
    <w:abstractNumId w:val="8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72580"/>
    <w:rsid w:val="000820A9"/>
    <w:rsid w:val="000850AC"/>
    <w:rsid w:val="0009360A"/>
    <w:rsid w:val="00093F96"/>
    <w:rsid w:val="000B0A11"/>
    <w:rsid w:val="000B5103"/>
    <w:rsid w:val="000D3BFA"/>
    <w:rsid w:val="000F5AB9"/>
    <w:rsid w:val="001050E2"/>
    <w:rsid w:val="00111B11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B0C88"/>
    <w:rsid w:val="002B1DFE"/>
    <w:rsid w:val="002C50C1"/>
    <w:rsid w:val="002D62C2"/>
    <w:rsid w:val="002E6730"/>
    <w:rsid w:val="00322DC7"/>
    <w:rsid w:val="003441ED"/>
    <w:rsid w:val="00351C35"/>
    <w:rsid w:val="00365F61"/>
    <w:rsid w:val="003674C7"/>
    <w:rsid w:val="003871A2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6168A"/>
    <w:rsid w:val="00487D1B"/>
    <w:rsid w:val="00492916"/>
    <w:rsid w:val="00497FEB"/>
    <w:rsid w:val="004B4B29"/>
    <w:rsid w:val="004D4BB4"/>
    <w:rsid w:val="004E0FC5"/>
    <w:rsid w:val="004F1EB2"/>
    <w:rsid w:val="00500BD0"/>
    <w:rsid w:val="00520DBC"/>
    <w:rsid w:val="00541AB9"/>
    <w:rsid w:val="0054203E"/>
    <w:rsid w:val="0055491B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06088"/>
    <w:rsid w:val="00625A03"/>
    <w:rsid w:val="00631B9B"/>
    <w:rsid w:val="00644635"/>
    <w:rsid w:val="00647683"/>
    <w:rsid w:val="006507FE"/>
    <w:rsid w:val="00663800"/>
    <w:rsid w:val="006765A0"/>
    <w:rsid w:val="006E79A1"/>
    <w:rsid w:val="006F425F"/>
    <w:rsid w:val="00705565"/>
    <w:rsid w:val="00716A06"/>
    <w:rsid w:val="00722976"/>
    <w:rsid w:val="007543B5"/>
    <w:rsid w:val="0078174A"/>
    <w:rsid w:val="0078208E"/>
    <w:rsid w:val="007A1D77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42BCD"/>
    <w:rsid w:val="008576FC"/>
    <w:rsid w:val="00870279"/>
    <w:rsid w:val="008859CA"/>
    <w:rsid w:val="0089713B"/>
    <w:rsid w:val="008C35F2"/>
    <w:rsid w:val="008C77A5"/>
    <w:rsid w:val="00905F67"/>
    <w:rsid w:val="009314DF"/>
    <w:rsid w:val="0094132A"/>
    <w:rsid w:val="00943FC8"/>
    <w:rsid w:val="0095025C"/>
    <w:rsid w:val="00967CA7"/>
    <w:rsid w:val="00976832"/>
    <w:rsid w:val="009A7063"/>
    <w:rsid w:val="009D2056"/>
    <w:rsid w:val="009E41AA"/>
    <w:rsid w:val="00A03FCD"/>
    <w:rsid w:val="00A07E5E"/>
    <w:rsid w:val="00A57B52"/>
    <w:rsid w:val="00A62261"/>
    <w:rsid w:val="00AA2AC8"/>
    <w:rsid w:val="00AD174F"/>
    <w:rsid w:val="00AD59BC"/>
    <w:rsid w:val="00AF2FC1"/>
    <w:rsid w:val="00AF5782"/>
    <w:rsid w:val="00B233B2"/>
    <w:rsid w:val="00B25392"/>
    <w:rsid w:val="00B30586"/>
    <w:rsid w:val="00B4046E"/>
    <w:rsid w:val="00B45AE5"/>
    <w:rsid w:val="00B533C8"/>
    <w:rsid w:val="00B65DB2"/>
    <w:rsid w:val="00B7010E"/>
    <w:rsid w:val="00B82676"/>
    <w:rsid w:val="00B914BA"/>
    <w:rsid w:val="00BA1A14"/>
    <w:rsid w:val="00BA6788"/>
    <w:rsid w:val="00BC6781"/>
    <w:rsid w:val="00BD3921"/>
    <w:rsid w:val="00BD57D2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6790C"/>
    <w:rsid w:val="00C72103"/>
    <w:rsid w:val="00C75036"/>
    <w:rsid w:val="00C81B0D"/>
    <w:rsid w:val="00C908B3"/>
    <w:rsid w:val="00CB2391"/>
    <w:rsid w:val="00D171DA"/>
    <w:rsid w:val="00D205F0"/>
    <w:rsid w:val="00D24E76"/>
    <w:rsid w:val="00D26F88"/>
    <w:rsid w:val="00D32EDC"/>
    <w:rsid w:val="00D501F7"/>
    <w:rsid w:val="00D846FE"/>
    <w:rsid w:val="00D93814"/>
    <w:rsid w:val="00D94EEC"/>
    <w:rsid w:val="00D966CE"/>
    <w:rsid w:val="00D96EE4"/>
    <w:rsid w:val="00DB1651"/>
    <w:rsid w:val="00DD388D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5C65"/>
    <w:rsid w:val="00ED7C06"/>
    <w:rsid w:val="00EF735C"/>
    <w:rsid w:val="00F116E5"/>
    <w:rsid w:val="00F35E2C"/>
    <w:rsid w:val="00F55BF6"/>
    <w:rsid w:val="00F63443"/>
    <w:rsid w:val="00F721F8"/>
    <w:rsid w:val="00F75FA8"/>
    <w:rsid w:val="00F962D6"/>
    <w:rsid w:val="00FA3228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1450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15</cp:revision>
  <cp:lastPrinted>2016-04-27T07:48:00Z</cp:lastPrinted>
  <dcterms:created xsi:type="dcterms:W3CDTF">2016-04-06T13:52:00Z</dcterms:created>
  <dcterms:modified xsi:type="dcterms:W3CDTF">2016-05-03T11:02:00Z</dcterms:modified>
</cp:coreProperties>
</file>