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9C61" w14:textId="77777777" w:rsidR="007D10A3" w:rsidRPr="002912C4" w:rsidRDefault="007D10A3">
      <w:pPr>
        <w:rPr>
          <w:rFonts w:ascii="Arial" w:hAnsi="Arial" w:cs="Arial"/>
        </w:rPr>
      </w:pPr>
    </w:p>
    <w:p w14:paraId="6B3CE92D" w14:textId="77777777" w:rsidR="0078267D" w:rsidRPr="002912C4" w:rsidRDefault="0078267D">
      <w:pPr>
        <w:rPr>
          <w:rFonts w:ascii="Arial" w:hAnsi="Arial" w:cs="Arial"/>
        </w:rPr>
      </w:pPr>
    </w:p>
    <w:p w14:paraId="5F4901C4" w14:textId="77777777" w:rsidR="0078267D" w:rsidRPr="002912C4" w:rsidRDefault="0078267D">
      <w:pPr>
        <w:rPr>
          <w:rFonts w:ascii="Arial" w:hAnsi="Arial" w:cs="Arial"/>
        </w:rPr>
      </w:pPr>
    </w:p>
    <w:p w14:paraId="1D6ED41F" w14:textId="182FC713" w:rsidR="0078267D" w:rsidRPr="002912C4" w:rsidRDefault="0078267D" w:rsidP="0078267D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912C4">
        <w:rPr>
          <w:rFonts w:ascii="Arial" w:hAnsi="Arial" w:cs="Arial"/>
          <w:b/>
          <w:bCs/>
          <w:sz w:val="28"/>
          <w:szCs w:val="28"/>
          <w:u w:val="single"/>
        </w:rPr>
        <w:t>Seznam zakázaných klasifikací a označení (H vět)</w:t>
      </w:r>
    </w:p>
    <w:p w14:paraId="3FCC6B20" w14:textId="77777777" w:rsidR="0078267D" w:rsidRPr="002912C4" w:rsidRDefault="0078267D" w:rsidP="0078267D">
      <w:pPr>
        <w:spacing w:line="240" w:lineRule="auto"/>
        <w:rPr>
          <w:rFonts w:ascii="Arial" w:hAnsi="Arial" w:cs="Arial"/>
          <w:b/>
          <w:bCs/>
        </w:rPr>
      </w:pPr>
    </w:p>
    <w:p w14:paraId="20367781" w14:textId="7DF41382" w:rsidR="0078267D" w:rsidRPr="002912C4" w:rsidRDefault="0078267D" w:rsidP="0078267D">
      <w:pPr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  <w:bCs/>
        </w:rPr>
        <w:t>Konečný produkt</w:t>
      </w:r>
      <w:r w:rsidRPr="002912C4">
        <w:rPr>
          <w:rFonts w:ascii="Arial" w:hAnsi="Arial" w:cs="Arial"/>
        </w:rPr>
        <w:t xml:space="preserve"> </w:t>
      </w:r>
      <w:r w:rsidR="00AB6169">
        <w:rPr>
          <w:rFonts w:ascii="Arial" w:hAnsi="Arial" w:cs="Arial"/>
        </w:rPr>
        <w:t xml:space="preserve">nesmí být </w:t>
      </w:r>
      <w:r w:rsidRPr="002912C4">
        <w:rPr>
          <w:rFonts w:ascii="Arial" w:hAnsi="Arial" w:cs="Arial"/>
        </w:rPr>
        <w:t>klasifik</w:t>
      </w:r>
      <w:r w:rsidR="00AB6169">
        <w:rPr>
          <w:rFonts w:ascii="Arial" w:hAnsi="Arial" w:cs="Arial"/>
        </w:rPr>
        <w:t>ován</w:t>
      </w:r>
      <w:r w:rsidRPr="002912C4">
        <w:rPr>
          <w:rFonts w:ascii="Arial" w:hAnsi="Arial" w:cs="Arial"/>
        </w:rPr>
        <w:t xml:space="preserve"> ani označ</w:t>
      </w:r>
      <w:r w:rsidR="00AB6169">
        <w:rPr>
          <w:rFonts w:ascii="Arial" w:hAnsi="Arial" w:cs="Arial"/>
        </w:rPr>
        <w:t>en</w:t>
      </w:r>
      <w:r w:rsidRPr="002912C4">
        <w:rPr>
          <w:rFonts w:ascii="Arial" w:hAnsi="Arial" w:cs="Arial"/>
        </w:rPr>
        <w:t xml:space="preserve"> jako akutně toxický, toxický pro specifické cílové orgány, senzibilizující dýchací cesty nebo kůži, karcinogenní, mutagenní, toxický pro reprodukci nebo nebezpečný pro vodní prostředí podle definic v příloze I nařízení (ES) č. 1272/2008 a dle následujícího seznamu (H vět)</w:t>
      </w:r>
      <w:r w:rsidR="008F0D83">
        <w:rPr>
          <w:rFonts w:ascii="Arial" w:hAnsi="Arial" w:cs="Arial"/>
        </w:rPr>
        <w:t>:</w:t>
      </w:r>
      <w:r w:rsidRPr="002912C4">
        <w:rPr>
          <w:rFonts w:ascii="Arial" w:hAnsi="Arial" w:cs="Arial"/>
        </w:rPr>
        <w:t xml:space="preserve"> </w:t>
      </w:r>
    </w:p>
    <w:p w14:paraId="2E7E114E" w14:textId="77777777" w:rsidR="002912C4" w:rsidRDefault="002912C4" w:rsidP="0078267D">
      <w:pPr>
        <w:spacing w:line="240" w:lineRule="auto"/>
        <w:rPr>
          <w:rFonts w:ascii="Arial" w:hAnsi="Arial" w:cs="Arial"/>
          <w:b/>
        </w:rPr>
      </w:pPr>
    </w:p>
    <w:p w14:paraId="64935146" w14:textId="3AD5933B" w:rsidR="0078267D" w:rsidRPr="002912C4" w:rsidRDefault="0078267D" w:rsidP="0078267D">
      <w:pPr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Konečný produkt nesmí být klasifikován ani označen jako</w:t>
      </w:r>
    </w:p>
    <w:p w14:paraId="5966D200" w14:textId="77777777" w:rsidR="002912C4" w:rsidRDefault="002912C4" w:rsidP="0078267D">
      <w:pPr>
        <w:spacing w:line="240" w:lineRule="auto"/>
        <w:rPr>
          <w:rFonts w:ascii="Arial" w:hAnsi="Arial" w:cs="Arial"/>
          <w:b/>
        </w:rPr>
      </w:pPr>
    </w:p>
    <w:p w14:paraId="02A1DA3A" w14:textId="356AB321" w:rsidR="0078267D" w:rsidRPr="002912C4" w:rsidRDefault="0078267D" w:rsidP="0078267D">
      <w:pPr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Zdravotní rizika:</w:t>
      </w:r>
    </w:p>
    <w:p w14:paraId="163D96D9" w14:textId="5893421C" w:rsidR="0078267D" w:rsidRPr="002912C4" w:rsidRDefault="0078267D" w:rsidP="0078267D">
      <w:pPr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H300</w:t>
      </w:r>
      <w:r w:rsidRPr="002912C4">
        <w:rPr>
          <w:rFonts w:ascii="Arial" w:hAnsi="Arial" w:cs="Arial"/>
        </w:rPr>
        <w:t xml:space="preserve"> Při požití může způsobit smrt</w:t>
      </w:r>
    </w:p>
    <w:p w14:paraId="53D0CA04" w14:textId="245C0C88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H301</w:t>
      </w:r>
      <w:r w:rsidRPr="002912C4">
        <w:rPr>
          <w:rFonts w:ascii="Arial" w:hAnsi="Arial" w:cs="Arial"/>
        </w:rPr>
        <w:t xml:space="preserve"> Toxický při požití</w:t>
      </w:r>
    </w:p>
    <w:p w14:paraId="0BE2DB5D" w14:textId="7A598782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H304</w:t>
      </w:r>
      <w:r w:rsidRPr="002912C4">
        <w:rPr>
          <w:rFonts w:ascii="Arial" w:hAnsi="Arial" w:cs="Arial"/>
        </w:rPr>
        <w:t xml:space="preserve"> Při požití a vniknutí do dýchacích cest může způsobit smrt</w:t>
      </w:r>
    </w:p>
    <w:p w14:paraId="19064572" w14:textId="31B28981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H310</w:t>
      </w:r>
      <w:r w:rsidRPr="002912C4">
        <w:rPr>
          <w:rFonts w:ascii="Arial" w:hAnsi="Arial" w:cs="Arial"/>
        </w:rPr>
        <w:t xml:space="preserve"> Při styku s kůží může způsobit smrt</w:t>
      </w:r>
    </w:p>
    <w:p w14:paraId="20A2E4E8" w14:textId="2951DA9A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H311</w:t>
      </w:r>
      <w:r w:rsidRPr="002912C4">
        <w:rPr>
          <w:rFonts w:ascii="Arial" w:hAnsi="Arial" w:cs="Arial"/>
        </w:rPr>
        <w:t xml:space="preserve"> Toxický při styku s kůží</w:t>
      </w:r>
    </w:p>
    <w:p w14:paraId="24345E7E" w14:textId="443C1D63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H317</w:t>
      </w:r>
      <w:r w:rsidRPr="002912C4">
        <w:rPr>
          <w:rFonts w:ascii="Arial" w:hAnsi="Arial" w:cs="Arial"/>
        </w:rPr>
        <w:t xml:space="preserve"> Může vyvolat alergickou kožní reakci</w:t>
      </w:r>
    </w:p>
    <w:p w14:paraId="0819C2D2" w14:textId="514037D4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H330</w:t>
      </w:r>
      <w:r w:rsidRPr="002912C4">
        <w:rPr>
          <w:rFonts w:ascii="Arial" w:hAnsi="Arial" w:cs="Arial"/>
        </w:rPr>
        <w:t xml:space="preserve"> Při vdechování může způsobit smrt</w:t>
      </w:r>
    </w:p>
    <w:p w14:paraId="5F53AADC" w14:textId="27AAAA31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 xml:space="preserve">H331 </w:t>
      </w:r>
      <w:r w:rsidRPr="002912C4">
        <w:rPr>
          <w:rFonts w:ascii="Arial" w:hAnsi="Arial" w:cs="Arial"/>
        </w:rPr>
        <w:t>Toxický při vdechování</w:t>
      </w:r>
    </w:p>
    <w:p w14:paraId="27CE9915" w14:textId="594FDC09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H334</w:t>
      </w:r>
      <w:r w:rsidRPr="002912C4">
        <w:rPr>
          <w:rFonts w:ascii="Arial" w:hAnsi="Arial" w:cs="Arial"/>
        </w:rPr>
        <w:t xml:space="preserve"> Při vdechování může vyvolat příznaky alergie nebo astmatu nebo dýchací potíže</w:t>
      </w:r>
    </w:p>
    <w:p w14:paraId="3BD38855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H340</w:t>
      </w:r>
      <w:r w:rsidRPr="002912C4">
        <w:rPr>
          <w:rFonts w:ascii="Arial" w:hAnsi="Arial" w:cs="Arial"/>
        </w:rPr>
        <w:t xml:space="preserve"> Může vyvolat genetické poškození </w:t>
      </w:r>
    </w:p>
    <w:p w14:paraId="3D21E638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H341</w:t>
      </w:r>
      <w:r w:rsidRPr="002912C4">
        <w:rPr>
          <w:rFonts w:ascii="Arial" w:hAnsi="Arial" w:cs="Arial"/>
        </w:rPr>
        <w:t xml:space="preserve"> Podezření na genetické poškození </w:t>
      </w:r>
    </w:p>
    <w:p w14:paraId="5889B4CE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H350</w:t>
      </w:r>
      <w:r w:rsidRPr="002912C4">
        <w:rPr>
          <w:rFonts w:ascii="Arial" w:hAnsi="Arial" w:cs="Arial"/>
          <w:i/>
          <w:iCs/>
        </w:rPr>
        <w:t xml:space="preserve"> </w:t>
      </w:r>
      <w:r w:rsidRPr="002912C4">
        <w:rPr>
          <w:rFonts w:ascii="Arial" w:hAnsi="Arial" w:cs="Arial"/>
        </w:rPr>
        <w:t xml:space="preserve">Může vyvolat rakovinu </w:t>
      </w:r>
    </w:p>
    <w:p w14:paraId="35EA2119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H351</w:t>
      </w:r>
      <w:r w:rsidRPr="002912C4">
        <w:rPr>
          <w:rFonts w:ascii="Arial" w:hAnsi="Arial" w:cs="Arial"/>
          <w:i/>
          <w:iCs/>
        </w:rPr>
        <w:t xml:space="preserve"> </w:t>
      </w:r>
      <w:r w:rsidRPr="002912C4">
        <w:rPr>
          <w:rFonts w:ascii="Arial" w:hAnsi="Arial" w:cs="Arial"/>
        </w:rPr>
        <w:t xml:space="preserve">Podezření na vyvolání rakoviny </w:t>
      </w:r>
    </w:p>
    <w:p w14:paraId="720482E3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 xml:space="preserve">H360 </w:t>
      </w:r>
      <w:r w:rsidRPr="002912C4">
        <w:rPr>
          <w:rFonts w:ascii="Arial" w:hAnsi="Arial" w:cs="Arial"/>
        </w:rPr>
        <w:t xml:space="preserve">Může poškodit reprodukční schopnost nebo plod v těle matky </w:t>
      </w:r>
    </w:p>
    <w:p w14:paraId="321E3142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H361</w:t>
      </w:r>
      <w:r w:rsidRPr="002912C4">
        <w:rPr>
          <w:rFonts w:ascii="Arial" w:hAnsi="Arial" w:cs="Arial"/>
        </w:rPr>
        <w:t xml:space="preserve"> Podezření na poškození reprodukční schopnosti nebo plodu v těle matky</w:t>
      </w:r>
    </w:p>
    <w:p w14:paraId="4B546EF1" w14:textId="67B934FC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H362</w:t>
      </w:r>
      <w:r w:rsidRPr="002912C4">
        <w:rPr>
          <w:rFonts w:ascii="Arial" w:hAnsi="Arial" w:cs="Arial"/>
        </w:rPr>
        <w:t xml:space="preserve"> Může poškodit kojence prostřednictvím mateřského mléka</w:t>
      </w:r>
    </w:p>
    <w:p w14:paraId="0130F5B6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 xml:space="preserve">H370 </w:t>
      </w:r>
      <w:r w:rsidRPr="002912C4">
        <w:rPr>
          <w:rFonts w:ascii="Arial" w:hAnsi="Arial" w:cs="Arial"/>
        </w:rPr>
        <w:t xml:space="preserve">Způsobuje poškození orgánů </w:t>
      </w:r>
    </w:p>
    <w:p w14:paraId="4E4EF8A5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H371</w:t>
      </w:r>
      <w:r w:rsidRPr="002912C4">
        <w:rPr>
          <w:rFonts w:ascii="Arial" w:hAnsi="Arial" w:cs="Arial"/>
        </w:rPr>
        <w:t xml:space="preserve"> Může způsobit poškození orgánů </w:t>
      </w:r>
    </w:p>
    <w:p w14:paraId="46A5AE41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H372</w:t>
      </w:r>
      <w:r w:rsidRPr="002912C4">
        <w:rPr>
          <w:rFonts w:ascii="Arial" w:hAnsi="Arial" w:cs="Arial"/>
        </w:rPr>
        <w:t xml:space="preserve"> Způsobuje poškození orgánů při prodloužené nebo opakované expozici </w:t>
      </w:r>
    </w:p>
    <w:p w14:paraId="5D1AD086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H373</w:t>
      </w:r>
      <w:r w:rsidRPr="002912C4">
        <w:rPr>
          <w:rFonts w:ascii="Arial" w:hAnsi="Arial" w:cs="Arial"/>
        </w:rPr>
        <w:t xml:space="preserve"> Může způsobit poškození orgánů při prodloužené nebo opakované expozici </w:t>
      </w:r>
    </w:p>
    <w:p w14:paraId="68BE8782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</w:p>
    <w:p w14:paraId="70617677" w14:textId="77777777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Nebezpečnost pro životní prostředí:</w:t>
      </w:r>
    </w:p>
    <w:p w14:paraId="660AB72D" w14:textId="4732A115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H400</w:t>
      </w:r>
      <w:r w:rsidRPr="002912C4">
        <w:rPr>
          <w:rFonts w:ascii="Arial" w:hAnsi="Arial" w:cs="Arial"/>
        </w:rPr>
        <w:t xml:space="preserve"> Vysoce toxický pro vodní organismy</w:t>
      </w:r>
    </w:p>
    <w:p w14:paraId="4422349B" w14:textId="7C5A6DEE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 xml:space="preserve">H410 </w:t>
      </w:r>
      <w:r w:rsidRPr="002912C4">
        <w:rPr>
          <w:rFonts w:ascii="Arial" w:hAnsi="Arial" w:cs="Arial"/>
        </w:rPr>
        <w:t>Vysoce toxický pro vodní organismy, s dlouhodobými účinky</w:t>
      </w:r>
    </w:p>
    <w:p w14:paraId="6F48F06D" w14:textId="3438325B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H411</w:t>
      </w:r>
      <w:r w:rsidRPr="002912C4">
        <w:rPr>
          <w:rFonts w:ascii="Arial" w:hAnsi="Arial" w:cs="Arial"/>
        </w:rPr>
        <w:t xml:space="preserve"> Toxický pro vodní organismy, s dlouhodobými účinky</w:t>
      </w:r>
    </w:p>
    <w:p w14:paraId="5C3C88CC" w14:textId="6AF0A04D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H412</w:t>
      </w:r>
      <w:r w:rsidRPr="002912C4">
        <w:rPr>
          <w:rFonts w:ascii="Arial" w:hAnsi="Arial" w:cs="Arial"/>
        </w:rPr>
        <w:t xml:space="preserve"> Škodlivý pro vodní organismy, s dlouhodobými účinky</w:t>
      </w:r>
    </w:p>
    <w:p w14:paraId="1958D60D" w14:textId="2C42A29C" w:rsidR="0078267D" w:rsidRPr="002912C4" w:rsidRDefault="0078267D" w:rsidP="0078267D">
      <w:pPr>
        <w:overflowPunct w:val="0"/>
        <w:spacing w:line="240" w:lineRule="auto"/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H413</w:t>
      </w:r>
      <w:r w:rsidRPr="002912C4">
        <w:rPr>
          <w:rFonts w:ascii="Arial" w:hAnsi="Arial" w:cs="Arial"/>
        </w:rPr>
        <w:t xml:space="preserve"> Může vyvolat dlouhodobé škodlivé účinky pro vodní organismy</w:t>
      </w:r>
    </w:p>
    <w:p w14:paraId="328B19F0" w14:textId="1364FF3C" w:rsidR="0078267D" w:rsidRPr="002912C4" w:rsidRDefault="0078267D" w:rsidP="0078267D">
      <w:pPr>
        <w:rPr>
          <w:rFonts w:ascii="Arial" w:hAnsi="Arial" w:cs="Arial"/>
        </w:rPr>
      </w:pPr>
      <w:r w:rsidRPr="002912C4">
        <w:rPr>
          <w:rFonts w:ascii="Arial" w:hAnsi="Arial" w:cs="Arial"/>
          <w:b/>
        </w:rPr>
        <w:t>H420</w:t>
      </w:r>
      <w:r w:rsidRPr="002912C4">
        <w:rPr>
          <w:rFonts w:ascii="Arial" w:hAnsi="Arial" w:cs="Arial"/>
        </w:rPr>
        <w:t xml:space="preserve"> </w:t>
      </w:r>
      <w:r w:rsidRPr="002912C4">
        <w:rPr>
          <w:rFonts w:ascii="Arial" w:hAnsi="Arial" w:cs="Arial"/>
          <w:color w:val="000000"/>
        </w:rPr>
        <w:t>Poškozuje veřejné zdraví a životní prostředí tím, že ničí ozon ve svrchních vrstvách atmosféry</w:t>
      </w:r>
    </w:p>
    <w:sectPr w:rsidR="0078267D" w:rsidRPr="0029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87"/>
    <w:rsid w:val="00084E5F"/>
    <w:rsid w:val="002912C4"/>
    <w:rsid w:val="002B0F87"/>
    <w:rsid w:val="003D73FF"/>
    <w:rsid w:val="00514E63"/>
    <w:rsid w:val="0078267D"/>
    <w:rsid w:val="007A18F3"/>
    <w:rsid w:val="007D10A3"/>
    <w:rsid w:val="008F0D83"/>
    <w:rsid w:val="00AB6169"/>
    <w:rsid w:val="00C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0F6A"/>
  <w15:chartTrackingRefBased/>
  <w15:docId w15:val="{74130C2A-E5B0-412C-8B68-37690079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67D"/>
    <w:pPr>
      <w:spacing w:after="0" w:line="278" w:lineRule="auto"/>
      <w:jc w:val="both"/>
    </w:pPr>
    <w:rPr>
      <w:rFonts w:ascii="Calibri" w:hAnsi="Calibri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0F8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F8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F8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F8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F8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F8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F8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F8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F8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0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F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F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F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F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F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F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0F8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0F8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0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0F8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0F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0F87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0F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0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0F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0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Dobrovodská Monika</dc:creator>
  <cp:keywords/>
  <dc:description/>
  <cp:lastModifiedBy>Dobrovodská Monika</cp:lastModifiedBy>
  <cp:revision>5</cp:revision>
  <dcterms:created xsi:type="dcterms:W3CDTF">2026-04-17T14:05:00Z</dcterms:created>
  <dcterms:modified xsi:type="dcterms:W3CDTF">2026-04-20T12:45:00Z</dcterms:modified>
</cp:coreProperties>
</file>