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18" w:rsidRPr="00C3037B" w:rsidRDefault="00260EF9" w:rsidP="001D7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40"/>
          <w:szCs w:val="36"/>
          <w:lang w:eastAsia="cs-CZ"/>
        </w:rPr>
      </w:pPr>
      <w:r w:rsidRPr="00C3037B">
        <w:rPr>
          <w:rFonts w:ascii="Arial" w:eastAsia="Times New Roman" w:hAnsi="Arial" w:cs="Arial"/>
          <w:b/>
          <w:bCs/>
          <w:sz w:val="40"/>
          <w:szCs w:val="36"/>
          <w:lang w:eastAsia="cs-CZ"/>
        </w:rPr>
        <w:t xml:space="preserve">Metodický </w:t>
      </w:r>
      <w:r w:rsidR="00A93EA2" w:rsidRPr="00C3037B">
        <w:rPr>
          <w:rFonts w:ascii="Arial" w:eastAsia="Times New Roman" w:hAnsi="Arial" w:cs="Arial"/>
          <w:b/>
          <w:bCs/>
          <w:sz w:val="40"/>
          <w:szCs w:val="36"/>
          <w:lang w:eastAsia="cs-CZ"/>
        </w:rPr>
        <w:t>pokyn</w:t>
      </w:r>
      <w:r w:rsidR="00E87299" w:rsidRPr="00C3037B">
        <w:rPr>
          <w:rFonts w:ascii="Arial" w:eastAsia="Times New Roman" w:hAnsi="Arial" w:cs="Arial"/>
          <w:b/>
          <w:bCs/>
          <w:sz w:val="40"/>
          <w:szCs w:val="36"/>
          <w:lang w:eastAsia="cs-CZ"/>
        </w:rPr>
        <w:t xml:space="preserve"> </w:t>
      </w:r>
    </w:p>
    <w:p w:rsidR="00D55118" w:rsidRPr="00C3037B" w:rsidRDefault="00D55118" w:rsidP="006C4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cs-CZ"/>
        </w:rPr>
      </w:pPr>
      <w:r w:rsidRPr="00C3037B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k</w:t>
      </w:r>
      <w:r w:rsidR="007A5A15" w:rsidRPr="00C3037B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 </w:t>
      </w:r>
      <w:r w:rsidRPr="00C3037B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p</w:t>
      </w:r>
      <w:r w:rsidR="007A5A15" w:rsidRPr="00C3037B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odp</w:t>
      </w:r>
      <w:r w:rsidRPr="00C3037B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rogramu</w:t>
      </w:r>
      <w:r w:rsidR="007A5A15" w:rsidRPr="00C3037B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/dotačnímu titulu</w:t>
      </w:r>
      <w:r w:rsidRPr="00C3037B"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 </w:t>
      </w:r>
      <w:r w:rsidR="007A5A15" w:rsidRPr="00C3037B">
        <w:rPr>
          <w:rFonts w:ascii="Arial" w:eastAsia="Times New Roman" w:hAnsi="Arial" w:cs="Arial"/>
          <w:b/>
          <w:bCs/>
          <w:i/>
          <w:sz w:val="36"/>
          <w:szCs w:val="36"/>
          <w:lang w:eastAsia="cs-CZ"/>
        </w:rPr>
        <w:t>A</w:t>
      </w:r>
      <w:r w:rsidR="006C4998" w:rsidRPr="00C3037B">
        <w:rPr>
          <w:rFonts w:ascii="Arial" w:eastAsia="Times New Roman" w:hAnsi="Arial" w:cs="Arial"/>
          <w:b/>
          <w:bCs/>
          <w:i/>
          <w:sz w:val="36"/>
          <w:szCs w:val="36"/>
          <w:lang w:eastAsia="cs-CZ"/>
        </w:rPr>
        <w:t>rchitektonick</w:t>
      </w:r>
      <w:r w:rsidR="007A5A15" w:rsidRPr="00C3037B">
        <w:rPr>
          <w:rFonts w:ascii="Arial" w:eastAsia="Times New Roman" w:hAnsi="Arial" w:cs="Arial"/>
          <w:b/>
          <w:bCs/>
          <w:i/>
          <w:sz w:val="36"/>
          <w:szCs w:val="36"/>
          <w:lang w:eastAsia="cs-CZ"/>
        </w:rPr>
        <w:t>é</w:t>
      </w:r>
      <w:r w:rsidR="006C4998" w:rsidRPr="00C3037B">
        <w:rPr>
          <w:rFonts w:ascii="Arial" w:eastAsia="Times New Roman" w:hAnsi="Arial" w:cs="Arial"/>
          <w:b/>
          <w:bCs/>
          <w:i/>
          <w:sz w:val="36"/>
          <w:szCs w:val="36"/>
          <w:lang w:eastAsia="cs-CZ"/>
        </w:rPr>
        <w:t xml:space="preserve"> a urbanistick</w:t>
      </w:r>
      <w:r w:rsidR="007A5A15" w:rsidRPr="00C3037B">
        <w:rPr>
          <w:rFonts w:ascii="Arial" w:eastAsia="Times New Roman" w:hAnsi="Arial" w:cs="Arial"/>
          <w:b/>
          <w:bCs/>
          <w:i/>
          <w:sz w:val="36"/>
          <w:szCs w:val="36"/>
          <w:lang w:eastAsia="cs-CZ"/>
        </w:rPr>
        <w:t>é</w:t>
      </w:r>
      <w:r w:rsidR="006C4998" w:rsidRPr="00C3037B">
        <w:rPr>
          <w:rFonts w:ascii="Arial" w:eastAsia="Times New Roman" w:hAnsi="Arial" w:cs="Arial"/>
          <w:b/>
          <w:bCs/>
          <w:i/>
          <w:sz w:val="36"/>
          <w:szCs w:val="36"/>
          <w:lang w:eastAsia="cs-CZ"/>
        </w:rPr>
        <w:t xml:space="preserve"> soutěž</w:t>
      </w:r>
      <w:r w:rsidR="007A5A15" w:rsidRPr="00C3037B">
        <w:rPr>
          <w:rFonts w:ascii="Arial" w:eastAsia="Times New Roman" w:hAnsi="Arial" w:cs="Arial"/>
          <w:b/>
          <w:bCs/>
          <w:i/>
          <w:sz w:val="36"/>
          <w:szCs w:val="36"/>
          <w:lang w:eastAsia="cs-CZ"/>
        </w:rPr>
        <w:t>e obc</w:t>
      </w:r>
      <w:r w:rsidR="006C4998" w:rsidRPr="00C3037B">
        <w:rPr>
          <w:rFonts w:ascii="Arial" w:eastAsia="Times New Roman" w:hAnsi="Arial" w:cs="Arial"/>
          <w:b/>
          <w:bCs/>
          <w:i/>
          <w:sz w:val="36"/>
          <w:szCs w:val="36"/>
          <w:lang w:eastAsia="cs-CZ"/>
        </w:rPr>
        <w:t>í</w:t>
      </w:r>
      <w:r w:rsidRPr="00C3037B">
        <w:rPr>
          <w:rFonts w:ascii="Arial" w:eastAsia="Times New Roman" w:hAnsi="Arial" w:cs="Arial"/>
          <w:sz w:val="36"/>
          <w:szCs w:val="36"/>
          <w:lang w:eastAsia="cs-CZ"/>
        </w:rPr>
        <w:t xml:space="preserve"> </w:t>
      </w:r>
      <w:r w:rsidRPr="00C3037B"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pro rok </w:t>
      </w:r>
      <w:r w:rsidR="00B06361" w:rsidRPr="00C3037B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201</w:t>
      </w:r>
      <w:r w:rsidR="004C4DE0" w:rsidRPr="00C3037B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9</w:t>
      </w:r>
      <w:r w:rsidR="00B06361" w:rsidRPr="00C3037B"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 </w:t>
      </w:r>
      <w:r w:rsidR="007A5A15" w:rsidRPr="00C3037B"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 </w:t>
      </w: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044ADD" w:rsidRDefault="00044ADD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b/>
          <w:lang w:eastAsia="cs-CZ"/>
        </w:rPr>
      </w:pPr>
    </w:p>
    <w:p w:rsidR="00D55118" w:rsidRPr="00D55118" w:rsidRDefault="00D55118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b/>
          <w:lang w:eastAsia="cs-CZ"/>
        </w:rPr>
      </w:pPr>
      <w:r w:rsidRPr="00D55118">
        <w:rPr>
          <w:rFonts w:ascii="Arial" w:eastAsia="Times New Roman" w:hAnsi="Arial" w:cs="Arial"/>
          <w:b/>
          <w:lang w:eastAsia="cs-CZ"/>
        </w:rPr>
        <w:t>Základní povinné náležitosti žádosti o dotaci</w:t>
      </w:r>
    </w:p>
    <w:p w:rsidR="00D55118" w:rsidRDefault="00D55118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i/>
          <w:lang w:eastAsia="cs-CZ"/>
        </w:rPr>
      </w:pPr>
      <w:r w:rsidRPr="00D55118">
        <w:rPr>
          <w:rFonts w:ascii="Arial" w:eastAsia="Times New Roman" w:hAnsi="Arial" w:cs="Arial"/>
          <w:i/>
          <w:lang w:eastAsia="cs-CZ"/>
        </w:rPr>
        <w:t>(při podání žádosti o dotaci)</w:t>
      </w:r>
    </w:p>
    <w:p w:rsidR="00044ADD" w:rsidRPr="00D55118" w:rsidRDefault="00044ADD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i/>
          <w:lang w:eastAsia="cs-CZ"/>
        </w:rPr>
      </w:pPr>
    </w:p>
    <w:p w:rsidR="00D55118" w:rsidRPr="00D55118" w:rsidRDefault="00D55118" w:rsidP="00BF0FFB">
      <w:pPr>
        <w:spacing w:after="0" w:line="240" w:lineRule="auto"/>
        <w:ind w:left="709"/>
        <w:jc w:val="center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D55118" w:rsidRPr="008E4039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E4039">
        <w:rPr>
          <w:rFonts w:ascii="Arial" w:eastAsia="Times New Roman" w:hAnsi="Arial" w:cs="Arial"/>
          <w:b/>
          <w:sz w:val="24"/>
          <w:szCs w:val="24"/>
          <w:lang w:eastAsia="cs-CZ"/>
        </w:rPr>
        <w:t>Žádosti o dotaci včetně příloh musí být</w:t>
      </w:r>
      <w:r w:rsidR="00A5414F" w:rsidRPr="008E403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(kromě elektronického podání prostřednictvím internetové aplikace DIS ZAD)</w:t>
      </w:r>
      <w:r w:rsidRPr="008E403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doručeny nejpozději do</w:t>
      </w:r>
      <w:r w:rsidR="000E7A77" w:rsidRPr="008E403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EC5B58" w:rsidRPr="008E4039">
        <w:rPr>
          <w:rFonts w:ascii="Arial" w:eastAsia="Times New Roman" w:hAnsi="Arial" w:cs="Arial"/>
          <w:b/>
          <w:sz w:val="24"/>
          <w:szCs w:val="24"/>
          <w:lang w:eastAsia="cs-CZ"/>
        </w:rPr>
        <w:t>15. 2.</w:t>
      </w:r>
      <w:r w:rsidR="004C4DE0" w:rsidRPr="008E403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2019</w:t>
      </w:r>
      <w:r w:rsidRPr="008E403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1A4BCD" w:rsidRPr="008E403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do 12:00 hod. </w:t>
      </w:r>
      <w:r w:rsidRPr="008E4039">
        <w:rPr>
          <w:rFonts w:ascii="Arial" w:eastAsia="Times New Roman" w:hAnsi="Arial" w:cs="Arial"/>
          <w:b/>
          <w:sz w:val="24"/>
          <w:szCs w:val="24"/>
          <w:lang w:eastAsia="cs-CZ"/>
        </w:rPr>
        <w:t>do podatelny Ministerstva pro místní rozvoj</w:t>
      </w:r>
      <w:r w:rsidR="004C338C" w:rsidRPr="008E403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ČR (dále jen „MMR“)</w:t>
      </w:r>
      <w:r w:rsidRPr="008E403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. </w:t>
      </w:r>
    </w:p>
    <w:p w:rsidR="00274D36" w:rsidRPr="008E4039" w:rsidRDefault="00274D36" w:rsidP="001D7D3A">
      <w:pPr>
        <w:shd w:val="clear" w:color="auto" w:fill="FFFFFF"/>
        <w:spacing w:after="0" w:line="240" w:lineRule="auto"/>
        <w:ind w:right="-569"/>
        <w:jc w:val="both"/>
      </w:pPr>
    </w:p>
    <w:p w:rsidR="004C338C" w:rsidRPr="008E4039" w:rsidRDefault="00274D36" w:rsidP="001D7D3A">
      <w:pPr>
        <w:shd w:val="clear" w:color="auto" w:fill="FFFFFF"/>
        <w:spacing w:after="0" w:line="24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8E4039">
        <w:rPr>
          <w:rFonts w:ascii="Arial" w:hAnsi="Arial" w:cs="Arial"/>
          <w:b/>
          <w:color w:val="FF0000"/>
          <w:sz w:val="20"/>
          <w:szCs w:val="20"/>
        </w:rPr>
        <w:t>UPOZORNĚNÍ:</w:t>
      </w:r>
      <w:r w:rsidRPr="008E4039">
        <w:rPr>
          <w:rFonts w:ascii="Arial" w:hAnsi="Arial" w:cs="Arial"/>
          <w:sz w:val="20"/>
          <w:szCs w:val="20"/>
        </w:rPr>
        <w:t xml:space="preserve"> </w:t>
      </w:r>
    </w:p>
    <w:p w:rsidR="00D55118" w:rsidRPr="001A4BCD" w:rsidRDefault="001A4BCD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8E4039">
        <w:rPr>
          <w:rFonts w:ascii="Arial" w:hAnsi="Arial" w:cs="Arial"/>
          <w:sz w:val="20"/>
          <w:szCs w:val="20"/>
        </w:rPr>
        <w:t>P</w:t>
      </w:r>
      <w:r w:rsidR="00274D36" w:rsidRPr="008E4039">
        <w:rPr>
          <w:rFonts w:ascii="Arial" w:hAnsi="Arial" w:cs="Arial"/>
          <w:sz w:val="20"/>
          <w:szCs w:val="20"/>
        </w:rPr>
        <w:t xml:space="preserve">říjem žádostí </w:t>
      </w:r>
      <w:r w:rsidRPr="008E4039">
        <w:rPr>
          <w:rFonts w:ascii="Arial" w:hAnsi="Arial" w:cs="Arial"/>
          <w:sz w:val="20"/>
          <w:szCs w:val="20"/>
        </w:rPr>
        <w:t xml:space="preserve">do podatelny MMR, Staroměstské náměstí 6, 110 15 Praha 1, bude ukončen </w:t>
      </w:r>
      <w:r w:rsidR="00274D36" w:rsidRPr="008E4039">
        <w:rPr>
          <w:rFonts w:ascii="Arial" w:hAnsi="Arial" w:cs="Arial"/>
          <w:sz w:val="20"/>
          <w:szCs w:val="20"/>
        </w:rPr>
        <w:t xml:space="preserve">dne </w:t>
      </w:r>
      <w:r w:rsidR="00EC5B58" w:rsidRPr="008E4039">
        <w:rPr>
          <w:rFonts w:ascii="Arial" w:hAnsi="Arial" w:cs="Arial"/>
          <w:sz w:val="20"/>
          <w:szCs w:val="20"/>
        </w:rPr>
        <w:t xml:space="preserve">15. 2. </w:t>
      </w:r>
      <w:r w:rsidR="004C4DE0" w:rsidRPr="008E4039">
        <w:rPr>
          <w:rFonts w:ascii="Arial" w:hAnsi="Arial" w:cs="Arial"/>
          <w:sz w:val="20"/>
          <w:szCs w:val="20"/>
        </w:rPr>
        <w:t>2019</w:t>
      </w:r>
      <w:r w:rsidR="00E4797E" w:rsidRPr="008E4039">
        <w:rPr>
          <w:rFonts w:ascii="Arial" w:hAnsi="Arial" w:cs="Arial"/>
          <w:sz w:val="20"/>
          <w:szCs w:val="20"/>
        </w:rPr>
        <w:t xml:space="preserve"> </w:t>
      </w:r>
      <w:r w:rsidRPr="008E4039">
        <w:rPr>
          <w:rFonts w:ascii="Arial" w:hAnsi="Arial" w:cs="Arial"/>
          <w:sz w:val="20"/>
          <w:szCs w:val="20"/>
        </w:rPr>
        <w:t>ve</w:t>
      </w:r>
      <w:r w:rsidR="00274D36" w:rsidRPr="008E4039">
        <w:rPr>
          <w:rFonts w:ascii="Arial" w:hAnsi="Arial" w:cs="Arial"/>
          <w:sz w:val="20"/>
          <w:szCs w:val="20"/>
        </w:rPr>
        <w:t xml:space="preserve"> 12</w:t>
      </w:r>
      <w:r w:rsidRPr="008E4039">
        <w:rPr>
          <w:rFonts w:ascii="Arial" w:hAnsi="Arial" w:cs="Arial"/>
          <w:sz w:val="20"/>
          <w:szCs w:val="20"/>
        </w:rPr>
        <w:t>:</w:t>
      </w:r>
      <w:r w:rsidR="00274D36" w:rsidRPr="008E4039">
        <w:rPr>
          <w:rFonts w:ascii="Arial" w:hAnsi="Arial" w:cs="Arial"/>
          <w:sz w:val="20"/>
          <w:szCs w:val="20"/>
        </w:rPr>
        <w:t>00 hod</w:t>
      </w:r>
      <w:r w:rsidRPr="008E4039">
        <w:rPr>
          <w:rFonts w:ascii="Arial" w:hAnsi="Arial" w:cs="Arial"/>
          <w:sz w:val="20"/>
          <w:szCs w:val="20"/>
        </w:rPr>
        <w:t>in</w:t>
      </w:r>
      <w:r w:rsidR="00274D36" w:rsidRPr="008E4039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Pr="001A4BCD">
        <w:rPr>
          <w:rFonts w:ascii="Arial" w:hAnsi="Arial" w:cs="Arial"/>
          <w:sz w:val="20"/>
          <w:szCs w:val="20"/>
        </w:rPr>
        <w:t xml:space="preserve"> </w:t>
      </w:r>
    </w:p>
    <w:p w:rsidR="00BF0FFB" w:rsidRDefault="00BF0FFB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E87299" w:rsidRDefault="00D55118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x-none"/>
        </w:rPr>
      </w:pPr>
      <w:r w:rsidRPr="008E3922">
        <w:rPr>
          <w:rFonts w:ascii="Arial" w:eastAsia="Times New Roman" w:hAnsi="Arial" w:cs="Arial"/>
          <w:b/>
          <w:sz w:val="24"/>
          <w:szCs w:val="24"/>
          <w:u w:val="single"/>
          <w:lang w:val="x-none" w:eastAsia="x-none"/>
        </w:rPr>
        <w:t xml:space="preserve">Žádost včetně příloh je možné </w:t>
      </w:r>
      <w:r w:rsidR="00B06361" w:rsidRPr="008E3922">
        <w:rPr>
          <w:rFonts w:ascii="Arial" w:eastAsia="Times New Roman" w:hAnsi="Arial" w:cs="Arial"/>
          <w:b/>
          <w:sz w:val="24"/>
          <w:szCs w:val="24"/>
          <w:u w:val="single"/>
          <w:lang w:eastAsia="x-none"/>
        </w:rPr>
        <w:t>doručit</w:t>
      </w:r>
      <w:r w:rsidR="00554C1B">
        <w:rPr>
          <w:rFonts w:ascii="Arial" w:eastAsia="Times New Roman" w:hAnsi="Arial" w:cs="Arial"/>
          <w:b/>
          <w:sz w:val="24"/>
          <w:szCs w:val="24"/>
          <w:u w:val="single"/>
          <w:lang w:eastAsia="x-none"/>
        </w:rPr>
        <w:t>:</w:t>
      </w:r>
      <w:r w:rsidR="00B06361" w:rsidRPr="008E3922">
        <w:rPr>
          <w:rFonts w:ascii="Arial" w:eastAsia="Times New Roman" w:hAnsi="Arial" w:cs="Arial"/>
          <w:b/>
          <w:sz w:val="24"/>
          <w:szCs w:val="24"/>
          <w:u w:val="single"/>
          <w:lang w:val="x-none" w:eastAsia="x-none"/>
        </w:rPr>
        <w:t xml:space="preserve"> </w:t>
      </w:r>
    </w:p>
    <w:p w:rsidR="00554C1B" w:rsidRPr="00554C1B" w:rsidRDefault="00554C1B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x-none"/>
        </w:rPr>
      </w:pPr>
    </w:p>
    <w:p w:rsidR="00D55118" w:rsidRPr="00554C1B" w:rsidRDefault="00D55118" w:rsidP="001D7D3A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554C1B">
        <w:rPr>
          <w:rFonts w:ascii="Arial" w:eastAsia="Times New Roman" w:hAnsi="Arial" w:cs="Arial"/>
          <w:b/>
          <w:sz w:val="24"/>
          <w:szCs w:val="24"/>
          <w:lang w:val="x-none" w:eastAsia="x-none"/>
        </w:rPr>
        <w:t>prostřednictvím datové schránky</w:t>
      </w:r>
      <w:r w:rsidR="004C338C" w:rsidRPr="00554C1B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x-none"/>
        </w:rPr>
        <w:t xml:space="preserve"> </w:t>
      </w:r>
      <w:r w:rsidR="004C338C" w:rsidRPr="00554C1B">
        <w:rPr>
          <w:rFonts w:ascii="Arial" w:eastAsia="Times New Roman" w:hAnsi="Arial" w:cs="Arial"/>
          <w:b/>
          <w:sz w:val="24"/>
          <w:szCs w:val="24"/>
          <w:lang w:eastAsia="x-none"/>
        </w:rPr>
        <w:t>MMR</w:t>
      </w:r>
      <w:r w:rsidRPr="00554C1B">
        <w:rPr>
          <w:rFonts w:ascii="Arial" w:eastAsia="Times New Roman" w:hAnsi="Arial" w:cs="Arial"/>
          <w:b/>
          <w:sz w:val="24"/>
          <w:szCs w:val="24"/>
          <w:lang w:val="x-none" w:eastAsia="x-none"/>
        </w:rPr>
        <w:t>:</w:t>
      </w:r>
      <w:r w:rsidRPr="00554C1B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val="x-none" w:eastAsia="x-none"/>
        </w:rPr>
        <w:t xml:space="preserve"> 26iaava</w:t>
      </w:r>
    </w:p>
    <w:p w:rsidR="00554C1B" w:rsidRDefault="00554C1B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</w:pPr>
    </w:p>
    <w:p w:rsidR="00D55118" w:rsidRDefault="00EE7F2A" w:rsidP="001D7D3A">
      <w:pPr>
        <w:spacing w:after="0" w:line="240" w:lineRule="auto"/>
        <w:ind w:right="-56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(</w:t>
      </w:r>
      <w:r w:rsidR="000B11E0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Upozorňujeme, že dokumenty zaslané prostřednictvím datové schránky</w:t>
      </w:r>
      <w:r w:rsidR="008E3922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</w:t>
      </w:r>
      <w:r w:rsidR="00E4797E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(dále jen „DS“)</w:t>
      </w:r>
      <w:r w:rsidR="000B11E0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nahrazují originál jen v případě, že byly zaslány </w:t>
      </w:r>
      <w:r w:rsidR="001D0E71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autorizovaně</w:t>
      </w:r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</w:t>
      </w:r>
      <w:r w:rsidR="000B11E0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zkonvertované</w:t>
      </w:r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.</w:t>
      </w:r>
      <w:r w:rsidR="000B11E0" w:rsidRPr="00F17CE2">
        <w:rPr>
          <w:rFonts w:ascii="Arial" w:hAnsi="Arial" w:cs="Arial"/>
          <w:i/>
          <w:sz w:val="20"/>
          <w:szCs w:val="20"/>
        </w:rPr>
        <w:t xml:space="preserve"> </w:t>
      </w:r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V</w:t>
      </w:r>
      <w:r w:rsidR="000B11E0" w:rsidRPr="00F17CE2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ytištěním datové zprávy</w:t>
      </w:r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, která neobsahuje </w:t>
      </w:r>
      <w:r w:rsidR="004C338C" w:rsidRP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elektronickou</w:t>
      </w:r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</w:t>
      </w:r>
      <w:r w:rsidR="004C338C" w:rsidRP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ověřovací doložku - elektronický podpis a časové razítko</w:t>
      </w:r>
      <w:r w:rsidR="000B11E0" w:rsidRPr="00F17CE2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je možné získat pouze kopii dokumentu, který nemá platnost originálu</w:t>
      </w:r>
      <w:r w:rsidR="00D41994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.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)</w:t>
      </w:r>
      <w:r w:rsidR="001D0E71" w:rsidRPr="00F17CE2">
        <w:rPr>
          <w:rFonts w:ascii="Arial" w:hAnsi="Arial" w:cs="Arial"/>
          <w:i/>
          <w:sz w:val="20"/>
          <w:szCs w:val="20"/>
        </w:rPr>
        <w:t xml:space="preserve"> </w:t>
      </w:r>
    </w:p>
    <w:p w:rsidR="00E87299" w:rsidRPr="00E87299" w:rsidRDefault="00E87299" w:rsidP="00E87299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257BC" w:rsidRPr="00554C1B" w:rsidRDefault="009257BC" w:rsidP="00E87299">
      <w:pPr>
        <w:pStyle w:val="Odstavecseseznamem"/>
        <w:numPr>
          <w:ilvl w:val="0"/>
          <w:numId w:val="9"/>
        </w:num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54C1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prostřednictvím </w:t>
      </w:r>
      <w:r w:rsidR="00EE7F2A" w:rsidRPr="00554C1B">
        <w:rPr>
          <w:rFonts w:ascii="Arial" w:eastAsia="Times New Roman" w:hAnsi="Arial" w:cs="Arial"/>
          <w:b/>
          <w:sz w:val="24"/>
          <w:szCs w:val="24"/>
          <w:lang w:eastAsia="cs-CZ"/>
        </w:rPr>
        <w:t>firmy poskytující poštovní služby či osobním doručením.</w:t>
      </w:r>
    </w:p>
    <w:p w:rsidR="009257BC" w:rsidRPr="00D55118" w:rsidRDefault="009257BC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55118" w:rsidRPr="00D55118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>Žádosti a stanovené doklady předá žadatel v nerozebíratelném provedení</w:t>
      </w:r>
      <w:r w:rsidR="00B0636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(neplatí pro žádosti doručené prostřednictví DS</w:t>
      </w:r>
      <w:r w:rsidR="00372DC4">
        <w:rPr>
          <w:rFonts w:ascii="Arial" w:eastAsia="Times New Roman" w:hAnsi="Arial" w:cs="Arial"/>
          <w:b/>
          <w:sz w:val="20"/>
          <w:szCs w:val="20"/>
          <w:lang w:eastAsia="cs-CZ"/>
        </w:rPr>
        <w:t>)</w:t>
      </w:r>
      <w:r w:rsidR="0048443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 w:rsidR="00917B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Přílohy budou seřazeny</w:t>
      </w:r>
      <w:r w:rsidR="00D4199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917B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 očíslovány dle </w:t>
      </w:r>
      <w:r w:rsidR="0048443F">
        <w:rPr>
          <w:rFonts w:ascii="Arial" w:eastAsia="Times New Roman" w:hAnsi="Arial" w:cs="Arial"/>
          <w:b/>
          <w:sz w:val="20"/>
          <w:szCs w:val="20"/>
          <w:lang w:eastAsia="cs-CZ"/>
        </w:rPr>
        <w:t>Seznamu</w:t>
      </w:r>
      <w:r w:rsidR="00917B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příloh.</w:t>
      </w:r>
    </w:p>
    <w:p w:rsidR="00B514A5" w:rsidRDefault="00B514A5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41994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  zákona 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>218/2000 Sb.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A5414F" w:rsidRPr="00A5414F">
        <w:rPr>
          <w:rFonts w:ascii="Arial" w:eastAsia="Times New Roman" w:hAnsi="Arial" w:cs="Arial"/>
          <w:sz w:val="20"/>
          <w:szCs w:val="20"/>
          <w:lang w:eastAsia="cs-CZ"/>
        </w:rPr>
        <w:t>o rozpočtových pravidlech a o změně některých souvisejících zákonů (rozpočtová pravidla)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>, v platném znění,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(§ 18a </w:t>
      </w:r>
      <w:r w:rsidR="005D16E3">
        <w:rPr>
          <w:rFonts w:ascii="Arial" w:eastAsia="Times New Roman" w:hAnsi="Arial" w:cs="Arial"/>
          <w:sz w:val="20"/>
          <w:szCs w:val="20"/>
          <w:lang w:eastAsia="cs-CZ"/>
        </w:rPr>
        <w:t>rozpočtových pravidel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vyplývá povinnost 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 xml:space="preserve">pro poskytovatele dotace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zveřejňování veškerých dokladů rozhodných pro přidělení dotace na </w:t>
      </w:r>
      <w:hyperlink r:id="rId8" w:history="1">
        <w:r w:rsidRPr="00D5511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https://www.dotinfo.cz/</w:t>
        </w:r>
      </w:hyperlink>
      <w:r w:rsidRPr="00D5511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D41994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Z tohoto důvodu jsou součástí elektronické žádosti nascanované přílohy. Tyto </w:t>
      </w:r>
      <w:r w:rsidR="00D41994">
        <w:rPr>
          <w:rFonts w:ascii="Arial" w:eastAsia="Times New Roman" w:hAnsi="Arial" w:cs="Arial"/>
          <w:sz w:val="20"/>
          <w:szCs w:val="20"/>
          <w:lang w:eastAsia="cs-CZ"/>
        </w:rPr>
        <w:t>dokumenty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budou odevzdány </w:t>
      </w:r>
      <w:r w:rsidR="005A7248">
        <w:rPr>
          <w:rFonts w:ascii="Arial" w:eastAsia="Times New Roman" w:hAnsi="Arial" w:cs="Arial"/>
          <w:sz w:val="20"/>
          <w:szCs w:val="20"/>
          <w:lang w:eastAsia="cs-CZ"/>
        </w:rPr>
        <w:t xml:space="preserve">rovněž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>v listinné podobě</w:t>
      </w:r>
      <w:r w:rsidR="00B06361">
        <w:rPr>
          <w:rFonts w:ascii="Arial" w:eastAsia="Times New Roman" w:hAnsi="Arial" w:cs="Arial"/>
          <w:sz w:val="20"/>
          <w:szCs w:val="20"/>
          <w:lang w:eastAsia="cs-CZ"/>
        </w:rPr>
        <w:t xml:space="preserve"> /neplatí pro žádosti doručené prostřednictvím DS/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:rsidR="00D55118" w:rsidRPr="00D55118" w:rsidRDefault="00D55118" w:rsidP="001D7D3A">
      <w:pPr>
        <w:shd w:val="clear" w:color="auto" w:fill="FFFFFF"/>
        <w:spacing w:after="0" w:line="240" w:lineRule="exact"/>
        <w:ind w:right="-569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044ADD" w:rsidRDefault="00044ADD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044ADD" w:rsidRDefault="00044ADD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5C5E68" w:rsidRDefault="00D55118" w:rsidP="005C5E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i/>
          <w:lang w:eastAsia="cs-CZ"/>
        </w:rPr>
        <w:t>Základní povinné náležitosti žádosti o dotaci</w:t>
      </w:r>
    </w:p>
    <w:p w:rsidR="00D55118" w:rsidRPr="00D55118" w:rsidRDefault="00D55118" w:rsidP="00D551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8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4007"/>
        <w:gridCol w:w="5811"/>
      </w:tblGrid>
      <w:tr w:rsidR="00D55118" w:rsidRPr="00D55118" w:rsidTr="00D10762">
        <w:trPr>
          <w:cantSplit/>
          <w:trHeight w:val="20"/>
        </w:trPr>
        <w:tc>
          <w:tcPr>
            <w:tcW w:w="4007" w:type="dxa"/>
            <w:shd w:val="clear" w:color="auto" w:fill="C0C0C0"/>
            <w:tcMar>
              <w:top w:w="85" w:type="dxa"/>
              <w:bottom w:w="85" w:type="dxa"/>
            </w:tcMar>
          </w:tcPr>
          <w:p w:rsidR="00D55118" w:rsidRPr="00D55118" w:rsidRDefault="00D55118" w:rsidP="00D5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Požadovaný doklad</w:t>
            </w:r>
          </w:p>
        </w:tc>
        <w:tc>
          <w:tcPr>
            <w:tcW w:w="5811" w:type="dxa"/>
            <w:shd w:val="clear" w:color="auto" w:fill="C0C0C0"/>
            <w:tcMar>
              <w:top w:w="85" w:type="dxa"/>
              <w:bottom w:w="85" w:type="dxa"/>
            </w:tcMar>
          </w:tcPr>
          <w:p w:rsidR="00D55118" w:rsidRPr="00D55118" w:rsidRDefault="00D55118" w:rsidP="00D5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Bližší specifikace dokladů přikládaných k žádosti</w:t>
            </w:r>
          </w:p>
        </w:tc>
      </w:tr>
      <w:tr w:rsidR="00D55118" w:rsidRPr="00D55118" w:rsidTr="00D10762">
        <w:trPr>
          <w:cantSplit/>
          <w:trHeight w:val="20"/>
        </w:trPr>
        <w:tc>
          <w:tcPr>
            <w:tcW w:w="4007" w:type="dxa"/>
            <w:tcBorders>
              <w:bottom w:val="single" w:sz="36" w:space="0" w:color="00B050"/>
            </w:tcBorders>
            <w:tcMar>
              <w:top w:w="85" w:type="dxa"/>
              <w:bottom w:w="85" w:type="dxa"/>
            </w:tcMar>
          </w:tcPr>
          <w:p w:rsidR="00331D19" w:rsidRDefault="00F23349" w:rsidP="00D10762">
            <w:pPr>
              <w:autoSpaceDE w:val="0"/>
              <w:autoSpaceDN w:val="0"/>
              <w:adjustRightInd w:val="0"/>
              <w:spacing w:before="120" w:after="120" w:line="240" w:lineRule="auto"/>
              <w:ind w:firstLine="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</w:t>
            </w:r>
            <w:r w:rsidR="00D55118" w:rsidRPr="00D551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yplněný a podepsaný </w:t>
            </w:r>
            <w:r w:rsidR="00331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</w:t>
            </w:r>
          </w:p>
          <w:p w:rsidR="00D55118" w:rsidRPr="00F23349" w:rsidRDefault="00D55118" w:rsidP="00F23349">
            <w:pPr>
              <w:autoSpaceDE w:val="0"/>
              <w:autoSpaceDN w:val="0"/>
              <w:adjustRightInd w:val="0"/>
              <w:spacing w:before="120" w:after="120" w:line="240" w:lineRule="auto"/>
              <w:ind w:firstLine="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elektronický formulář žádosti.</w:t>
            </w:r>
          </w:p>
        </w:tc>
        <w:tc>
          <w:tcPr>
            <w:tcW w:w="5811" w:type="dxa"/>
            <w:tcBorders>
              <w:bottom w:val="single" w:sz="36" w:space="0" w:color="00B050"/>
            </w:tcBorders>
            <w:tcMar>
              <w:top w:w="85" w:type="dxa"/>
              <w:bottom w:w="85" w:type="dxa"/>
            </w:tcMar>
          </w:tcPr>
          <w:p w:rsidR="00C10911" w:rsidRDefault="00D55118" w:rsidP="00C1091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Adresa: </w:t>
            </w:r>
            <w:hyperlink r:id="rId9" w:history="1">
              <w:r w:rsidRPr="000A542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http://www3.mmr.cz/zad</w:t>
              </w:r>
            </w:hyperlink>
            <w:r w:rsidRPr="00D55118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:rsidR="00D55118" w:rsidRPr="00D55118" w:rsidRDefault="00D55118" w:rsidP="00C10911">
            <w:pPr>
              <w:spacing w:before="120" w:after="12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D55118" w:rsidRPr="00D55118" w:rsidTr="00D10762">
        <w:trPr>
          <w:cantSplit/>
          <w:trHeight w:val="20"/>
        </w:trPr>
        <w:tc>
          <w:tcPr>
            <w:tcW w:w="4007" w:type="dxa"/>
            <w:tcBorders>
              <w:top w:val="single" w:sz="36" w:space="0" w:color="00B050"/>
              <w:left w:val="single" w:sz="36" w:space="0" w:color="00B050"/>
              <w:bottom w:val="single" w:sz="36" w:space="0" w:color="00B050"/>
              <w:right w:val="nil"/>
            </w:tcBorders>
            <w:tcMar>
              <w:top w:w="85" w:type="dxa"/>
              <w:bottom w:w="85" w:type="dxa"/>
            </w:tcMar>
          </w:tcPr>
          <w:p w:rsidR="00D55118" w:rsidRPr="005A7248" w:rsidRDefault="00D55118" w:rsidP="005A724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595959" w:themeColor="text1" w:themeTint="A6"/>
                <w:sz w:val="32"/>
                <w:szCs w:val="32"/>
                <w:lang w:eastAsia="cs-CZ"/>
              </w:rPr>
            </w:pPr>
          </w:p>
        </w:tc>
        <w:tc>
          <w:tcPr>
            <w:tcW w:w="5811" w:type="dxa"/>
            <w:tcBorders>
              <w:top w:val="single" w:sz="36" w:space="0" w:color="00B050"/>
              <w:left w:val="nil"/>
              <w:bottom w:val="single" w:sz="36" w:space="0" w:color="00B050"/>
              <w:right w:val="single" w:sz="36" w:space="0" w:color="00B050"/>
            </w:tcBorders>
            <w:tcMar>
              <w:top w:w="85" w:type="dxa"/>
              <w:bottom w:w="85" w:type="dxa"/>
            </w:tcMar>
          </w:tcPr>
          <w:p w:rsidR="00D55118" w:rsidRPr="005A7248" w:rsidRDefault="009819AA" w:rsidP="005A724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595959" w:themeColor="text1" w:themeTint="A6"/>
                <w:sz w:val="32"/>
                <w:szCs w:val="32"/>
                <w:lang w:eastAsia="cs-CZ"/>
              </w:rPr>
            </w:pPr>
            <w:r w:rsidRPr="005A7248">
              <w:rPr>
                <w:rFonts w:ascii="Arial" w:eastAsia="Times New Roman" w:hAnsi="Arial" w:cs="Arial"/>
                <w:b/>
                <w:color w:val="595959" w:themeColor="text1" w:themeTint="A6"/>
                <w:sz w:val="32"/>
                <w:szCs w:val="32"/>
                <w:lang w:eastAsia="cs-CZ"/>
              </w:rPr>
              <w:t>S</w:t>
            </w:r>
            <w:r w:rsidR="00D55118" w:rsidRPr="005A7248">
              <w:rPr>
                <w:rFonts w:ascii="Arial" w:eastAsia="Times New Roman" w:hAnsi="Arial" w:cs="Arial"/>
                <w:b/>
                <w:color w:val="595959" w:themeColor="text1" w:themeTint="A6"/>
                <w:sz w:val="32"/>
                <w:szCs w:val="32"/>
                <w:lang w:eastAsia="cs-CZ"/>
              </w:rPr>
              <w:t>eznam příloh</w:t>
            </w:r>
          </w:p>
        </w:tc>
      </w:tr>
      <w:tr w:rsidR="00D55118" w:rsidRPr="00D55118" w:rsidTr="00C3037B">
        <w:trPr>
          <w:cantSplit/>
          <w:trHeight w:val="1817"/>
        </w:trPr>
        <w:tc>
          <w:tcPr>
            <w:tcW w:w="4007" w:type="dxa"/>
            <w:tcBorders>
              <w:top w:val="single" w:sz="36" w:space="0" w:color="00B050"/>
            </w:tcBorders>
            <w:tcMar>
              <w:top w:w="85" w:type="dxa"/>
              <w:bottom w:w="85" w:type="dxa"/>
            </w:tcMar>
          </w:tcPr>
          <w:p w:rsidR="00D55118" w:rsidRPr="005A7248" w:rsidRDefault="00D55118" w:rsidP="00B178AB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5E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Prohlášení </w:t>
            </w:r>
            <w:r w:rsidR="003A19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obce</w:t>
            </w:r>
            <w:r w:rsidRPr="00145E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že nemá ke dni podání žádosti o dotaci závazky po době splatnosti ve vztahu ke státnímu rozpočtu</w:t>
            </w:r>
            <w:r w:rsidR="003A193C" w:rsidRPr="000863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Pr="000863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A193C" w:rsidRPr="00A5523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vůči orgánům státní správy a samosprávy nebo zdravotní pojišťovně, státním fondům nebo bankám</w:t>
            </w:r>
          </w:p>
        </w:tc>
        <w:tc>
          <w:tcPr>
            <w:tcW w:w="5811" w:type="dxa"/>
            <w:tcBorders>
              <w:top w:val="single" w:sz="36" w:space="0" w:color="00B050"/>
            </w:tcBorders>
            <w:tcMar>
              <w:top w:w="85" w:type="dxa"/>
              <w:bottom w:w="85" w:type="dxa"/>
            </w:tcMar>
          </w:tcPr>
          <w:p w:rsidR="00D55118" w:rsidRPr="00D55118" w:rsidRDefault="00D55118" w:rsidP="006B27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Prohlášení žadatele 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(viz příloha č. 1</w:t>
            </w:r>
            <w:r w:rsidR="003857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metodického pokynu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="00974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0B11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B11E0"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</w:t>
            </w:r>
            <w:r w:rsidR="009819AA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D55118" w:rsidRPr="003A193C" w:rsidTr="00D10762">
        <w:trPr>
          <w:cantSplit/>
          <w:trHeight w:val="20"/>
        </w:trPr>
        <w:tc>
          <w:tcPr>
            <w:tcW w:w="4007" w:type="dxa"/>
            <w:tcMar>
              <w:top w:w="85" w:type="dxa"/>
              <w:bottom w:w="85" w:type="dxa"/>
            </w:tcMar>
          </w:tcPr>
          <w:p w:rsidR="00D55118" w:rsidRPr="003A193C" w:rsidRDefault="00EB1684" w:rsidP="00E45DBC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Dokument soutěžních podmínek</w:t>
            </w:r>
          </w:p>
        </w:tc>
        <w:tc>
          <w:tcPr>
            <w:tcW w:w="5811" w:type="dxa"/>
            <w:tcMar>
              <w:top w:w="85" w:type="dxa"/>
              <w:bottom w:w="85" w:type="dxa"/>
            </w:tcMar>
          </w:tcPr>
          <w:p w:rsidR="004F3811" w:rsidRPr="004F3811" w:rsidRDefault="004F3811" w:rsidP="00C3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3811">
              <w:rPr>
                <w:rFonts w:ascii="Arial" w:hAnsi="Arial" w:cs="Arial"/>
                <w:b/>
                <w:color w:val="000000"/>
                <w:sz w:val="20"/>
                <w:szCs w:val="20"/>
              </w:rPr>
              <w:t>Originál, popř. ověřená kopie.</w:t>
            </w:r>
          </w:p>
          <w:p w:rsidR="00632984" w:rsidRDefault="00086308" w:rsidP="00C3037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Schválené soutěžní podmínky </w:t>
            </w:r>
            <w:r w:rsidR="00EB1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otevřené (veřejné)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architektonické nebo urbanistické soutěže</w:t>
            </w:r>
            <w:r w:rsidR="00DA78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r w:rsidR="00632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45DBC" w:rsidRPr="00C3037B" w:rsidRDefault="00632984" w:rsidP="00C3037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037B">
              <w:rPr>
                <w:rFonts w:ascii="Arial" w:hAnsi="Arial" w:cs="Arial"/>
                <w:sz w:val="20"/>
                <w:szCs w:val="20"/>
                <w:u w:val="single"/>
              </w:rPr>
              <w:t xml:space="preserve">Viz Soutěžní řád České komory architektů, § 7 odst. 2. </w:t>
            </w:r>
          </w:p>
          <w:p w:rsidR="00DA7836" w:rsidRPr="00632984" w:rsidRDefault="00632984" w:rsidP="00C3037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2984">
              <w:rPr>
                <w:rFonts w:ascii="Arial" w:hAnsi="Arial" w:cs="Arial"/>
                <w:sz w:val="20"/>
                <w:szCs w:val="20"/>
              </w:rPr>
              <w:t>Za odsouhlasené soutěžní podmínky jsou pro účely tohoto programu považovány soutěžní podmínky, se kterými vyjádřili podpisem svůj závazný souhlas všichni členové poroty, jakož i</w:t>
            </w:r>
            <w:r w:rsidR="00B178AB">
              <w:rPr>
                <w:rFonts w:ascii="Arial" w:hAnsi="Arial" w:cs="Arial"/>
                <w:sz w:val="20"/>
                <w:szCs w:val="20"/>
              </w:rPr>
              <w:t> </w:t>
            </w:r>
            <w:r w:rsidRPr="00632984">
              <w:rPr>
                <w:rFonts w:ascii="Arial" w:hAnsi="Arial" w:cs="Arial"/>
                <w:sz w:val="20"/>
                <w:szCs w:val="20"/>
              </w:rPr>
              <w:t xml:space="preserve">vyhlašovatel, popřípadě jeho řádně zmocněný zástupce, a na jejichž základě zároveň udělila Česká komora architektů regulérnost.  </w:t>
            </w:r>
          </w:p>
          <w:p w:rsidR="00044ADD" w:rsidRPr="00C3037B" w:rsidRDefault="00DA7836" w:rsidP="00C3037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cs-CZ"/>
              </w:rPr>
            </w:pPr>
            <w:r w:rsidRPr="00C3037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cs-CZ"/>
              </w:rPr>
              <w:t>U</w:t>
            </w:r>
            <w:r w:rsidR="00086308" w:rsidRPr="00C3037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cs-CZ"/>
              </w:rPr>
              <w:t>vedena musí být výše cen a odměn.</w:t>
            </w:r>
          </w:p>
          <w:p w:rsidR="007A4294" w:rsidRDefault="007A4294" w:rsidP="00C3037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B1684" w:rsidRPr="00C3037B" w:rsidRDefault="00EB1684" w:rsidP="00C3037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 w:rsidRPr="00C3037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Předmětem soutěže jsou návrhy: </w:t>
            </w:r>
          </w:p>
          <w:p w:rsidR="00EB1684" w:rsidRPr="00C3037B" w:rsidRDefault="00EB1684" w:rsidP="00C3037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B1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» </w:t>
            </w:r>
            <w:r w:rsidRPr="00C3037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výhradně staveb a veřejných prostranství (včetně stavebních úprav staveb a veřejných prostranství) financovaných z veřejných rozpočtů, </w:t>
            </w:r>
          </w:p>
          <w:p w:rsidR="00EB1684" w:rsidRPr="00C3037B" w:rsidRDefault="00EB1684" w:rsidP="00C3037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3037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» nebo koncepcí území (pro následné zadání územní studie, územního plánu či regulačního plánu pořizovaného orgány obce)</w:t>
            </w:r>
            <w:r w:rsidR="00DA7836" w:rsidRPr="00C3037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Pr="00C3037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:rsidR="007A4294" w:rsidRPr="00EB1684" w:rsidRDefault="007A4294" w:rsidP="00C3037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B1684" w:rsidRPr="00C3037B" w:rsidRDefault="00EB1684" w:rsidP="00C3037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 w:rsidRPr="00C3037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Účelem soutěže je výběr nejvhodnějšího návrhu a zároveň potencionálního zhotovitele (jde o soutěž projektovou): </w:t>
            </w:r>
          </w:p>
          <w:p w:rsidR="00EB1684" w:rsidRPr="00C3037B" w:rsidRDefault="00EB1684" w:rsidP="00C3037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3037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» projektové dokumentace stavby, souboru staveb nebo veřejného prostranství (včetně stavebních úprav staveb a veřejných prostranství), </w:t>
            </w:r>
          </w:p>
          <w:p w:rsidR="00EB1684" w:rsidRPr="00C3037B" w:rsidRDefault="00EB1684" w:rsidP="00C3037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3037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» nebo územní studie, územního plánu či regulačního</w:t>
            </w:r>
            <w:r w:rsidR="00DA7836" w:rsidRPr="00C3037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plánu pořizovaného orgány obce.</w:t>
            </w:r>
          </w:p>
          <w:p w:rsidR="00EB1684" w:rsidRDefault="00EB1684" w:rsidP="00C3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1684" w:rsidRPr="00EB1684" w:rsidRDefault="00EB1684" w:rsidP="00C3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EB1684">
              <w:rPr>
                <w:rFonts w:ascii="Arial" w:hAnsi="Arial" w:cs="Arial"/>
                <w:color w:val="000000"/>
                <w:sz w:val="20"/>
                <w:szCs w:val="20"/>
              </w:rPr>
              <w:t xml:space="preserve"> soutěžních podmínkách jsou uvedeny předpokládané náklady záměru včetně způsobu jejich stanovení, v případě soutěže na územní studii nebo na územně plánovací dokumentaci pak předpokládaná výše rozpočtových prostředků určených na studii či dokumentaci. </w:t>
            </w:r>
          </w:p>
        </w:tc>
      </w:tr>
      <w:tr w:rsidR="00D55118" w:rsidRPr="00D55118" w:rsidTr="00C3037B">
        <w:trPr>
          <w:cantSplit/>
          <w:trHeight w:val="1735"/>
        </w:trPr>
        <w:tc>
          <w:tcPr>
            <w:tcW w:w="4007" w:type="dxa"/>
          </w:tcPr>
          <w:p w:rsidR="00A24FD8" w:rsidRPr="003A193C" w:rsidRDefault="00A55230" w:rsidP="00B178AB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5523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Doložka regulérnosti soutěže vydaná Českou komorou architektů </w:t>
            </w:r>
          </w:p>
        </w:tc>
        <w:tc>
          <w:tcPr>
            <w:tcW w:w="5811" w:type="dxa"/>
          </w:tcPr>
          <w:p w:rsidR="00B178AB" w:rsidRDefault="00B178AB" w:rsidP="00EB16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F3811" w:rsidRDefault="004F3811" w:rsidP="00EB16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3811">
              <w:rPr>
                <w:rFonts w:ascii="Arial" w:hAnsi="Arial" w:cs="Arial"/>
                <w:b/>
                <w:color w:val="000000"/>
                <w:sz w:val="20"/>
                <w:szCs w:val="20"/>
              </w:rPr>
              <w:t>Originál, popř. ověřená kopie.</w:t>
            </w:r>
          </w:p>
          <w:p w:rsidR="00B178AB" w:rsidRPr="004F3811" w:rsidRDefault="00B178AB" w:rsidP="00EB16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55118" w:rsidRPr="00EB1684" w:rsidRDefault="00EB1684" w:rsidP="00EB1684">
            <w:pPr>
              <w:tabs>
                <w:tab w:val="left" w:pos="1110"/>
              </w:tabs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EB1684">
              <w:rPr>
                <w:rFonts w:ascii="Arial" w:hAnsi="Arial" w:cs="Arial"/>
                <w:color w:val="000000"/>
                <w:sz w:val="20"/>
                <w:szCs w:val="20"/>
              </w:rPr>
              <w:t>outěž je v souladu se soutěžním řádem České komory architektů, Česká komora architektů ji uznala jako regulérní soutěž a vystavil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 doložku regulérnosti soutěže.</w:t>
            </w:r>
            <w:r w:rsidR="007A42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</w:p>
        </w:tc>
      </w:tr>
      <w:tr w:rsidR="003A193C" w:rsidRPr="00D55118" w:rsidTr="00C3037B">
        <w:trPr>
          <w:cantSplit/>
          <w:trHeight w:val="1266"/>
        </w:trPr>
        <w:tc>
          <w:tcPr>
            <w:tcW w:w="4007" w:type="dxa"/>
          </w:tcPr>
          <w:p w:rsidR="003A193C" w:rsidRPr="003A193C" w:rsidRDefault="003A193C" w:rsidP="00B178AB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5523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Usnesení zastupitelstva nebo rady obce o schválení uspořádání soutěže </w:t>
            </w:r>
          </w:p>
        </w:tc>
        <w:tc>
          <w:tcPr>
            <w:tcW w:w="5811" w:type="dxa"/>
          </w:tcPr>
          <w:p w:rsidR="003A193C" w:rsidRPr="003A193C" w:rsidRDefault="007A4294" w:rsidP="007A42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Výpis z usnesení </w:t>
            </w:r>
            <w:r w:rsidRPr="00A5523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zastupitelstva nebo rady obce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Pr="004F38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kopie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3A193C" w:rsidRPr="00D55118" w:rsidTr="003A193C">
        <w:tblPrEx>
          <w:tblCellMar>
            <w:top w:w="0" w:type="dxa"/>
            <w:bottom w:w="0" w:type="dxa"/>
          </w:tblCellMar>
        </w:tblPrEx>
        <w:trPr>
          <w:cantSplit/>
          <w:trHeight w:val="1556"/>
        </w:trPr>
        <w:tc>
          <w:tcPr>
            <w:tcW w:w="4007" w:type="dxa"/>
          </w:tcPr>
          <w:p w:rsidR="003A193C" w:rsidRPr="003A193C" w:rsidRDefault="003A193C" w:rsidP="00B178AB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5523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Doklad o finančních prostředcích ve výši předpokládaných celkových nákladů na uspořádání soutěže (včetně cen a odměn) </w:t>
            </w:r>
          </w:p>
        </w:tc>
        <w:tc>
          <w:tcPr>
            <w:tcW w:w="5811" w:type="dxa"/>
          </w:tcPr>
          <w:p w:rsidR="003A193C" w:rsidRDefault="003A193C" w:rsidP="003A193C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oklad o vlastních finančních prostředcích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čestné prohlášení – </w:t>
            </w:r>
            <w:r w:rsidRPr="00936F7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</w:t>
            </w:r>
            <w:r w:rsidR="00B178A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 nebo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výpis z bankovního účtu – </w:t>
            </w:r>
            <w:r w:rsidRPr="00936F7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minimálně ve výši rozdílu mezi celkovou cenou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uznatelných nákladů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tj.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nákladů na ceny a odměny </w:t>
            </w:r>
            <w:r w:rsidRPr="003662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uvedené v soutěžních podmínkách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výší dotace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  <w:p w:rsidR="003A193C" w:rsidRPr="00CE09BF" w:rsidRDefault="003A193C" w:rsidP="003A193C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0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Dotace ze státního rozpočtu: 50 % ze souhrnné výše cen a</w:t>
            </w:r>
            <w:r w:rsidR="00B178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CE0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odměn uvedených v soutěžních podmínkách, maximálně však do výše 400 tis. Kč na jednu soutěž. </w:t>
            </w:r>
          </w:p>
          <w:p w:rsidR="003A193C" w:rsidRPr="00CE09BF" w:rsidRDefault="003A193C" w:rsidP="00B178A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highlight w:val="green"/>
                <w:lang w:eastAsia="cs-CZ"/>
              </w:rPr>
            </w:pPr>
            <w:r w:rsidRPr="00CE09BF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Žadatel ponese kromě nákladů na ceny a odměny ještě náklady spojené s</w:t>
            </w:r>
            <w:r w:rsidR="00B178AB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 </w:t>
            </w:r>
            <w:r w:rsidRPr="00CE09BF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uspořádáním soutěže, např. náklady na přípravu soutěže (zpracování soutěžních podmínek a podkladů, zajištění vyhlášení soutěže v tisku, zajištění podkladů pro soutěžící apod.), na jednání poroty, na činnost sekretáře soutěže a přezkušovatele či na výstavu soutěžních návrhů. V případě, že celková částka určená na ceny a odměny v soutěži přesáhne 800 000 Kč, ponese žadatel i</w:t>
            </w:r>
            <w:r w:rsidR="00B178AB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 </w:t>
            </w:r>
            <w:r w:rsidRPr="00CE09BF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veškeré náklady na ceny a odměny nad tuto částku.</w:t>
            </w:r>
          </w:p>
        </w:tc>
      </w:tr>
      <w:tr w:rsidR="003A193C" w:rsidRPr="00D55118" w:rsidTr="003A193C">
        <w:tblPrEx>
          <w:tblCellMar>
            <w:top w:w="0" w:type="dxa"/>
            <w:bottom w:w="0" w:type="dxa"/>
          </w:tblCellMar>
        </w:tblPrEx>
        <w:trPr>
          <w:cantSplit/>
          <w:trHeight w:val="2386"/>
        </w:trPr>
        <w:tc>
          <w:tcPr>
            <w:tcW w:w="4007" w:type="dxa"/>
          </w:tcPr>
          <w:p w:rsidR="003A193C" w:rsidRPr="00A55230" w:rsidRDefault="003A193C" w:rsidP="003A193C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5523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Zmocnění k podpisu žádosti o</w:t>
            </w:r>
            <w:r w:rsidR="00B17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A5523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dotaci </w:t>
            </w:r>
          </w:p>
          <w:p w:rsidR="003A193C" w:rsidRPr="003A193C" w:rsidRDefault="003A193C" w:rsidP="003A193C">
            <w:pPr>
              <w:autoSpaceDE w:val="0"/>
              <w:autoSpaceDN w:val="0"/>
              <w:adjustRightInd w:val="0"/>
              <w:spacing w:before="120" w:after="12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811" w:type="dxa"/>
          </w:tcPr>
          <w:p w:rsidR="003A193C" w:rsidRDefault="004C6C00" w:rsidP="004C6C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5523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Usnesení zastupitelstva nebo rady obce 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pověření </w:t>
            </w:r>
            <w:r w:rsidR="00B17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starostky/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starosty</w:t>
            </w:r>
            <w:r w:rsidR="00EC5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podpisem žádosti o dotaci</w:t>
            </w:r>
            <w:r w:rsidR="004F38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– výpis z usnesení – </w:t>
            </w:r>
            <w:r w:rsidR="004F3811" w:rsidRPr="004F38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originál, popř. ověřená kopie</w:t>
            </w:r>
            <w:r w:rsidR="004F38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:rsidR="004C6C00" w:rsidRPr="004059A7" w:rsidRDefault="004C6C00" w:rsidP="007A5A15">
            <w:pPr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</w:pPr>
            <w:r w:rsidRPr="004059A7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cs-CZ"/>
              </w:rPr>
              <w:t xml:space="preserve">V případě </w:t>
            </w:r>
            <w:r w:rsidRPr="004059A7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 xml:space="preserve">udělené plné moci dle § 14 odstavce 3 písm. e) zákona 218/2000 Sb. </w:t>
            </w:r>
            <w:r w:rsidR="00F71A7E" w:rsidRPr="004059A7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se</w:t>
            </w:r>
            <w:r w:rsidRPr="004059A7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 xml:space="preserve"> přikládá </w:t>
            </w:r>
            <w:r w:rsidR="004F3811" w:rsidRPr="004059A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cs-CZ"/>
              </w:rPr>
              <w:t>originál (popř. ověřená kopie)</w:t>
            </w:r>
            <w:r w:rsidR="004F3811" w:rsidRPr="004059A7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 xml:space="preserve"> </w:t>
            </w:r>
            <w:r w:rsidRPr="004059A7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P</w:t>
            </w:r>
            <w:r w:rsidR="004F3811" w:rsidRPr="004059A7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lné</w:t>
            </w:r>
            <w:r w:rsidRPr="004059A7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 xml:space="preserve"> moc</w:t>
            </w:r>
            <w:r w:rsidR="004F3811" w:rsidRPr="004059A7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i</w:t>
            </w:r>
            <w:r w:rsidRPr="004059A7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 xml:space="preserve"> pro osobu jednající jménem žadatele.</w:t>
            </w:r>
            <w:r w:rsidR="007A4294" w:rsidRPr="004059A7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 xml:space="preserve"> </w:t>
            </w:r>
            <w:r w:rsidRPr="004059A7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Plná moc bude obsahovat souhlas se zpracováním osobních údajů (jméno, příjmení, adresa, RČ) v souladu se zákonem č.</w:t>
            </w:r>
            <w:r w:rsidR="00B178AB" w:rsidRPr="004059A7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 </w:t>
            </w:r>
            <w:r w:rsidRPr="004059A7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101/2000 Sb., ve znění pozdějších předpisů a ve smyslu nařízení Evropského parlamentu a Rady (EU) 2016/679 o</w:t>
            </w:r>
            <w:r w:rsidR="00B178AB" w:rsidRPr="004059A7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 </w:t>
            </w:r>
            <w:r w:rsidRPr="004059A7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ochraně fyzických osob v souvislosti se zpracováním osobních údajů, a to pro potřebu archivace a dokladování způsobilosti výdajů v</w:t>
            </w:r>
            <w:r w:rsidR="007A5A15" w:rsidRPr="004059A7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 </w:t>
            </w:r>
            <w:r w:rsidRPr="004059A7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rámci prostředků státního rozpočtu.</w:t>
            </w:r>
          </w:p>
        </w:tc>
      </w:tr>
      <w:tr w:rsidR="003A193C" w:rsidRPr="00D55118" w:rsidTr="003A193C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4007" w:type="dxa"/>
          </w:tcPr>
          <w:p w:rsidR="003A193C" w:rsidRPr="003A193C" w:rsidRDefault="00E51E16" w:rsidP="004C6C00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Doklad o případné jiné dotaci na akci, pokud byla </w:t>
            </w:r>
            <w:r w:rsidRPr="003371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přiznána    </w:t>
            </w:r>
          </w:p>
        </w:tc>
        <w:tc>
          <w:tcPr>
            <w:tcW w:w="5811" w:type="dxa"/>
          </w:tcPr>
          <w:p w:rsidR="003A193C" w:rsidRDefault="00E51E16" w:rsidP="00E51E1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4F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smlouvy/rozhodnutí o poskytnutí dotace.</w:t>
            </w:r>
          </w:p>
          <w:p w:rsidR="004C6C00" w:rsidRPr="004059A7" w:rsidRDefault="004C6C00" w:rsidP="00E51E16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 w:rsidRPr="004059A7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Přikládá se, pokud je relevantní.</w:t>
            </w:r>
          </w:p>
        </w:tc>
      </w:tr>
      <w:tr w:rsidR="003A193C" w:rsidRPr="00D55118" w:rsidTr="00D10762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007" w:type="dxa"/>
          </w:tcPr>
          <w:p w:rsidR="003A193C" w:rsidRPr="003A193C" w:rsidRDefault="00E51E16" w:rsidP="00431D80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523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Prohlášení, že předmět soutěže zasahuje do památkové rezervace nebo památkové zóny</w:t>
            </w:r>
          </w:p>
        </w:tc>
        <w:tc>
          <w:tcPr>
            <w:tcW w:w="5811" w:type="dxa"/>
          </w:tcPr>
          <w:p w:rsidR="003A193C" w:rsidRPr="004059A7" w:rsidRDefault="00E51E16" w:rsidP="003A193C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color w:val="E36C0A" w:themeColor="accent6" w:themeShade="BF"/>
                <w:sz w:val="20"/>
                <w:szCs w:val="20"/>
                <w:lang w:eastAsia="cs-CZ"/>
              </w:rPr>
            </w:pPr>
            <w:r w:rsidRPr="004059A7">
              <w:rPr>
                <w:rFonts w:ascii="Arial" w:eastAsia="Times New Roman" w:hAnsi="Arial" w:cs="Arial"/>
                <w:i/>
                <w:color w:val="E36C0A" w:themeColor="accent6" w:themeShade="BF"/>
                <w:sz w:val="20"/>
                <w:szCs w:val="20"/>
                <w:lang w:eastAsia="cs-CZ"/>
              </w:rPr>
              <w:t>Nepovinná příloha.</w:t>
            </w:r>
          </w:p>
          <w:p w:rsidR="004F3811" w:rsidRPr="004059A7" w:rsidRDefault="004F3811" w:rsidP="003A193C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4059A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Originál.</w:t>
            </w:r>
          </w:p>
        </w:tc>
      </w:tr>
      <w:tr w:rsidR="003A193C" w:rsidRPr="00D55118" w:rsidTr="00D10762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007" w:type="dxa"/>
          </w:tcPr>
          <w:p w:rsidR="003A193C" w:rsidRPr="003A193C" w:rsidRDefault="00E51E16" w:rsidP="004C6C00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523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Potvrzení o připravenosti investiční akce, která je předmětem soutěže</w:t>
            </w:r>
            <w:r w:rsidR="004C6C0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811" w:type="dxa"/>
          </w:tcPr>
          <w:p w:rsidR="003A193C" w:rsidRDefault="00E51E16" w:rsidP="003A193C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color w:val="E36C0A" w:themeColor="accent6" w:themeShade="BF"/>
                <w:sz w:val="20"/>
                <w:szCs w:val="20"/>
                <w:lang w:eastAsia="cs-CZ"/>
              </w:rPr>
            </w:pPr>
            <w:r w:rsidRPr="004059A7">
              <w:rPr>
                <w:rFonts w:ascii="Arial" w:eastAsia="Times New Roman" w:hAnsi="Arial" w:cs="Arial"/>
                <w:i/>
                <w:color w:val="E36C0A" w:themeColor="accent6" w:themeShade="BF"/>
                <w:sz w:val="20"/>
                <w:szCs w:val="20"/>
                <w:lang w:eastAsia="cs-CZ"/>
              </w:rPr>
              <w:t>Nepovinná příloha.</w:t>
            </w:r>
          </w:p>
          <w:p w:rsidR="00431D80" w:rsidRPr="004059A7" w:rsidRDefault="00431D80" w:rsidP="003A193C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4059A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="004059A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</w:t>
            </w:r>
          </w:p>
          <w:p w:rsidR="004C6C00" w:rsidRPr="004C6C00" w:rsidRDefault="004C6C00" w:rsidP="004C6C0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</w:t>
            </w:r>
            <w:r w:rsidRPr="004C6C0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apř. usnesení zastupitelstva o schválení dané investice, rozhodnutí zastupitelstva o pořízení územního plánu či o</w:t>
            </w:r>
            <w:r w:rsidR="00431D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4C6C0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pořízení regulačního plánu, nebo potvrzení, že zadání regulačního plánu je součástí vydaného územního plánu, potvrzení, že v rozpočtu obce byly vyčleněny finanční prostředky na návrh územního plánu, regulačního plánu nebo územní studie, na projektovou dokumentaci dané investice, včetně uvedení výše vyčleněných prostředků apod., či potvrzení o vyčleněných finančních prostředcích v rozpočtu obce na danou akci, včetně uvedení výše vyčleněných prostředků. </w:t>
            </w:r>
          </w:p>
          <w:p w:rsidR="004C6C00" w:rsidRPr="009C3E3F" w:rsidRDefault="004C6C00" w:rsidP="003A193C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  <w:tr w:rsidR="003A193C" w:rsidRPr="00D55118" w:rsidTr="00D10762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007" w:type="dxa"/>
          </w:tcPr>
          <w:p w:rsidR="003A193C" w:rsidRPr="003A193C" w:rsidRDefault="00E51E16" w:rsidP="00431D80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523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případě podání více žádostí o podporu v jedné výzvě označení dané akce jako první preferované nebo jako druhé preferované.</w:t>
            </w:r>
          </w:p>
        </w:tc>
        <w:tc>
          <w:tcPr>
            <w:tcW w:w="5811" w:type="dxa"/>
          </w:tcPr>
          <w:p w:rsidR="003A193C" w:rsidRPr="004059A7" w:rsidRDefault="00E51E16" w:rsidP="003A193C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color w:val="E36C0A" w:themeColor="accent6" w:themeShade="BF"/>
                <w:sz w:val="20"/>
                <w:szCs w:val="20"/>
                <w:lang w:eastAsia="cs-CZ"/>
              </w:rPr>
            </w:pPr>
            <w:r w:rsidRPr="004059A7">
              <w:rPr>
                <w:rFonts w:ascii="Arial" w:eastAsia="Times New Roman" w:hAnsi="Arial" w:cs="Arial"/>
                <w:i/>
                <w:color w:val="E36C0A" w:themeColor="accent6" w:themeShade="BF"/>
                <w:sz w:val="20"/>
                <w:szCs w:val="20"/>
                <w:lang w:eastAsia="cs-CZ"/>
              </w:rPr>
              <w:t>Nepovinná příloha.</w:t>
            </w:r>
          </w:p>
          <w:p w:rsidR="004F3811" w:rsidRPr="004059A7" w:rsidRDefault="004F3811" w:rsidP="003A193C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green"/>
                <w:lang w:eastAsia="cs-CZ"/>
              </w:rPr>
            </w:pPr>
            <w:r w:rsidRPr="004059A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Originál.</w:t>
            </w:r>
          </w:p>
        </w:tc>
      </w:tr>
    </w:tbl>
    <w:p w:rsidR="00A55230" w:rsidRDefault="00A55230" w:rsidP="00F6441B">
      <w:pPr>
        <w:spacing w:before="60" w:after="60" w:line="240" w:lineRule="auto"/>
        <w:ind w:right="-569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7A5A15" w:rsidRDefault="007A5A15" w:rsidP="00F6441B">
      <w:pPr>
        <w:spacing w:before="60" w:after="60" w:line="240" w:lineRule="auto"/>
        <w:ind w:right="-569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7A5A15" w:rsidRDefault="007A5A15" w:rsidP="00F6441B">
      <w:pPr>
        <w:spacing w:before="60" w:after="60" w:line="240" w:lineRule="auto"/>
        <w:ind w:right="-569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81380" w:rsidRDefault="00481380" w:rsidP="00F6441B">
      <w:pPr>
        <w:spacing w:before="60" w:after="60" w:line="240" w:lineRule="auto"/>
        <w:ind w:right="-569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Závazné termíny</w:t>
      </w:r>
    </w:p>
    <w:p w:rsidR="000E2A6C" w:rsidRPr="009C3E3F" w:rsidRDefault="000E2A6C" w:rsidP="00481380">
      <w:pPr>
        <w:spacing w:before="60" w:after="6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Termín </w:t>
      </w:r>
      <w:r w:rsidR="00481380">
        <w:rPr>
          <w:rFonts w:ascii="Arial" w:eastAsia="Times New Roman" w:hAnsi="Arial" w:cs="Arial"/>
          <w:b/>
          <w:sz w:val="20"/>
          <w:szCs w:val="20"/>
          <w:lang w:eastAsia="cs-CZ"/>
        </w:rPr>
        <w:t>„R</w:t>
      </w:r>
      <w:r w:rsidRPr="009C3E3F">
        <w:rPr>
          <w:rFonts w:ascii="Arial" w:eastAsia="Times New Roman" w:hAnsi="Arial" w:cs="Arial"/>
          <w:b/>
          <w:sz w:val="20"/>
          <w:szCs w:val="20"/>
          <w:lang w:eastAsia="cs-CZ"/>
        </w:rPr>
        <w:t>ealizace akce</w:t>
      </w:r>
      <w:r w:rsidR="00481380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850F3" w:rsidRPr="009C3E3F">
        <w:rPr>
          <w:rFonts w:ascii="Arial" w:eastAsia="Times New Roman" w:hAnsi="Arial" w:cs="Arial"/>
          <w:b/>
          <w:sz w:val="20"/>
          <w:szCs w:val="20"/>
          <w:lang w:eastAsia="cs-CZ"/>
        </w:rPr>
        <w:t>–</w:t>
      </w:r>
      <w:r w:rsidRPr="009C3E3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ukončení</w:t>
      </w:r>
    </w:p>
    <w:p w:rsidR="001435D3" w:rsidRPr="004C6C00" w:rsidRDefault="000E2A6C" w:rsidP="00481380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Je závazným termínem pro příjemce dotace – jedná se o datum </w:t>
      </w:r>
      <w:r w:rsidR="004C6C00" w:rsidRPr="004C6C00">
        <w:rPr>
          <w:rFonts w:ascii="Arial" w:hAnsi="Arial" w:cs="Arial"/>
          <w:sz w:val="20"/>
          <w:szCs w:val="20"/>
        </w:rPr>
        <w:t xml:space="preserve">podpisu smlouvy na zhotovení projektové nebo územně plánovací dokumentace či územní studie, které byly předmětem soutěže. </w:t>
      </w:r>
      <w:r w:rsidR="004C6C00" w:rsidRPr="004C6C00">
        <w:rPr>
          <w:rFonts w:ascii="Arial" w:hAnsi="Arial" w:cs="Arial"/>
          <w:b/>
          <w:bCs/>
          <w:sz w:val="20"/>
          <w:szCs w:val="20"/>
        </w:rPr>
        <w:t xml:space="preserve">Termín realizace akce je nejpozději 31. 12. </w:t>
      </w:r>
      <w:r w:rsidR="004D14E7">
        <w:rPr>
          <w:rFonts w:ascii="Arial" w:hAnsi="Arial" w:cs="Arial"/>
          <w:b/>
          <w:bCs/>
          <w:sz w:val="20"/>
          <w:szCs w:val="20"/>
        </w:rPr>
        <w:t>2020</w:t>
      </w:r>
      <w:r w:rsidR="004C6C00" w:rsidRPr="004C6C00">
        <w:rPr>
          <w:rFonts w:ascii="Arial" w:hAnsi="Arial" w:cs="Arial"/>
          <w:sz w:val="20"/>
          <w:szCs w:val="20"/>
        </w:rPr>
        <w:t>. Nejpozději v tento den musí žadatel podepsat s vybraným účastníkem soutěže smlouvu na zhotovení projektové nebo územně plánovací dokumentace či územní studie, které byly předmětem soutěže.</w:t>
      </w:r>
    </w:p>
    <w:p w:rsidR="004D14E7" w:rsidRDefault="004D14E7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9C3E3F" w:rsidRDefault="00D55118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Termín „Předložení dokumentace k závěrečnému vyhodnocení akce“ – ukončení </w:t>
      </w:r>
    </w:p>
    <w:p w:rsidR="00D41994" w:rsidRDefault="00796D42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="00D55118"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e závazný termín, do kterého musí </w:t>
      </w:r>
      <w:r w:rsidR="00481380">
        <w:rPr>
          <w:rFonts w:ascii="Arial" w:eastAsia="Times New Roman" w:hAnsi="Arial" w:cs="Arial"/>
          <w:sz w:val="20"/>
          <w:szCs w:val="20"/>
          <w:lang w:eastAsia="cs-CZ"/>
        </w:rPr>
        <w:t xml:space="preserve">příjemce dotace </w:t>
      </w:r>
      <w:r w:rsidR="00D55118"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nejpozději předložit </w:t>
      </w:r>
      <w:r w:rsidR="00431D80">
        <w:rPr>
          <w:rFonts w:ascii="Arial" w:eastAsia="Times New Roman" w:hAnsi="Arial" w:cs="Arial"/>
          <w:sz w:val="20"/>
          <w:szCs w:val="20"/>
          <w:lang w:eastAsia="cs-CZ"/>
        </w:rPr>
        <w:t>MMR</w:t>
      </w:r>
      <w:r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55118"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dokumentaci k závěrečnému vyhodnocení akce. </w:t>
      </w:r>
    </w:p>
    <w:p w:rsidR="00481380" w:rsidRPr="009C3E3F" w:rsidRDefault="00481380" w:rsidP="004813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</w:pPr>
    </w:p>
    <w:p w:rsidR="00D41994" w:rsidRPr="00D55118" w:rsidRDefault="00D41994" w:rsidP="00D419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</w:pPr>
    </w:p>
    <w:p w:rsidR="00D41994" w:rsidRDefault="00D41994" w:rsidP="004813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>Způsob financování</w:t>
      </w:r>
    </w:p>
    <w:p w:rsidR="00A5523A" w:rsidRPr="00481380" w:rsidRDefault="00A5523A" w:rsidP="004813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41994" w:rsidRDefault="00D41994" w:rsidP="00D419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BC4E0E" w:rsidRDefault="00BC4E0E" w:rsidP="00BC4E0E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D14E7">
        <w:rPr>
          <w:rFonts w:ascii="Arial" w:eastAsia="Times New Roman" w:hAnsi="Arial" w:cs="Arial"/>
          <w:sz w:val="20"/>
          <w:szCs w:val="20"/>
          <w:lang w:eastAsia="cs-CZ"/>
        </w:rPr>
        <w:t xml:space="preserve">Vyplacení cen a odměn dle soutěžních podmínek nesmí nastat dříve, než je vydán dokument Registrace akce a rozhodnutí o poskytnutí dotace, ale </w:t>
      </w:r>
      <w:r w:rsidRPr="004D14E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ne později než do </w:t>
      </w:r>
      <w:r w:rsidR="00861FA1">
        <w:rPr>
          <w:rFonts w:ascii="Arial" w:eastAsia="Times New Roman" w:hAnsi="Arial" w:cs="Arial"/>
          <w:b/>
          <w:sz w:val="20"/>
          <w:szCs w:val="20"/>
          <w:lang w:eastAsia="cs-CZ"/>
        </w:rPr>
        <w:t>15.</w:t>
      </w:r>
      <w:r w:rsidR="00861FA1" w:rsidRPr="004D14E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4D14E7">
        <w:rPr>
          <w:rFonts w:ascii="Arial" w:eastAsia="Times New Roman" w:hAnsi="Arial" w:cs="Arial"/>
          <w:b/>
          <w:sz w:val="20"/>
          <w:szCs w:val="20"/>
          <w:lang w:eastAsia="cs-CZ"/>
        </w:rPr>
        <w:t>listopadu 2019</w:t>
      </w:r>
      <w:r w:rsidRPr="004D14E7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861FA1">
        <w:rPr>
          <w:rFonts w:ascii="Arial" w:eastAsia="Times New Roman" w:hAnsi="Arial" w:cs="Arial"/>
          <w:sz w:val="20"/>
          <w:szCs w:val="20"/>
          <w:lang w:eastAsia="cs-CZ"/>
        </w:rPr>
        <w:t>Žádost o proplacení dotace je nutné podat nejpozději do 20. listopadu 2019.</w:t>
      </w:r>
    </w:p>
    <w:p w:rsidR="00BC4E0E" w:rsidRDefault="00BC4E0E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41994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91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Financování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akce</w:t>
      </w:r>
      <w:r w:rsidRPr="00C1091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bude prostřednictvím ČNB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=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otace bude poskytnuta příjemci na jeho bankovní účet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vedený u ČNB. Úhrady </w:t>
      </w:r>
      <w:r w:rsidR="00490A72">
        <w:rPr>
          <w:rFonts w:ascii="Arial" w:eastAsia="Times New Roman" w:hAnsi="Arial" w:cs="Arial"/>
          <w:sz w:val="20"/>
          <w:szCs w:val="20"/>
          <w:lang w:eastAsia="cs-CZ"/>
        </w:rPr>
        <w:t>cen a odměn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jiného bankovního účtu obce je možné = nejedená se o porušení podmínek programu/podprogramu. Dokument Registrace akce a Rozhodnutí o</w:t>
      </w:r>
      <w:r w:rsidR="006C19F8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>poskytnutí dotace bude vydáván s typem financování Ex-</w:t>
      </w:r>
      <w:r w:rsidR="00B47CE4">
        <w:rPr>
          <w:rFonts w:ascii="Arial" w:eastAsia="Times New Roman" w:hAnsi="Arial" w:cs="Arial"/>
          <w:sz w:val="20"/>
          <w:szCs w:val="20"/>
          <w:lang w:eastAsia="cs-CZ"/>
        </w:rPr>
        <w:t>post</w:t>
      </w:r>
      <w:r>
        <w:rPr>
          <w:rFonts w:ascii="Arial" w:eastAsia="Times New Roman" w:hAnsi="Arial" w:cs="Arial"/>
          <w:sz w:val="20"/>
          <w:szCs w:val="20"/>
          <w:lang w:eastAsia="cs-CZ"/>
        </w:rPr>
        <w:t>. Změna způsobu financování z </w:t>
      </w:r>
      <w:r w:rsidR="00B47CE4">
        <w:rPr>
          <w:rFonts w:ascii="Arial" w:eastAsia="Times New Roman" w:hAnsi="Arial" w:cs="Arial"/>
          <w:sz w:val="20"/>
          <w:szCs w:val="20"/>
          <w:lang w:eastAsia="cs-CZ"/>
        </w:rPr>
        <w:t xml:space="preserve">Ex-post na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Ex-ante </w:t>
      </w:r>
      <w:r w:rsidR="00B47CE4">
        <w:rPr>
          <w:rFonts w:ascii="Arial" w:eastAsia="Times New Roman" w:hAnsi="Arial" w:cs="Arial"/>
          <w:sz w:val="20"/>
          <w:szCs w:val="20"/>
          <w:lang w:eastAsia="cs-CZ"/>
        </w:rPr>
        <w:t>není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možná.   </w:t>
      </w:r>
    </w:p>
    <w:p w:rsidR="00D41994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1994" w:rsidRPr="00481380" w:rsidRDefault="00B47CE4" w:rsidP="00D41994">
      <w:pPr>
        <w:spacing w:after="0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F</w:t>
      </w:r>
      <w:r w:rsidR="00D41994"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inancování </w:t>
      </w:r>
      <w:r w:rsidR="00D41994">
        <w:rPr>
          <w:rFonts w:ascii="Arial" w:eastAsia="Times New Roman" w:hAnsi="Arial" w:cs="Arial"/>
          <w:b/>
          <w:sz w:val="20"/>
          <w:szCs w:val="20"/>
          <w:lang w:eastAsia="cs-CZ"/>
        </w:rPr>
        <w:t>E</w:t>
      </w:r>
      <w:r w:rsidR="00D41994"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x </w:t>
      </w:r>
      <w:r w:rsidR="00D4199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- </w:t>
      </w:r>
      <w:r w:rsidR="00D41994"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>post:</w:t>
      </w:r>
    </w:p>
    <w:p w:rsidR="00AD5FD0" w:rsidRDefault="00D41994" w:rsidP="00AD5FD0">
      <w:pPr>
        <w:spacing w:after="0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dotace bude </w:t>
      </w:r>
      <w:r w:rsidR="00380A9C" w:rsidRPr="00B47CE4">
        <w:rPr>
          <w:rFonts w:ascii="Arial" w:hAnsi="Arial" w:cs="Arial"/>
          <w:color w:val="000000"/>
          <w:sz w:val="20"/>
          <w:szCs w:val="20"/>
        </w:rPr>
        <w:t xml:space="preserve">v případě kladného Rozhodnutí o poskytnutí dotace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poskytnuta příjemci 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na </w:t>
      </w:r>
      <w:r w:rsidR="00632984" w:rsidRPr="00B47CE4">
        <w:rPr>
          <w:rFonts w:ascii="Arial" w:hAnsi="Arial" w:cs="Arial"/>
          <w:color w:val="000000"/>
          <w:sz w:val="20"/>
          <w:szCs w:val="20"/>
        </w:rPr>
        <w:t>základě odsouhlasených soutěžních podmínek, Protokolu o práci poroty včetně rozhodnutí o rozdělení cen a udělení odměn</w:t>
      </w:r>
      <w:r w:rsidR="00AD5FD0"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1"/>
      </w:r>
      <w:r w:rsidR="00632984" w:rsidRPr="00B47CE4">
        <w:rPr>
          <w:rFonts w:ascii="Arial" w:hAnsi="Arial" w:cs="Arial"/>
          <w:color w:val="000000"/>
          <w:sz w:val="20"/>
          <w:szCs w:val="20"/>
        </w:rPr>
        <w:t xml:space="preserve">, </w:t>
      </w:r>
      <w:r w:rsidR="00D85BAB">
        <w:rPr>
          <w:rFonts w:ascii="Arial" w:hAnsi="Arial" w:cs="Arial"/>
          <w:color w:val="000000"/>
          <w:sz w:val="20"/>
          <w:szCs w:val="20"/>
        </w:rPr>
        <w:t>a</w:t>
      </w:r>
      <w:r w:rsidR="00632984" w:rsidRPr="00B47CE4">
        <w:rPr>
          <w:rFonts w:ascii="Arial" w:hAnsi="Arial" w:cs="Arial"/>
          <w:color w:val="000000"/>
          <w:sz w:val="20"/>
          <w:szCs w:val="20"/>
        </w:rPr>
        <w:t xml:space="preserve"> doklad</w:t>
      </w:r>
      <w:r w:rsidR="00D85BAB">
        <w:rPr>
          <w:rFonts w:ascii="Arial" w:hAnsi="Arial" w:cs="Arial"/>
          <w:color w:val="000000"/>
          <w:sz w:val="20"/>
          <w:szCs w:val="20"/>
        </w:rPr>
        <w:t>u o</w:t>
      </w:r>
      <w:r w:rsidR="00632984" w:rsidRPr="00B47CE4">
        <w:rPr>
          <w:rFonts w:ascii="Arial" w:hAnsi="Arial" w:cs="Arial"/>
          <w:color w:val="000000"/>
          <w:sz w:val="20"/>
          <w:szCs w:val="20"/>
        </w:rPr>
        <w:t xml:space="preserve">, </w:t>
      </w:r>
      <w:r w:rsidR="00D85BAB">
        <w:rPr>
          <w:rFonts w:ascii="Arial" w:hAnsi="Arial" w:cs="Arial"/>
          <w:color w:val="000000"/>
          <w:sz w:val="20"/>
          <w:szCs w:val="20"/>
        </w:rPr>
        <w:t>úhradě</w:t>
      </w:r>
      <w:r w:rsidR="00D85BAB" w:rsidRPr="00B47CE4">
        <w:rPr>
          <w:rFonts w:ascii="Arial" w:hAnsi="Arial" w:cs="Arial"/>
          <w:color w:val="000000"/>
          <w:sz w:val="20"/>
          <w:szCs w:val="20"/>
        </w:rPr>
        <w:t xml:space="preserve"> </w:t>
      </w:r>
      <w:r w:rsidR="00632984" w:rsidRPr="00B47CE4">
        <w:rPr>
          <w:rFonts w:ascii="Arial" w:hAnsi="Arial" w:cs="Arial"/>
          <w:color w:val="000000"/>
          <w:sz w:val="20"/>
          <w:szCs w:val="20"/>
        </w:rPr>
        <w:t>cen a odměn účastníkům soutěže, na účet obce (města), který je ve</w:t>
      </w:r>
      <w:r w:rsidR="00AD5FD0">
        <w:rPr>
          <w:rFonts w:ascii="Arial" w:hAnsi="Arial" w:cs="Arial"/>
          <w:color w:val="000000"/>
          <w:sz w:val="20"/>
          <w:szCs w:val="20"/>
        </w:rPr>
        <w:t>den u ČNB (České národní banky)</w:t>
      </w:r>
      <w:r w:rsidR="00632984" w:rsidRPr="00B47CE4">
        <w:rPr>
          <w:rFonts w:ascii="Arial" w:hAnsi="Arial" w:cs="Arial"/>
          <w:color w:val="000000"/>
          <w:sz w:val="20"/>
          <w:szCs w:val="20"/>
        </w:rPr>
        <w:t xml:space="preserve">. </w:t>
      </w:r>
      <w:r w:rsidR="00AD5FD0" w:rsidRPr="00E4797E">
        <w:rPr>
          <w:rFonts w:ascii="Arial" w:eastAsia="Times New Roman" w:hAnsi="Arial" w:cs="Arial"/>
          <w:sz w:val="20"/>
          <w:szCs w:val="20"/>
          <w:lang w:eastAsia="cs-CZ"/>
        </w:rPr>
        <w:t>Společně s</w:t>
      </w:r>
      <w:r w:rsidR="00AD5FD0">
        <w:rPr>
          <w:rFonts w:ascii="Arial" w:eastAsia="Times New Roman" w:hAnsi="Arial" w:cs="Arial"/>
          <w:sz w:val="20"/>
          <w:szCs w:val="20"/>
          <w:lang w:eastAsia="cs-CZ"/>
        </w:rPr>
        <w:t> těmito doklady</w:t>
      </w:r>
      <w:r w:rsidR="00AD5FD0"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zašle příjemce dopis</w:t>
      </w:r>
      <w:r w:rsidR="00AD5FD0">
        <w:rPr>
          <w:rFonts w:ascii="Arial" w:eastAsia="Times New Roman" w:hAnsi="Arial" w:cs="Arial"/>
          <w:sz w:val="20"/>
          <w:szCs w:val="20"/>
          <w:lang w:eastAsia="cs-CZ"/>
        </w:rPr>
        <w:t>/žádost o uvolnění finančních prostředků</w:t>
      </w:r>
      <w:r w:rsidR="00AD5FD0"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s identifikačními údaji </w:t>
      </w:r>
      <w:r w:rsidR="00AD5FD0">
        <w:rPr>
          <w:rFonts w:ascii="Arial" w:eastAsia="Times New Roman" w:hAnsi="Arial" w:cs="Arial"/>
          <w:sz w:val="20"/>
          <w:szCs w:val="20"/>
          <w:lang w:eastAsia="cs-CZ"/>
        </w:rPr>
        <w:t xml:space="preserve">obce, </w:t>
      </w:r>
      <w:r w:rsidR="00AD5FD0" w:rsidRPr="00E4797E">
        <w:rPr>
          <w:rFonts w:ascii="Arial" w:eastAsia="Times New Roman" w:hAnsi="Arial" w:cs="Arial"/>
          <w:sz w:val="20"/>
          <w:szCs w:val="20"/>
          <w:lang w:eastAsia="cs-CZ"/>
        </w:rPr>
        <w:t>akce a číslem bankovního účtu</w:t>
      </w:r>
      <w:r w:rsidR="00AD5FD0">
        <w:rPr>
          <w:rFonts w:ascii="Arial" w:eastAsia="Times New Roman" w:hAnsi="Arial" w:cs="Arial"/>
          <w:sz w:val="20"/>
          <w:szCs w:val="20"/>
          <w:lang w:eastAsia="cs-CZ"/>
        </w:rPr>
        <w:t xml:space="preserve"> obce</w:t>
      </w:r>
      <w:r w:rsidR="00AD5FD0"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u ČNB.</w:t>
      </w:r>
    </w:p>
    <w:p w:rsidR="00632984" w:rsidRDefault="00632984" w:rsidP="00632984">
      <w:pPr>
        <w:spacing w:after="0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47CE4">
        <w:rPr>
          <w:rFonts w:ascii="Arial" w:hAnsi="Arial" w:cs="Arial"/>
          <w:color w:val="000000"/>
          <w:sz w:val="20"/>
          <w:szCs w:val="20"/>
        </w:rPr>
        <w:t xml:space="preserve">Poskytovatel poskytne příjemci finanční prostředky v souladu s přiznanou dotací. </w:t>
      </w:r>
      <w:r w:rsidRPr="00B47CE4">
        <w:rPr>
          <w:rFonts w:ascii="Arial" w:hAnsi="Arial" w:cs="Arial"/>
          <w:b/>
          <w:bCs/>
          <w:color w:val="000000"/>
          <w:sz w:val="20"/>
          <w:szCs w:val="20"/>
        </w:rPr>
        <w:t>Financovat akci je možné výhradně v kalendářním roce, ve kterém byla dotace poskytnuta.</w:t>
      </w:r>
    </w:p>
    <w:p w:rsidR="00B47CE4" w:rsidRPr="00B47CE4" w:rsidRDefault="00B47CE4" w:rsidP="00B47C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47CE4" w:rsidRPr="00B47CE4" w:rsidRDefault="00380A9C" w:rsidP="00434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Poskytnutí dotace</w:t>
      </w:r>
      <w:r w:rsidR="00B47CE4" w:rsidRPr="00B47CE4">
        <w:rPr>
          <w:rFonts w:ascii="Arial" w:hAnsi="Arial" w:cs="Arial"/>
          <w:color w:val="000000"/>
          <w:sz w:val="20"/>
          <w:szCs w:val="20"/>
        </w:rPr>
        <w:t xml:space="preserve"> nevylučuje následnou finanční kontrolu příslušné akce podle zákona č. 320/2001 Sb.,</w:t>
      </w:r>
      <w:r w:rsidR="00434927">
        <w:rPr>
          <w:rFonts w:ascii="Arial" w:hAnsi="Arial" w:cs="Arial"/>
          <w:color w:val="000000"/>
          <w:sz w:val="20"/>
          <w:szCs w:val="20"/>
        </w:rPr>
        <w:t xml:space="preserve"> o </w:t>
      </w:r>
      <w:r w:rsidR="00B47CE4" w:rsidRPr="00B47CE4">
        <w:rPr>
          <w:rFonts w:ascii="Arial" w:hAnsi="Arial" w:cs="Arial"/>
          <w:color w:val="000000"/>
          <w:sz w:val="20"/>
          <w:szCs w:val="20"/>
        </w:rPr>
        <w:t xml:space="preserve"> finanční kontrole ve veřejné správě a o změně některých zákonů (zákon o finanční kontrole). </w:t>
      </w:r>
    </w:p>
    <w:p w:rsidR="00D41994" w:rsidRPr="00C10911" w:rsidRDefault="00D41994" w:rsidP="00D41994">
      <w:pPr>
        <w:spacing w:after="0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1994" w:rsidRDefault="00D41994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Ministerstvo poskytne částku na účet příjemce ve lhůtě </w:t>
      </w:r>
      <w:r>
        <w:rPr>
          <w:rFonts w:ascii="Arial" w:eastAsia="Times New Roman" w:hAnsi="Arial" w:cs="Arial"/>
          <w:sz w:val="20"/>
          <w:szCs w:val="20"/>
          <w:lang w:eastAsia="cs-CZ"/>
        </w:rPr>
        <w:t>15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pracovních dní od obdržení </w:t>
      </w: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>úplné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žádosti o</w:t>
      </w:r>
      <w:r w:rsidR="006C19F8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>uvolnění finančních prostředků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F34AAB" w:rsidRDefault="00F34AAB" w:rsidP="006C19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34AAB" w:rsidRDefault="00F34AAB" w:rsidP="00D419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6441B" w:rsidRDefault="00F6441B" w:rsidP="00D419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6441B" w:rsidRDefault="00F6441B" w:rsidP="00D419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34AAB" w:rsidRDefault="00F34AAB" w:rsidP="00D419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707E26" w:rsidRPr="00D55118" w:rsidRDefault="00707E26" w:rsidP="00D551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960A16" w:rsidRDefault="00960A16" w:rsidP="00960A16">
      <w:pPr>
        <w:shd w:val="clear" w:color="auto" w:fill="FFFFFF"/>
        <w:spacing w:after="0" w:line="240" w:lineRule="auto"/>
        <w:ind w:right="-569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960A16" w:rsidRPr="001A4BCD" w:rsidRDefault="00960A16" w:rsidP="00960A16">
      <w:pPr>
        <w:shd w:val="clear" w:color="auto" w:fill="FFFFFF"/>
        <w:spacing w:after="0" w:line="24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1A4BCD">
        <w:rPr>
          <w:rFonts w:ascii="Arial" w:hAnsi="Arial" w:cs="Arial"/>
          <w:b/>
          <w:color w:val="FF0000"/>
          <w:sz w:val="20"/>
          <w:szCs w:val="20"/>
        </w:rPr>
        <w:t>UPOZORNĚNÍ:</w:t>
      </w:r>
      <w:r w:rsidRPr="001A4BCD">
        <w:rPr>
          <w:rFonts w:ascii="Arial" w:hAnsi="Arial" w:cs="Arial"/>
          <w:sz w:val="20"/>
          <w:szCs w:val="20"/>
        </w:rPr>
        <w:t xml:space="preserve"> </w:t>
      </w:r>
    </w:p>
    <w:p w:rsidR="006C19F8" w:rsidRDefault="00B47CE4" w:rsidP="006C19F8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Podmínky Soutěže a její výsledky</w:t>
      </w:r>
      <w:r w:rsidR="000C4CE9">
        <w:rPr>
          <w:rFonts w:ascii="Arial" w:eastAsia="Times New Roman" w:hAnsi="Arial" w:cs="Arial"/>
          <w:sz w:val="20"/>
          <w:szCs w:val="20"/>
          <w:lang w:eastAsia="cs-CZ"/>
        </w:rPr>
        <w:t xml:space="preserve"> (protokol o práci poroty včetně rozhodnutí o rozdělení cen a udělení odměn)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musí být zveřejněny na webových stránkách obce. Zároveň zde musí být uvedeno, že ceny a odměny</w:t>
      </w:r>
      <w:r w:rsidR="000C4CE9">
        <w:rPr>
          <w:rFonts w:ascii="Arial" w:eastAsia="Times New Roman" w:hAnsi="Arial" w:cs="Arial"/>
          <w:sz w:val="20"/>
          <w:szCs w:val="20"/>
          <w:lang w:eastAsia="cs-CZ"/>
        </w:rPr>
        <w:t>, dle soutěžních podmínek,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C19F8" w:rsidRPr="006C19F8">
        <w:rPr>
          <w:rFonts w:ascii="Arial" w:eastAsia="Times New Roman" w:hAnsi="Arial" w:cs="Arial"/>
          <w:sz w:val="20"/>
          <w:szCs w:val="20"/>
          <w:lang w:eastAsia="cs-CZ"/>
        </w:rPr>
        <w:t>byl</w:t>
      </w:r>
      <w:r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="006C19F8"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 spolufinancován</w:t>
      </w:r>
      <w:r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="006C19F8"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 z prostředků Ministerstva pro místní rozvoj</w:t>
      </w:r>
      <w:r w:rsidR="00960A16">
        <w:rPr>
          <w:rFonts w:ascii="Arial" w:eastAsia="Times New Roman" w:hAnsi="Arial" w:cs="Arial"/>
          <w:sz w:val="20"/>
          <w:szCs w:val="20"/>
          <w:lang w:eastAsia="cs-CZ"/>
        </w:rPr>
        <w:t xml:space="preserve"> ČR</w:t>
      </w:r>
      <w:r w:rsidR="006C19F8"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:rsidR="00434927" w:rsidRDefault="00434927" w:rsidP="006C19F8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60A16" w:rsidRPr="006C19F8" w:rsidRDefault="00960A16" w:rsidP="00F70BAE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Příjemce dotace je povinen informovat správce programu o případných změnách týkající se akce/projektu.</w:t>
      </w:r>
    </w:p>
    <w:p w:rsidR="00960A16" w:rsidRDefault="00D55118" w:rsidP="001D7D3A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Příjemci jsou povinni archivovat všechny dokumenty související s</w:t>
      </w:r>
      <w:r w:rsidR="00B5661C">
        <w:rPr>
          <w:rFonts w:ascii="Arial" w:eastAsia="Times New Roman" w:hAnsi="Arial" w:cs="Arial"/>
          <w:sz w:val="20"/>
          <w:szCs w:val="20"/>
          <w:lang w:eastAsia="cs-CZ"/>
        </w:rPr>
        <w:t> akcí/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>projektem minimálně 10 let od ukončení poslední platné podmínky. Archivace znamená uložení dokumentů do archivu pro možnost jejich opětovného použití a rychlého přístupu k nim. Dokumenty se archivují v písemné podobě, nebo na technických nosičích dat nebo mikrografických záznamech.</w:t>
      </w:r>
      <w:r w:rsidR="00960A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Příjemci musí zajistit neustálou dostupnost dokladů o projektu pro účely kontroly prováděné oprávněnými osobami. </w:t>
      </w:r>
    </w:p>
    <w:p w:rsidR="00960A16" w:rsidRDefault="00960A16" w:rsidP="001D7D3A">
      <w:pPr>
        <w:spacing w:after="0" w:line="240" w:lineRule="auto"/>
        <w:ind w:right="-569"/>
        <w:rPr>
          <w:rFonts w:ascii="Arial" w:eastAsia="Times New Roman" w:hAnsi="Arial" w:cs="Arial"/>
          <w:sz w:val="16"/>
          <w:szCs w:val="16"/>
          <w:lang w:eastAsia="cs-CZ"/>
        </w:rPr>
      </w:pPr>
    </w:p>
    <w:p w:rsidR="00D55118" w:rsidRPr="00960A16" w:rsidRDefault="00D55118" w:rsidP="001D7D3A">
      <w:pPr>
        <w:spacing w:after="0" w:line="240" w:lineRule="auto"/>
        <w:ind w:right="-569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960A1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Kontaktní osoby pro dotační titul </w:t>
      </w:r>
      <w:r w:rsidR="00434927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Architektonické a urbanistické soutěže obcí</w:t>
      </w:r>
      <w:r w:rsidRPr="00960A1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:</w:t>
      </w:r>
    </w:p>
    <w:p w:rsidR="001435D3" w:rsidRPr="00960A16" w:rsidRDefault="00960A16" w:rsidP="00D55118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960A16">
        <w:rPr>
          <w:rFonts w:ascii="Arial" w:eastAsia="Times New Roman" w:hAnsi="Arial" w:cs="Arial"/>
          <w:b/>
          <w:bCs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92FB2" wp14:editId="43C79545">
                <wp:simplePos x="0" y="0"/>
                <wp:positionH relativeFrom="column">
                  <wp:posOffset>2414270</wp:posOffset>
                </wp:positionH>
                <wp:positionV relativeFrom="paragraph">
                  <wp:posOffset>56515</wp:posOffset>
                </wp:positionV>
                <wp:extent cx="2200275" cy="101917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C12" w:rsidRPr="00960A16" w:rsidRDefault="00F73C12" w:rsidP="00D564F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Mgr. </w:t>
                            </w:r>
                            <w:r w:rsidR="00573F7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David Lenk</w:t>
                            </w:r>
                          </w:p>
                          <w:p w:rsidR="00F73C12" w:rsidRPr="00960A16" w:rsidRDefault="00F73C12" w:rsidP="00D564F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Tel.: 224 862 136</w:t>
                            </w:r>
                          </w:p>
                          <w:p w:rsidR="00F73C12" w:rsidRPr="00960A16" w:rsidRDefault="00F73C12" w:rsidP="00D564F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e-mail: </w:t>
                            </w:r>
                            <w:hyperlink r:id="rId10" w:history="1">
                              <w:r w:rsidR="003262F9" w:rsidRPr="00B277A4">
                                <w:rPr>
                                  <w:rStyle w:val="Hypertextovodkaz"/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cs-CZ"/>
                                </w:rPr>
                                <w:t>David.Lenk@mmr.cz</w:t>
                              </w:r>
                            </w:hyperlink>
                          </w:p>
                          <w:p w:rsidR="00D564FF" w:rsidRPr="00960A16" w:rsidRDefault="00D564FF" w:rsidP="00D564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73C12" w:rsidRPr="00960A16" w:rsidRDefault="00D564FF" w:rsidP="00D564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60A1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Ing. Filip Novosád</w:t>
                            </w:r>
                          </w:p>
                          <w:p w:rsidR="00D564FF" w:rsidRPr="00960A16" w:rsidRDefault="00D564FF" w:rsidP="00D564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60A1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Tel.: 224 862 279 </w:t>
                            </w:r>
                          </w:p>
                          <w:p w:rsidR="00D564FF" w:rsidRPr="00960A16" w:rsidRDefault="00D564FF" w:rsidP="00D564F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0A1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1" w:history="1">
                              <w:r w:rsidRPr="00960A16">
                                <w:rPr>
                                  <w:rStyle w:val="Hypertextovodkaz"/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Filip.Novosad@mmr.cz</w:t>
                              </w:r>
                            </w:hyperlink>
                          </w:p>
                          <w:p w:rsidR="00D564FF" w:rsidRDefault="00D564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92FB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90.1pt;margin-top:4.45pt;width:173.2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">
                <v:textbox>
                  <w:txbxContent>
                    <w:p w:rsidR="00F73C12" w:rsidRPr="00960A16" w:rsidRDefault="00F73C12" w:rsidP="00D564FF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Mgr. </w:t>
                      </w:r>
                      <w:r w:rsidR="00573F73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David Lenk</w:t>
                      </w:r>
                    </w:p>
                    <w:p w:rsidR="00F73C12" w:rsidRPr="00960A16" w:rsidRDefault="00F73C12" w:rsidP="00D564FF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Tel.: 224 862 136</w:t>
                      </w:r>
                    </w:p>
                    <w:p w:rsidR="00F73C12" w:rsidRPr="00960A16" w:rsidRDefault="00F73C12" w:rsidP="00D564FF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e-mail: </w:t>
                      </w:r>
                      <w:hyperlink r:id="rId12" w:history="1">
                        <w:r w:rsidR="003262F9" w:rsidRPr="00B277A4">
                          <w:rPr>
                            <w:rStyle w:val="Hypertextovodkaz"/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cs-CZ"/>
                          </w:rPr>
                          <w:t>David.Lenk@mmr.cz</w:t>
                        </w:r>
                      </w:hyperlink>
                    </w:p>
                    <w:p w:rsidR="00D564FF" w:rsidRPr="00960A16" w:rsidRDefault="00D564FF" w:rsidP="00D564F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73C12" w:rsidRPr="00960A16" w:rsidRDefault="00D564FF" w:rsidP="00D564F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960A1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Ing. Filip Novosád</w:t>
                      </w:r>
                    </w:p>
                    <w:p w:rsidR="00D564FF" w:rsidRPr="00960A16" w:rsidRDefault="00D564FF" w:rsidP="00D564F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60A1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Tel.: 224 862 279 </w:t>
                      </w:r>
                    </w:p>
                    <w:p w:rsidR="00D564FF" w:rsidRPr="00960A16" w:rsidRDefault="00D564FF" w:rsidP="00D564FF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0A1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e-mail: </w:t>
                      </w:r>
                      <w:hyperlink r:id="rId13" w:history="1">
                        <w:r w:rsidRPr="00960A16">
                          <w:rPr>
                            <w:rStyle w:val="Hypertextovodkaz"/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Filip.Novosad@mmr.cz</w:t>
                        </w:r>
                      </w:hyperlink>
                    </w:p>
                    <w:p w:rsidR="00D564FF" w:rsidRDefault="00D564FF"/>
                  </w:txbxContent>
                </v:textbox>
              </v:shape>
            </w:pict>
          </mc:Fallback>
        </mc:AlternateContent>
      </w:r>
      <w:r w:rsidR="00D564FF" w:rsidRPr="00960A16">
        <w:rPr>
          <w:rFonts w:ascii="Arial" w:eastAsia="Times New Roman" w:hAnsi="Arial" w:cs="Arial"/>
          <w:b/>
          <w:bCs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652E1" wp14:editId="1F966146">
                <wp:simplePos x="0" y="0"/>
                <wp:positionH relativeFrom="column">
                  <wp:posOffset>23495</wp:posOffset>
                </wp:positionH>
                <wp:positionV relativeFrom="paragraph">
                  <wp:posOffset>56515</wp:posOffset>
                </wp:positionV>
                <wp:extent cx="2200275" cy="101917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C12" w:rsidRPr="00960A16" w:rsidRDefault="00F73C12" w:rsidP="00F73C12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Ing. Ilona Kunešová</w:t>
                            </w:r>
                          </w:p>
                          <w:p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Tel.: 224 862 277 </w:t>
                            </w:r>
                          </w:p>
                          <w:p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e-mail: </w:t>
                            </w:r>
                            <w:hyperlink r:id="rId14" w:history="1">
                              <w:r w:rsidRPr="00960A1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FF"/>
                                  <w:sz w:val="16"/>
                                  <w:szCs w:val="16"/>
                                  <w:u w:val="single"/>
                                  <w:lang w:eastAsia="cs-CZ"/>
                                </w:rPr>
                                <w:t>Ilona.Kunesova@mmr.cz</w:t>
                              </w:r>
                            </w:hyperlink>
                            <w:r w:rsidRPr="00960A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Ing. Eva Fialová </w:t>
                            </w:r>
                          </w:p>
                          <w:p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Tel.: 224 862 353</w:t>
                            </w:r>
                          </w:p>
                          <w:p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e-mail: </w:t>
                            </w: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eastAsia="cs-CZ"/>
                              </w:rPr>
                              <w:t>Eva.Fialova@mmr.cz</w:t>
                            </w:r>
                          </w:p>
                          <w:p w:rsidR="00F73C12" w:rsidRDefault="00F73C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652E1" id="_x0000_s1027" type="#_x0000_t202" style="position:absolute;margin-left:1.85pt;margin-top:4.45pt;width:173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">
                <v:textbox>
                  <w:txbxContent>
                    <w:p w:rsidR="00F73C12" w:rsidRPr="00960A16" w:rsidRDefault="00F73C12" w:rsidP="00F73C12">
                      <w:pPr>
                        <w:tabs>
                          <w:tab w:val="left" w:pos="0"/>
                        </w:tabs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Ing. Ilona Kunešová</w:t>
                      </w:r>
                    </w:p>
                    <w:p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Tel.: 224 862 277 </w:t>
                      </w:r>
                    </w:p>
                    <w:p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e-mail: </w:t>
                      </w:r>
                      <w:hyperlink r:id="rId15" w:history="1">
                        <w:r w:rsidRPr="00960A16">
                          <w:rPr>
                            <w:rFonts w:ascii="Arial" w:eastAsia="Times New Roman" w:hAnsi="Arial" w:cs="Arial"/>
                            <w:b/>
                            <w:bCs/>
                            <w:color w:val="0000FF"/>
                            <w:sz w:val="16"/>
                            <w:szCs w:val="16"/>
                            <w:u w:val="single"/>
                            <w:lang w:eastAsia="cs-CZ"/>
                          </w:rPr>
                          <w:t>Ilona.Kunesova@mmr.cz</w:t>
                        </w:r>
                      </w:hyperlink>
                      <w:r w:rsidRPr="00960A1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Ing. Eva Fialová </w:t>
                      </w:r>
                    </w:p>
                    <w:p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Tel.: 224 862 353</w:t>
                      </w:r>
                    </w:p>
                    <w:p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e-mail: </w:t>
                      </w: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eastAsia="cs-CZ"/>
                        </w:rPr>
                        <w:t>Eva.Fialova@mmr.cz</w:t>
                      </w:r>
                    </w:p>
                    <w:p w:rsidR="00F73C12" w:rsidRDefault="00F73C12"/>
                  </w:txbxContent>
                </v:textbox>
              </v:shape>
            </w:pict>
          </mc:Fallback>
        </mc:AlternateContent>
      </w:r>
    </w:p>
    <w:p w:rsidR="009D5927" w:rsidRPr="00960A16" w:rsidRDefault="00D55118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960A16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                       </w:t>
      </w:r>
      <w:r w:rsidRPr="00960A16">
        <w:rPr>
          <w:rFonts w:ascii="Arial" w:eastAsia="Times New Roman" w:hAnsi="Arial" w:cs="Arial"/>
          <w:b/>
          <w:bCs/>
          <w:sz w:val="16"/>
          <w:szCs w:val="16"/>
          <w:lang w:eastAsia="cs-CZ"/>
        </w:rPr>
        <w:tab/>
      </w:r>
      <w:r w:rsidRPr="00960A16">
        <w:rPr>
          <w:rFonts w:ascii="Arial" w:eastAsia="Times New Roman" w:hAnsi="Arial" w:cs="Arial"/>
          <w:b/>
          <w:bCs/>
          <w:sz w:val="16"/>
          <w:szCs w:val="16"/>
          <w:lang w:eastAsia="cs-CZ"/>
        </w:rPr>
        <w:tab/>
      </w:r>
    </w:p>
    <w:p w:rsidR="009D5927" w:rsidRPr="00960A16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9D5927" w:rsidRPr="00960A16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9D5927" w:rsidRPr="00960A16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9D5927" w:rsidRPr="00960A16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9D5927" w:rsidRPr="00960A16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9D5927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D7E0A" w:rsidRDefault="00CD7E0A" w:rsidP="009D5927">
      <w:pPr>
        <w:spacing w:after="0" w:line="240" w:lineRule="auto"/>
        <w:ind w:firstLine="212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85291F" w:rsidRPr="00960A16" w:rsidRDefault="00154615" w:rsidP="00154615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960A16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Ministerstvo pro místní rozvoj ČR, Staroměstské náměstí 6, 110 15 Praha 1, </w:t>
      </w:r>
      <w:hyperlink r:id="rId16" w:history="1">
        <w:r w:rsidR="003262F9" w:rsidRPr="00B277A4">
          <w:rPr>
            <w:rStyle w:val="Hypertextovodkaz"/>
            <w:rFonts w:ascii="Arial" w:eastAsia="Times New Roman" w:hAnsi="Arial" w:cs="Arial"/>
            <w:bCs/>
            <w:sz w:val="16"/>
            <w:szCs w:val="16"/>
            <w:lang w:eastAsia="cs-CZ"/>
          </w:rPr>
          <w:t>www.mmr.cz</w:t>
        </w:r>
      </w:hyperlink>
      <w:r w:rsidR="003262F9">
        <w:rPr>
          <w:rFonts w:ascii="Arial" w:eastAsia="Times New Roman" w:hAnsi="Arial" w:cs="Arial"/>
          <w:bCs/>
          <w:sz w:val="16"/>
          <w:szCs w:val="16"/>
          <w:lang w:eastAsia="cs-CZ"/>
        </w:rPr>
        <w:t>, IDDS:26iaava</w:t>
      </w:r>
    </w:p>
    <w:p w:rsidR="00D55118" w:rsidRPr="00826868" w:rsidRDefault="00D55118" w:rsidP="00D55118">
      <w:pPr>
        <w:pageBreakBefore/>
        <w:spacing w:before="240"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826868">
        <w:rPr>
          <w:rFonts w:ascii="Arial" w:eastAsia="Times New Roman" w:hAnsi="Arial" w:cs="Arial"/>
          <w:b/>
          <w:i/>
          <w:sz w:val="20"/>
          <w:szCs w:val="20"/>
          <w:highlight w:val="lightGray"/>
          <w:lang w:eastAsia="cs-CZ"/>
        </w:rPr>
        <w:lastRenderedPageBreak/>
        <w:t>Příloha č. 1</w:t>
      </w:r>
    </w:p>
    <w:p w:rsidR="00D55118" w:rsidRPr="002C0619" w:rsidRDefault="00D55118" w:rsidP="00D50C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Prohlášení </w:t>
      </w:r>
    </w:p>
    <w:p w:rsidR="00D55118" w:rsidRPr="002C0619" w:rsidRDefault="00D55118" w:rsidP="00D50C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k akci financované z podprogramu </w:t>
      </w:r>
    </w:p>
    <w:p w:rsidR="00D55118" w:rsidRPr="002C0619" w:rsidRDefault="007A5A15" w:rsidP="00D50C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i/>
          <w:sz w:val="32"/>
          <w:szCs w:val="32"/>
          <w:lang w:eastAsia="cs-CZ"/>
        </w:rPr>
        <w:t xml:space="preserve">Architektonické a urbanistické soutěže </w:t>
      </w:r>
      <w:r w:rsidR="00D55118" w:rsidRPr="003262F9">
        <w:rPr>
          <w:rFonts w:ascii="Arial" w:eastAsia="Times New Roman" w:hAnsi="Arial" w:cs="Arial"/>
          <w:b/>
          <w:bCs/>
          <w:i/>
          <w:sz w:val="32"/>
          <w:szCs w:val="32"/>
          <w:lang w:eastAsia="cs-CZ"/>
        </w:rPr>
        <w:t>obcí</w:t>
      </w:r>
      <w:r w:rsidR="00D55118" w:rsidRPr="002C0619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r w:rsidR="00D55118"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 rok </w:t>
      </w:r>
      <w:r w:rsidR="00825828"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201</w:t>
      </w:r>
      <w:r w:rsidR="003262F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9</w:t>
      </w: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5204BA" w:rsidRPr="005204BA" w:rsidRDefault="00D55118" w:rsidP="005204BA">
      <w:pPr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sz w:val="28"/>
          <w:szCs w:val="28"/>
          <w:lang w:eastAsia="cs-CZ"/>
        </w:rPr>
        <w:t>Já,</w:t>
      </w:r>
      <w:r w:rsidR="005204BA"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(příjmení,</w:t>
      </w:r>
      <w:r w:rsidR="005204BA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jméno,</w:t>
      </w:r>
      <w:r w:rsidR="005204BA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titul)</w:t>
      </w:r>
      <w:r w:rsidR="005204BA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………..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</w:t>
      </w:r>
      <w:r w:rsidR="005204BA">
        <w:rPr>
          <w:rFonts w:ascii="Arial" w:eastAsia="Times New Roman" w:hAnsi="Arial" w:cs="Arial"/>
          <w:sz w:val="20"/>
          <w:szCs w:val="20"/>
          <w:lang w:eastAsia="cs-CZ"/>
        </w:rPr>
        <w:t>.................</w:t>
      </w:r>
      <w:r w:rsidR="00A52DFD" w:rsidRPr="005204BA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</w:t>
      </w:r>
      <w:r w:rsidR="005204BA" w:rsidRPr="005204BA">
        <w:rPr>
          <w:rFonts w:ascii="Arial" w:eastAsia="Times New Roman" w:hAnsi="Arial" w:cs="Arial"/>
          <w:sz w:val="20"/>
          <w:szCs w:val="20"/>
          <w:lang w:eastAsia="cs-CZ"/>
        </w:rPr>
        <w:t>.........................</w:t>
      </w:r>
      <w:r w:rsidR="00432679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5204BA" w:rsidRPr="005204BA" w:rsidRDefault="00D55118" w:rsidP="005204BA">
      <w:pPr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žadatel </w:t>
      </w:r>
      <w:r w:rsidR="00A52DFD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(název</w:t>
      </w:r>
      <w:r w:rsidR="005204BA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sídlo, IČ </w:t>
      </w:r>
      <w:r w:rsidR="00825828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obce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  <w:r w:rsidR="005204BA">
        <w:rPr>
          <w:rFonts w:ascii="Arial" w:eastAsia="Times New Roman" w:hAnsi="Arial" w:cs="Arial"/>
          <w:i/>
          <w:iCs/>
          <w:sz w:val="28"/>
          <w:szCs w:val="28"/>
          <w:lang w:eastAsia="cs-CZ"/>
        </w:rPr>
        <w:t xml:space="preserve"> </w:t>
      </w:r>
      <w:r w:rsidR="005204BA">
        <w:rPr>
          <w:rFonts w:ascii="Arial" w:eastAsia="Times New Roman" w:hAnsi="Arial" w:cs="Arial"/>
          <w:sz w:val="20"/>
          <w:szCs w:val="20"/>
          <w:lang w:eastAsia="cs-CZ"/>
        </w:rPr>
        <w:t>……………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</w:t>
      </w:r>
      <w:r w:rsidR="005204BA" w:rsidRPr="005204BA">
        <w:rPr>
          <w:rFonts w:ascii="Arial" w:eastAsia="Times New Roman" w:hAnsi="Arial" w:cs="Arial"/>
          <w:sz w:val="20"/>
          <w:szCs w:val="20"/>
          <w:lang w:eastAsia="cs-CZ"/>
        </w:rPr>
        <w:t>...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</w:t>
      </w:r>
      <w:r w:rsidR="005204BA" w:rsidRPr="005204BA">
        <w:rPr>
          <w:rFonts w:ascii="Arial" w:eastAsia="Times New Roman" w:hAnsi="Arial" w:cs="Arial"/>
          <w:sz w:val="20"/>
          <w:szCs w:val="20"/>
          <w:lang w:eastAsia="cs-CZ"/>
        </w:rPr>
        <w:t>..........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.............</w:t>
      </w:r>
      <w:r w:rsidR="00432679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A52DFD" w:rsidRPr="005204B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5204BA" w:rsidRDefault="005204BA" w:rsidP="005204BA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5204BA" w:rsidRDefault="00D55118" w:rsidP="005204BA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prohlašuji,</w:t>
      </w:r>
    </w:p>
    <w:p w:rsidR="005204BA" w:rsidRPr="005204BA" w:rsidRDefault="005204BA" w:rsidP="005204BA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D55118" w:rsidRPr="00D50C5E" w:rsidRDefault="005204BA" w:rsidP="00432679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že ke dni podání žádosti na </w:t>
      </w:r>
      <w:r w:rsidR="00D55118" w:rsidRPr="005204BA">
        <w:rPr>
          <w:rFonts w:ascii="Arial" w:eastAsia="Times New Roman" w:hAnsi="Arial" w:cs="Arial"/>
          <w:sz w:val="28"/>
          <w:szCs w:val="28"/>
          <w:lang w:eastAsia="cs-CZ"/>
        </w:rPr>
        <w:t>akci</w:t>
      </w:r>
      <w:r w:rsidR="00A52DFD" w:rsidRPr="005204BA">
        <w:rPr>
          <w:rFonts w:ascii="Arial" w:eastAsia="Times New Roman" w:hAnsi="Arial" w:cs="Arial"/>
          <w:sz w:val="28"/>
          <w:szCs w:val="28"/>
          <w:lang w:eastAsia="cs-CZ"/>
        </w:rPr>
        <w:t>/projekt</w:t>
      </w:r>
      <w:r w:rsidR="00432679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D55118" w:rsidRPr="005204BA">
        <w:rPr>
          <w:rFonts w:ascii="Arial" w:eastAsia="Times New Roman" w:hAnsi="Arial" w:cs="Arial"/>
          <w:sz w:val="20"/>
          <w:szCs w:val="20"/>
          <w:lang w:eastAsia="cs-CZ"/>
        </w:rPr>
        <w:t>...........</w:t>
      </w:r>
      <w:r w:rsidR="00432679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</w:p>
    <w:p w:rsidR="00D55118" w:rsidRPr="00D50C5E" w:rsidRDefault="00D55118" w:rsidP="00A52D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432679" w:rsidRDefault="00D55118" w:rsidP="00A52DFD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43267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nemá žadatel závazky po době splatnosti ve vztahu ke státnímu rozpočtu, státním fondům, zdravotní pojišťovně nebo bankám.</w:t>
      </w:r>
    </w:p>
    <w:p w:rsidR="00D55118" w:rsidRPr="00432679" w:rsidRDefault="00D55118" w:rsidP="00A52DFD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D55118" w:rsidRPr="00D50C5E" w:rsidRDefault="00D55118" w:rsidP="001A7E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432679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432679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432679" w:rsidRDefault="00D55118" w:rsidP="00432679">
      <w:pPr>
        <w:spacing w:after="0" w:line="240" w:lineRule="auto"/>
        <w:ind w:left="4248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</w:p>
    <w:p w:rsidR="00D55118" w:rsidRPr="00432679" w:rsidRDefault="00D55118" w:rsidP="00432679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  <w:r w:rsidRPr="00432679">
        <w:rPr>
          <w:rFonts w:ascii="Arial" w:eastAsia="Times New Roman" w:hAnsi="Arial" w:cs="Arial"/>
          <w:sz w:val="28"/>
          <w:szCs w:val="28"/>
          <w:lang w:eastAsia="cs-CZ"/>
        </w:rPr>
        <w:t>…………………………………………………………………</w:t>
      </w:r>
      <w:r w:rsidR="00E07920" w:rsidRPr="00432679">
        <w:rPr>
          <w:rFonts w:ascii="Arial" w:eastAsia="Times New Roman" w:hAnsi="Arial" w:cs="Arial"/>
          <w:sz w:val="28"/>
          <w:szCs w:val="28"/>
          <w:lang w:eastAsia="cs-CZ"/>
        </w:rPr>
        <w:t>…..</w:t>
      </w:r>
    </w:p>
    <w:p w:rsidR="00D55118" w:rsidRPr="00432679" w:rsidRDefault="00D55118" w:rsidP="00432679">
      <w:pPr>
        <w:spacing w:after="0" w:line="240" w:lineRule="auto"/>
        <w:ind w:left="2124" w:hanging="990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  <w:r w:rsidRPr="00432679">
        <w:rPr>
          <w:rFonts w:ascii="Arial" w:eastAsia="Times New Roman" w:hAnsi="Arial" w:cs="Arial"/>
          <w:sz w:val="28"/>
          <w:szCs w:val="28"/>
          <w:lang w:eastAsia="cs-CZ"/>
        </w:rPr>
        <w:t>(datum</w:t>
      </w:r>
      <w:r w:rsidR="001435D3" w:rsidRPr="00432679">
        <w:rPr>
          <w:rFonts w:ascii="Arial" w:eastAsia="Times New Roman" w:hAnsi="Arial" w:cs="Arial"/>
          <w:sz w:val="28"/>
          <w:szCs w:val="28"/>
          <w:lang w:eastAsia="cs-CZ"/>
        </w:rPr>
        <w:t>,</w:t>
      </w:r>
      <w:r w:rsidRPr="00432679">
        <w:rPr>
          <w:rFonts w:ascii="Arial" w:eastAsia="Times New Roman" w:hAnsi="Arial" w:cs="Arial"/>
          <w:sz w:val="28"/>
          <w:szCs w:val="28"/>
          <w:lang w:eastAsia="cs-CZ"/>
        </w:rPr>
        <w:t xml:space="preserve"> razítko a podpis žadatele)</w:t>
      </w:r>
    </w:p>
    <w:p w:rsidR="00D55118" w:rsidRPr="00432679" w:rsidRDefault="00D55118" w:rsidP="00432679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0C5E">
      <w:pPr>
        <w:tabs>
          <w:tab w:val="left" w:pos="6237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0619" w:rsidRDefault="002C0619" w:rsidP="005C5E6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highlight w:val="lightGray"/>
          <w:lang w:eastAsia="cs-CZ"/>
        </w:rPr>
      </w:pPr>
    </w:p>
    <w:sectPr w:rsidR="002C0619" w:rsidSect="00AC4B33">
      <w:headerReference w:type="default" r:id="rId17"/>
      <w:footerReference w:type="even" r:id="rId18"/>
      <w:footerReference w:type="default" r:id="rId19"/>
      <w:pgSz w:w="11906" w:h="16838" w:code="9"/>
      <w:pgMar w:top="153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F79" w:rsidRDefault="00AB0F79" w:rsidP="00D55118">
      <w:pPr>
        <w:spacing w:after="0" w:line="240" w:lineRule="auto"/>
      </w:pPr>
      <w:r>
        <w:separator/>
      </w:r>
    </w:p>
  </w:endnote>
  <w:endnote w:type="continuationSeparator" w:id="0">
    <w:p w:rsidR="00AB0F79" w:rsidRDefault="00AB0F79" w:rsidP="00D5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5A" w:rsidRDefault="00E76B1D" w:rsidP="008033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8675A" w:rsidRDefault="00AB0F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5A" w:rsidRDefault="00E76B1D" w:rsidP="008033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4039">
      <w:rPr>
        <w:rStyle w:val="slostrnky"/>
        <w:noProof/>
      </w:rPr>
      <w:t>2</w:t>
    </w:r>
    <w:r>
      <w:rPr>
        <w:rStyle w:val="slostrnky"/>
      </w:rPr>
      <w:fldChar w:fldCharType="end"/>
    </w:r>
  </w:p>
  <w:p w:rsidR="0098675A" w:rsidRDefault="00AB0F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F79" w:rsidRDefault="00AB0F79" w:rsidP="00D55118">
      <w:pPr>
        <w:spacing w:after="0" w:line="240" w:lineRule="auto"/>
      </w:pPr>
      <w:r>
        <w:separator/>
      </w:r>
    </w:p>
  </w:footnote>
  <w:footnote w:type="continuationSeparator" w:id="0">
    <w:p w:rsidR="00AB0F79" w:rsidRDefault="00AB0F79" w:rsidP="00D55118">
      <w:pPr>
        <w:spacing w:after="0" w:line="240" w:lineRule="auto"/>
      </w:pPr>
      <w:r>
        <w:continuationSeparator/>
      </w:r>
    </w:p>
  </w:footnote>
  <w:footnote w:id="1">
    <w:p w:rsidR="00AD5FD0" w:rsidRDefault="00AD5FD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Dle zákona o zadávání veřejných zakázek, § 148 odst. 5 jde o zprávu o hodnocení návrhů, podepsanou jejími členy, v níž porota uvede pořadí návrhů sestavené na základě kritérií uvedených v oznámení o zahájení soutěže o návrh.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5A" w:rsidRDefault="00D55118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0" wp14:anchorId="616D3126" wp14:editId="35036E73">
          <wp:simplePos x="0" y="0"/>
          <wp:positionH relativeFrom="column">
            <wp:posOffset>-358140</wp:posOffset>
          </wp:positionH>
          <wp:positionV relativeFrom="page">
            <wp:posOffset>281305</wp:posOffset>
          </wp:positionV>
          <wp:extent cx="2159635" cy="467995"/>
          <wp:effectExtent l="0" t="0" r="0" b="8255"/>
          <wp:wrapNone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1DA"/>
    <w:multiLevelType w:val="hybridMultilevel"/>
    <w:tmpl w:val="7DE66502"/>
    <w:lvl w:ilvl="0" w:tplc="B7BE96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7929"/>
    <w:multiLevelType w:val="hybridMultilevel"/>
    <w:tmpl w:val="42E23A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64E9"/>
    <w:multiLevelType w:val="hybridMultilevel"/>
    <w:tmpl w:val="6D5CD832"/>
    <w:lvl w:ilvl="0" w:tplc="7F3C912A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color w:val="auto"/>
        <w:sz w:val="44"/>
        <w:szCs w:val="44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12F6D"/>
    <w:multiLevelType w:val="hybridMultilevel"/>
    <w:tmpl w:val="5052C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D5817"/>
    <w:multiLevelType w:val="hybridMultilevel"/>
    <w:tmpl w:val="0E94B3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5612B"/>
    <w:multiLevelType w:val="hybridMultilevel"/>
    <w:tmpl w:val="938CF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C2803"/>
    <w:multiLevelType w:val="hybridMultilevel"/>
    <w:tmpl w:val="BB94C3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72DC1"/>
    <w:multiLevelType w:val="hybridMultilevel"/>
    <w:tmpl w:val="AED81314"/>
    <w:lvl w:ilvl="0" w:tplc="A47E03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C0263"/>
    <w:multiLevelType w:val="hybridMultilevel"/>
    <w:tmpl w:val="7272DE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53087"/>
    <w:multiLevelType w:val="hybridMultilevel"/>
    <w:tmpl w:val="393C0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16459"/>
    <w:multiLevelType w:val="hybridMultilevel"/>
    <w:tmpl w:val="64C41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18"/>
    <w:rsid w:val="0001304A"/>
    <w:rsid w:val="0002424D"/>
    <w:rsid w:val="00044ADD"/>
    <w:rsid w:val="000850F3"/>
    <w:rsid w:val="00085620"/>
    <w:rsid w:val="00086308"/>
    <w:rsid w:val="00090536"/>
    <w:rsid w:val="00093F5A"/>
    <w:rsid w:val="0009498F"/>
    <w:rsid w:val="000A542C"/>
    <w:rsid w:val="000A6F83"/>
    <w:rsid w:val="000B11E0"/>
    <w:rsid w:val="000C4CE9"/>
    <w:rsid w:val="000E2A6C"/>
    <w:rsid w:val="000E6A04"/>
    <w:rsid w:val="000E7A77"/>
    <w:rsid w:val="000F66FF"/>
    <w:rsid w:val="0011322D"/>
    <w:rsid w:val="001435D3"/>
    <w:rsid w:val="00145E96"/>
    <w:rsid w:val="001511A1"/>
    <w:rsid w:val="00154615"/>
    <w:rsid w:val="001871F4"/>
    <w:rsid w:val="00193899"/>
    <w:rsid w:val="001A4BCD"/>
    <w:rsid w:val="001A7EAE"/>
    <w:rsid w:val="001D0E71"/>
    <w:rsid w:val="001D7D3A"/>
    <w:rsid w:val="001E763C"/>
    <w:rsid w:val="001F3007"/>
    <w:rsid w:val="00254BEF"/>
    <w:rsid w:val="00255487"/>
    <w:rsid w:val="00260EF9"/>
    <w:rsid w:val="00274D36"/>
    <w:rsid w:val="00284A3C"/>
    <w:rsid w:val="002C0619"/>
    <w:rsid w:val="002C34B0"/>
    <w:rsid w:val="002C61E0"/>
    <w:rsid w:val="002D1BD5"/>
    <w:rsid w:val="002D4725"/>
    <w:rsid w:val="002F0E81"/>
    <w:rsid w:val="003169FE"/>
    <w:rsid w:val="003262F9"/>
    <w:rsid w:val="00331D19"/>
    <w:rsid w:val="00336317"/>
    <w:rsid w:val="003371D2"/>
    <w:rsid w:val="00366231"/>
    <w:rsid w:val="00372DC4"/>
    <w:rsid w:val="00375FE5"/>
    <w:rsid w:val="003807A9"/>
    <w:rsid w:val="00380A9C"/>
    <w:rsid w:val="00385774"/>
    <w:rsid w:val="00390035"/>
    <w:rsid w:val="003A193C"/>
    <w:rsid w:val="003B51BF"/>
    <w:rsid w:val="003C2B11"/>
    <w:rsid w:val="003C356D"/>
    <w:rsid w:val="003C5110"/>
    <w:rsid w:val="004059A7"/>
    <w:rsid w:val="004205A3"/>
    <w:rsid w:val="00424BF6"/>
    <w:rsid w:val="00431D80"/>
    <w:rsid w:val="00432679"/>
    <w:rsid w:val="00434927"/>
    <w:rsid w:val="00454DAD"/>
    <w:rsid w:val="004748D6"/>
    <w:rsid w:val="00481380"/>
    <w:rsid w:val="0048443F"/>
    <w:rsid w:val="00487A10"/>
    <w:rsid w:val="00490A72"/>
    <w:rsid w:val="004A0B4C"/>
    <w:rsid w:val="004A1DA1"/>
    <w:rsid w:val="004C2AD1"/>
    <w:rsid w:val="004C338C"/>
    <w:rsid w:val="004C4DE0"/>
    <w:rsid w:val="004C6BD8"/>
    <w:rsid w:val="004C6C00"/>
    <w:rsid w:val="004D14E7"/>
    <w:rsid w:val="004D1EF5"/>
    <w:rsid w:val="004F3811"/>
    <w:rsid w:val="004F4EF9"/>
    <w:rsid w:val="00510CBB"/>
    <w:rsid w:val="00515515"/>
    <w:rsid w:val="005204BA"/>
    <w:rsid w:val="00554C1B"/>
    <w:rsid w:val="00557896"/>
    <w:rsid w:val="00573F73"/>
    <w:rsid w:val="0057595A"/>
    <w:rsid w:val="00580CAE"/>
    <w:rsid w:val="00584CAB"/>
    <w:rsid w:val="005A7248"/>
    <w:rsid w:val="005C5E68"/>
    <w:rsid w:val="005D074D"/>
    <w:rsid w:val="005D16E3"/>
    <w:rsid w:val="00630692"/>
    <w:rsid w:val="00632984"/>
    <w:rsid w:val="006344D0"/>
    <w:rsid w:val="00635E2E"/>
    <w:rsid w:val="00664A69"/>
    <w:rsid w:val="00664FA0"/>
    <w:rsid w:val="00677AFE"/>
    <w:rsid w:val="006941B7"/>
    <w:rsid w:val="00694595"/>
    <w:rsid w:val="006A5988"/>
    <w:rsid w:val="006B2796"/>
    <w:rsid w:val="006C19F8"/>
    <w:rsid w:val="006C4998"/>
    <w:rsid w:val="006E18D9"/>
    <w:rsid w:val="006F67AE"/>
    <w:rsid w:val="0070105D"/>
    <w:rsid w:val="00702881"/>
    <w:rsid w:val="00707E26"/>
    <w:rsid w:val="0071091C"/>
    <w:rsid w:val="0074634B"/>
    <w:rsid w:val="00750CBA"/>
    <w:rsid w:val="00765762"/>
    <w:rsid w:val="00766CB3"/>
    <w:rsid w:val="007677E2"/>
    <w:rsid w:val="00796D42"/>
    <w:rsid w:val="007A4294"/>
    <w:rsid w:val="007A5A15"/>
    <w:rsid w:val="00825828"/>
    <w:rsid w:val="00826868"/>
    <w:rsid w:val="008461A0"/>
    <w:rsid w:val="008474DE"/>
    <w:rsid w:val="0085291F"/>
    <w:rsid w:val="00861FA1"/>
    <w:rsid w:val="00876F3E"/>
    <w:rsid w:val="008A57C6"/>
    <w:rsid w:val="008C4B1C"/>
    <w:rsid w:val="008D72EC"/>
    <w:rsid w:val="008E3922"/>
    <w:rsid w:val="008E4039"/>
    <w:rsid w:val="00917BAA"/>
    <w:rsid w:val="009257BC"/>
    <w:rsid w:val="00926174"/>
    <w:rsid w:val="00936F78"/>
    <w:rsid w:val="00957C20"/>
    <w:rsid w:val="00960A16"/>
    <w:rsid w:val="009740B9"/>
    <w:rsid w:val="00974687"/>
    <w:rsid w:val="009746B5"/>
    <w:rsid w:val="009819AA"/>
    <w:rsid w:val="0098566A"/>
    <w:rsid w:val="009A663E"/>
    <w:rsid w:val="009C0E82"/>
    <w:rsid w:val="009C3E3F"/>
    <w:rsid w:val="009C6584"/>
    <w:rsid w:val="009D4BA6"/>
    <w:rsid w:val="009D5927"/>
    <w:rsid w:val="009D7AE8"/>
    <w:rsid w:val="00A002B4"/>
    <w:rsid w:val="00A02C15"/>
    <w:rsid w:val="00A10694"/>
    <w:rsid w:val="00A24FD8"/>
    <w:rsid w:val="00A30B21"/>
    <w:rsid w:val="00A354C6"/>
    <w:rsid w:val="00A37221"/>
    <w:rsid w:val="00A51209"/>
    <w:rsid w:val="00A52DFD"/>
    <w:rsid w:val="00A5414F"/>
    <w:rsid w:val="00A55230"/>
    <w:rsid w:val="00A5523A"/>
    <w:rsid w:val="00A93EA2"/>
    <w:rsid w:val="00AB0F79"/>
    <w:rsid w:val="00AB70A5"/>
    <w:rsid w:val="00AC4B33"/>
    <w:rsid w:val="00AD5FD0"/>
    <w:rsid w:val="00B00FF1"/>
    <w:rsid w:val="00B030E7"/>
    <w:rsid w:val="00B06361"/>
    <w:rsid w:val="00B066A1"/>
    <w:rsid w:val="00B11695"/>
    <w:rsid w:val="00B178AB"/>
    <w:rsid w:val="00B47CE4"/>
    <w:rsid w:val="00B514A5"/>
    <w:rsid w:val="00B5661C"/>
    <w:rsid w:val="00B57A29"/>
    <w:rsid w:val="00B66958"/>
    <w:rsid w:val="00B93804"/>
    <w:rsid w:val="00B96E26"/>
    <w:rsid w:val="00BB7DF7"/>
    <w:rsid w:val="00BC2FCC"/>
    <w:rsid w:val="00BC4E0E"/>
    <w:rsid w:val="00BF0FFB"/>
    <w:rsid w:val="00C02E7F"/>
    <w:rsid w:val="00C03154"/>
    <w:rsid w:val="00C10911"/>
    <w:rsid w:val="00C17151"/>
    <w:rsid w:val="00C3037B"/>
    <w:rsid w:val="00C314CB"/>
    <w:rsid w:val="00C87FB1"/>
    <w:rsid w:val="00CC7F8C"/>
    <w:rsid w:val="00CD772E"/>
    <w:rsid w:val="00CD7E0A"/>
    <w:rsid w:val="00CE09BF"/>
    <w:rsid w:val="00CE1333"/>
    <w:rsid w:val="00CE51FD"/>
    <w:rsid w:val="00CF7FD9"/>
    <w:rsid w:val="00D03F99"/>
    <w:rsid w:val="00D10762"/>
    <w:rsid w:val="00D129F4"/>
    <w:rsid w:val="00D41994"/>
    <w:rsid w:val="00D50C5E"/>
    <w:rsid w:val="00D55118"/>
    <w:rsid w:val="00D564FF"/>
    <w:rsid w:val="00D71BC2"/>
    <w:rsid w:val="00D85BAB"/>
    <w:rsid w:val="00D970B3"/>
    <w:rsid w:val="00DA290F"/>
    <w:rsid w:val="00DA7836"/>
    <w:rsid w:val="00DF45E6"/>
    <w:rsid w:val="00DF5327"/>
    <w:rsid w:val="00DF5533"/>
    <w:rsid w:val="00E03DF4"/>
    <w:rsid w:val="00E07920"/>
    <w:rsid w:val="00E4462A"/>
    <w:rsid w:val="00E45DBC"/>
    <w:rsid w:val="00E4797E"/>
    <w:rsid w:val="00E51E16"/>
    <w:rsid w:val="00E7278D"/>
    <w:rsid w:val="00E76B1D"/>
    <w:rsid w:val="00E87299"/>
    <w:rsid w:val="00E87932"/>
    <w:rsid w:val="00E92083"/>
    <w:rsid w:val="00EB1684"/>
    <w:rsid w:val="00EC5B58"/>
    <w:rsid w:val="00EE6C7B"/>
    <w:rsid w:val="00EE7F2A"/>
    <w:rsid w:val="00F17CE2"/>
    <w:rsid w:val="00F23349"/>
    <w:rsid w:val="00F34AAB"/>
    <w:rsid w:val="00F6441B"/>
    <w:rsid w:val="00F70BAE"/>
    <w:rsid w:val="00F71A7E"/>
    <w:rsid w:val="00F73C12"/>
    <w:rsid w:val="00F85F08"/>
    <w:rsid w:val="00FA1AFB"/>
    <w:rsid w:val="00FA38F2"/>
    <w:rsid w:val="00FC0CD8"/>
    <w:rsid w:val="00FC1EAE"/>
    <w:rsid w:val="00F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39C833-F215-4C80-B94E-06237854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A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D5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51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55118"/>
    <w:rPr>
      <w:vertAlign w:val="superscript"/>
    </w:rPr>
  </w:style>
  <w:style w:type="paragraph" w:styleId="Zpat">
    <w:name w:val="footer"/>
    <w:basedOn w:val="Normln"/>
    <w:link w:val="ZpatChar"/>
    <w:uiPriority w:val="99"/>
    <w:rsid w:val="00D55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D55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D55118"/>
  </w:style>
  <w:style w:type="paragraph" w:styleId="Zhlav">
    <w:name w:val="header"/>
    <w:basedOn w:val="Normln"/>
    <w:link w:val="ZhlavChar"/>
    <w:uiPriority w:val="99"/>
    <w:rsid w:val="00D55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D55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C1091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10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9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9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9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91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5E96"/>
    <w:pPr>
      <w:ind w:left="720"/>
      <w:contextualSpacing/>
    </w:pPr>
  </w:style>
  <w:style w:type="table" w:styleId="Mkatabulky">
    <w:name w:val="Table Grid"/>
    <w:basedOn w:val="Normlntabulka"/>
    <w:uiPriority w:val="59"/>
    <w:rsid w:val="005C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52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Normln"/>
    <w:uiPriority w:val="99"/>
    <w:rsid w:val="00434927"/>
    <w:pPr>
      <w:spacing w:after="160" w:line="240" w:lineRule="exact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0811">
              <w:marLeft w:val="4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0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55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91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info.cz/" TargetMode="External"/><Relationship Id="rId13" Type="http://schemas.openxmlformats.org/officeDocument/2006/relationships/hyperlink" Target="mailto:Filip.Novosad@mmr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vid.Lenk@mmr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mr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lip.Novosad@mmr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lona.Kunesova@mmr.cz" TargetMode="External"/><Relationship Id="rId10" Type="http://schemas.openxmlformats.org/officeDocument/2006/relationships/hyperlink" Target="mailto:David.Lenk@mmr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3.mmr.cz/zad" TargetMode="External"/><Relationship Id="rId14" Type="http://schemas.openxmlformats.org/officeDocument/2006/relationships/hyperlink" Target="mailto:Ilona.Kunesova@mm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2E39C-606E-4C27-93B4-4EE8F20C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1616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Kunešová Ilona</cp:lastModifiedBy>
  <cp:revision>3</cp:revision>
  <cp:lastPrinted>2017-10-12T10:59:00Z</cp:lastPrinted>
  <dcterms:created xsi:type="dcterms:W3CDTF">2018-10-09T14:07:00Z</dcterms:created>
  <dcterms:modified xsi:type="dcterms:W3CDTF">2018-10-29T15:45:00Z</dcterms:modified>
</cp:coreProperties>
</file>