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583E6" w14:textId="77777777" w:rsidR="00E95EBA" w:rsidRDefault="00E95EBA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7AD1E000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180F">
        <w:rPr>
          <w:rFonts w:ascii="Arial" w:hAnsi="Arial" w:cs="Arial"/>
          <w:b/>
          <w:bCs/>
          <w:sz w:val="28"/>
          <w:szCs w:val="28"/>
        </w:rPr>
        <w:t>Ministerstvo pro místní rozvoj České republiky</w:t>
      </w:r>
    </w:p>
    <w:p w14:paraId="608B4AD9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C34192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B7569C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782469D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BDBA165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3CB678D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D50471E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BC51AE6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3A5AA97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58E562C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08C9E71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A99E47" wp14:editId="3D29D219">
            <wp:extent cx="2562225" cy="561975"/>
            <wp:effectExtent l="0" t="0" r="9525" b="9525"/>
            <wp:docPr id="1" name="Obrázek 1" descr="mmr_cr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mr_cr_rgb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2155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FB669E9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09D3AF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0A915B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770D0E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3C8005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08008D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0A1F07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55287B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FEE7D4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180F">
        <w:rPr>
          <w:rFonts w:ascii="Arial" w:hAnsi="Arial" w:cs="Arial"/>
          <w:b/>
          <w:bCs/>
          <w:sz w:val="28"/>
          <w:szCs w:val="28"/>
        </w:rPr>
        <w:t xml:space="preserve">Podklady pro zpracování </w:t>
      </w:r>
    </w:p>
    <w:p w14:paraId="42106E22" w14:textId="76911A1A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180F">
        <w:rPr>
          <w:rFonts w:ascii="Arial" w:hAnsi="Arial" w:cs="Arial"/>
          <w:b/>
          <w:bCs/>
          <w:sz w:val="28"/>
          <w:szCs w:val="28"/>
        </w:rPr>
        <w:t xml:space="preserve"> Zprávy o plnění Koncepce státní politiky cestovního ruchu v ČR na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47180F">
        <w:rPr>
          <w:rFonts w:ascii="Arial" w:hAnsi="Arial" w:cs="Arial"/>
          <w:b/>
          <w:bCs/>
          <w:sz w:val="28"/>
          <w:szCs w:val="28"/>
        </w:rPr>
        <w:t xml:space="preserve">období </w:t>
      </w:r>
      <w:r w:rsidR="00166D5D">
        <w:rPr>
          <w:rFonts w:ascii="Arial" w:hAnsi="Arial" w:cs="Arial"/>
          <w:b/>
          <w:bCs/>
          <w:sz w:val="28"/>
          <w:szCs w:val="28"/>
        </w:rPr>
        <w:t>2014</w:t>
      </w:r>
      <w:r w:rsidR="00F62122">
        <w:rPr>
          <w:rFonts w:ascii="Arial" w:hAnsi="Arial" w:cs="Arial"/>
          <w:b/>
          <w:bCs/>
          <w:sz w:val="28"/>
          <w:szCs w:val="28"/>
        </w:rPr>
        <w:t>-</w:t>
      </w:r>
      <w:r w:rsidR="00166D5D">
        <w:rPr>
          <w:rFonts w:ascii="Arial" w:hAnsi="Arial" w:cs="Arial"/>
          <w:b/>
          <w:bCs/>
          <w:sz w:val="28"/>
          <w:szCs w:val="28"/>
        </w:rPr>
        <w:t>2020</w:t>
      </w:r>
      <w:r w:rsidRPr="0047180F">
        <w:rPr>
          <w:rFonts w:ascii="Arial" w:hAnsi="Arial" w:cs="Arial"/>
          <w:b/>
          <w:bCs/>
          <w:sz w:val="28"/>
          <w:szCs w:val="28"/>
        </w:rPr>
        <w:t xml:space="preserve"> za roky </w:t>
      </w:r>
      <w:r>
        <w:rPr>
          <w:rFonts w:ascii="Arial" w:hAnsi="Arial" w:cs="Arial"/>
          <w:b/>
          <w:bCs/>
          <w:sz w:val="28"/>
          <w:szCs w:val="28"/>
        </w:rPr>
        <w:t>201</w:t>
      </w:r>
      <w:r w:rsidR="00B42DB1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62122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201</w:t>
      </w:r>
      <w:r w:rsidR="00B42DB1">
        <w:rPr>
          <w:rFonts w:ascii="Arial" w:hAnsi="Arial" w:cs="Arial"/>
          <w:b/>
          <w:bCs/>
          <w:sz w:val="28"/>
          <w:szCs w:val="28"/>
        </w:rPr>
        <w:t>7</w:t>
      </w:r>
    </w:p>
    <w:p w14:paraId="0B5DD816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376D48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6819DB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B4B0F6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F5B55E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3BB57C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AE23D2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A11DF6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0724B6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181263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86499E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30139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12C4D8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1663D8" w14:textId="77777777" w:rsidR="001B0D50" w:rsidRPr="0047180F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0112FC" w14:textId="77777777" w:rsidR="001B0D50" w:rsidRPr="00244959" w:rsidRDefault="001B0D50" w:rsidP="001B0D50">
      <w:pPr>
        <w:pStyle w:val="odrazky"/>
        <w:numPr>
          <w:ilvl w:val="0"/>
          <w:numId w:val="0"/>
        </w:numPr>
        <w:spacing w:line="240" w:lineRule="auto"/>
        <w:jc w:val="center"/>
      </w:pPr>
      <w:r w:rsidRPr="00244959">
        <w:rPr>
          <w:rFonts w:ascii="Arial" w:hAnsi="Arial" w:cs="Arial"/>
          <w:b/>
          <w:bCs/>
        </w:rPr>
        <w:t xml:space="preserve">Praha, </w:t>
      </w:r>
      <w:r w:rsidR="00E95EBA">
        <w:rPr>
          <w:rFonts w:ascii="Arial" w:hAnsi="Arial" w:cs="Arial"/>
          <w:b/>
          <w:bCs/>
        </w:rPr>
        <w:t>leden</w:t>
      </w:r>
      <w:r>
        <w:rPr>
          <w:rFonts w:ascii="Arial" w:hAnsi="Arial" w:cs="Arial"/>
          <w:b/>
          <w:bCs/>
        </w:rPr>
        <w:t xml:space="preserve"> 201</w:t>
      </w:r>
      <w:r w:rsidR="00B42DB1">
        <w:rPr>
          <w:rFonts w:ascii="Arial" w:hAnsi="Arial" w:cs="Arial"/>
          <w:b/>
          <w:bCs/>
        </w:rPr>
        <w:t>8</w:t>
      </w:r>
      <w:r w:rsidRPr="00244959">
        <w:br w:type="page"/>
      </w:r>
    </w:p>
    <w:p w14:paraId="30422C42" w14:textId="31FF8340" w:rsidR="001B0D50" w:rsidRPr="005B15B0" w:rsidRDefault="001B0D50" w:rsidP="005B15B0">
      <w:pPr>
        <w:jc w:val="center"/>
        <w:rPr>
          <w:b/>
          <w:sz w:val="28"/>
          <w:szCs w:val="28"/>
        </w:rPr>
      </w:pPr>
      <w:r w:rsidRPr="005B15B0">
        <w:rPr>
          <w:b/>
          <w:sz w:val="28"/>
          <w:szCs w:val="28"/>
        </w:rPr>
        <w:lastRenderedPageBreak/>
        <w:t>Význam zpracování Zprávy o plnění Koncepce za roky 201</w:t>
      </w:r>
      <w:r w:rsidR="00B42DB1" w:rsidRPr="005B15B0">
        <w:rPr>
          <w:b/>
          <w:sz w:val="28"/>
          <w:szCs w:val="28"/>
        </w:rPr>
        <w:t>6</w:t>
      </w:r>
      <w:r w:rsidRPr="005B15B0">
        <w:rPr>
          <w:b/>
          <w:sz w:val="28"/>
          <w:szCs w:val="28"/>
        </w:rPr>
        <w:t>-201</w:t>
      </w:r>
      <w:r w:rsidR="00B42DB1" w:rsidRPr="005B15B0">
        <w:rPr>
          <w:b/>
          <w:sz w:val="28"/>
          <w:szCs w:val="28"/>
        </w:rPr>
        <w:t>7</w:t>
      </w:r>
    </w:p>
    <w:p w14:paraId="75A8AA3A" w14:textId="5E028C2E" w:rsidR="001B0D50" w:rsidRDefault="001B0D50" w:rsidP="001B0D5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Z</w:t>
      </w:r>
      <w:r w:rsidRPr="001B0D50">
        <w:rPr>
          <w:rFonts w:cs="Arial"/>
          <w:sz w:val="22"/>
        </w:rPr>
        <w:t>pracování Zprávy o plnění Koncepce státní politiky cesto</w:t>
      </w:r>
      <w:r w:rsidR="00F62122">
        <w:rPr>
          <w:rFonts w:cs="Arial"/>
          <w:sz w:val="22"/>
        </w:rPr>
        <w:t>vního ruchu ČR na období 2014-</w:t>
      </w:r>
      <w:r w:rsidRPr="001B0D50">
        <w:rPr>
          <w:rFonts w:cs="Arial"/>
          <w:sz w:val="22"/>
        </w:rPr>
        <w:t>2020 za roky 201</w:t>
      </w:r>
      <w:r w:rsidR="00B42DB1">
        <w:rPr>
          <w:rFonts w:cs="Arial"/>
          <w:sz w:val="22"/>
        </w:rPr>
        <w:t>6</w:t>
      </w:r>
      <w:r w:rsidRPr="001B0D50">
        <w:rPr>
          <w:rFonts w:cs="Arial"/>
          <w:sz w:val="22"/>
        </w:rPr>
        <w:t xml:space="preserve"> </w:t>
      </w:r>
      <w:r w:rsidR="00F62122">
        <w:rPr>
          <w:rFonts w:cs="Arial"/>
          <w:sz w:val="22"/>
        </w:rPr>
        <w:t>a</w:t>
      </w:r>
      <w:r w:rsidRPr="001B0D50">
        <w:rPr>
          <w:rFonts w:cs="Arial"/>
          <w:sz w:val="22"/>
        </w:rPr>
        <w:t xml:space="preserve"> 201</w:t>
      </w:r>
      <w:r w:rsidR="00B42DB1">
        <w:rPr>
          <w:rFonts w:cs="Arial"/>
          <w:sz w:val="22"/>
        </w:rPr>
        <w:t>7</w:t>
      </w:r>
      <w:r w:rsidRPr="001B0D50">
        <w:rPr>
          <w:rFonts w:cs="Arial"/>
          <w:sz w:val="22"/>
        </w:rPr>
        <w:t xml:space="preserve"> (dále jen Zpráva)</w:t>
      </w:r>
      <w:r>
        <w:rPr>
          <w:rFonts w:cs="Arial"/>
          <w:sz w:val="22"/>
        </w:rPr>
        <w:t xml:space="preserve"> </w:t>
      </w:r>
      <w:r w:rsidRPr="001B0D50">
        <w:rPr>
          <w:rFonts w:cs="Arial"/>
          <w:sz w:val="22"/>
        </w:rPr>
        <w:t>vychází z usnesení vlády č. 220 ze dne 27. března 2013 ke Koncepci státní politiky cestovního ruchu v ČR na období 2014-2020 (dále jen Koncepce)</w:t>
      </w:r>
      <w:r w:rsidR="008C70B4">
        <w:rPr>
          <w:rFonts w:cs="Arial"/>
          <w:sz w:val="22"/>
        </w:rPr>
        <w:t xml:space="preserve"> a z Plánu nelegislativních úkolů vlády ČR pro rok 2018</w:t>
      </w:r>
      <w:r w:rsidRPr="001B0D50">
        <w:rPr>
          <w:rFonts w:cs="Arial"/>
          <w:sz w:val="22"/>
        </w:rPr>
        <w:t xml:space="preserve">. </w:t>
      </w:r>
      <w:r w:rsidR="00E15DB1">
        <w:rPr>
          <w:rFonts w:cs="Arial"/>
          <w:sz w:val="22"/>
        </w:rPr>
        <w:t>M</w:t>
      </w:r>
      <w:r w:rsidR="00E15DB1" w:rsidRPr="001B0D50">
        <w:rPr>
          <w:rFonts w:cs="Arial"/>
          <w:sz w:val="22"/>
        </w:rPr>
        <w:t xml:space="preserve">inisterstvu </w:t>
      </w:r>
      <w:r w:rsidRPr="001B0D50">
        <w:rPr>
          <w:rFonts w:cs="Arial"/>
          <w:sz w:val="22"/>
        </w:rPr>
        <w:t>pro</w:t>
      </w:r>
      <w:r w:rsidR="008C70B4">
        <w:rPr>
          <w:rFonts w:cs="Arial"/>
          <w:sz w:val="22"/>
        </w:rPr>
        <w:t> </w:t>
      </w:r>
      <w:r w:rsidRPr="001B0D50">
        <w:rPr>
          <w:rFonts w:cs="Arial"/>
          <w:sz w:val="22"/>
        </w:rPr>
        <w:t>místní rozvoj</w:t>
      </w:r>
      <w:r w:rsidR="008C70B4">
        <w:rPr>
          <w:rFonts w:cs="Arial"/>
          <w:sz w:val="22"/>
        </w:rPr>
        <w:t xml:space="preserve"> bylo uloženo, aby</w:t>
      </w:r>
      <w:r w:rsidRPr="001B0D50">
        <w:rPr>
          <w:rFonts w:cs="Arial"/>
          <w:sz w:val="22"/>
        </w:rPr>
        <w:t xml:space="preserve"> ve spolupráci s garanty plnění dílčích opatření Koncepce, respektive spolurealizátory jednotlivých opatření</w:t>
      </w:r>
      <w:r w:rsidR="00E15DB1">
        <w:rPr>
          <w:rFonts w:cs="Arial"/>
          <w:sz w:val="22"/>
        </w:rPr>
        <w:t>,</w:t>
      </w:r>
      <w:r w:rsidRPr="001B0D50">
        <w:rPr>
          <w:rFonts w:cs="Arial"/>
          <w:sz w:val="22"/>
        </w:rPr>
        <w:t xml:space="preserve"> </w:t>
      </w:r>
      <w:r w:rsidR="00EC19CD" w:rsidRPr="001B0D50">
        <w:rPr>
          <w:rFonts w:cs="Arial"/>
          <w:sz w:val="22"/>
        </w:rPr>
        <w:t>předloži</w:t>
      </w:r>
      <w:r w:rsidR="00EC19CD">
        <w:rPr>
          <w:rFonts w:cs="Arial"/>
          <w:sz w:val="22"/>
        </w:rPr>
        <w:t>lo</w:t>
      </w:r>
      <w:r w:rsidR="00EC19CD" w:rsidRPr="001B0D50">
        <w:rPr>
          <w:rFonts w:cs="Arial"/>
          <w:sz w:val="22"/>
        </w:rPr>
        <w:t xml:space="preserve"> </w:t>
      </w:r>
      <w:r w:rsidRPr="001B0D50">
        <w:rPr>
          <w:rFonts w:cs="Arial"/>
          <w:sz w:val="22"/>
        </w:rPr>
        <w:t>vládě ČR výše zmíněnou Zprávu.</w:t>
      </w:r>
    </w:p>
    <w:p w14:paraId="6297737F" w14:textId="77777777" w:rsidR="001B0D50" w:rsidRPr="0047180F" w:rsidRDefault="001B0D50" w:rsidP="001B0D50">
      <w:pPr>
        <w:spacing w:before="120"/>
        <w:rPr>
          <w:rFonts w:cs="Arial"/>
          <w:sz w:val="22"/>
        </w:rPr>
      </w:pPr>
      <w:r w:rsidRPr="0047180F">
        <w:rPr>
          <w:rFonts w:cs="Arial"/>
          <w:sz w:val="22"/>
        </w:rPr>
        <w:t>Schválením Koncepce vláda ČR deklarovala zájem o rozvoj cestovního ruchu jako plnohodnotného odvětví národního hospodářství, které</w:t>
      </w:r>
      <w:r>
        <w:rPr>
          <w:rFonts w:cs="Arial"/>
          <w:sz w:val="22"/>
        </w:rPr>
        <w:t> </w:t>
      </w:r>
      <w:r w:rsidRPr="0047180F">
        <w:rPr>
          <w:rFonts w:cs="Arial"/>
          <w:sz w:val="22"/>
        </w:rPr>
        <w:t>je</w:t>
      </w:r>
      <w:r>
        <w:rPr>
          <w:rFonts w:cs="Arial"/>
          <w:sz w:val="22"/>
        </w:rPr>
        <w:t> </w:t>
      </w:r>
      <w:r w:rsidRPr="0047180F">
        <w:rPr>
          <w:rFonts w:cs="Arial"/>
          <w:sz w:val="22"/>
        </w:rPr>
        <w:t xml:space="preserve">významným zdrojem příjmů, zaměstnanosti a hospodářského růstu České republiky. </w:t>
      </w:r>
    </w:p>
    <w:p w14:paraId="6736B5DD" w14:textId="77777777" w:rsidR="001B0D50" w:rsidRPr="0047180F" w:rsidRDefault="001B0D50" w:rsidP="001B0D50">
      <w:pPr>
        <w:spacing w:before="120"/>
        <w:rPr>
          <w:rFonts w:cs="Arial"/>
          <w:sz w:val="22"/>
        </w:rPr>
      </w:pPr>
      <w:r w:rsidRPr="0047180F">
        <w:rPr>
          <w:rFonts w:cs="Arial"/>
          <w:sz w:val="22"/>
        </w:rPr>
        <w:t>Koncepce představuje základní strategický materiál, který je obecným rámcem pro stanovení základních rozvojových směrů</w:t>
      </w:r>
      <w:r w:rsidR="00E95EBA">
        <w:rPr>
          <w:rFonts w:cs="Arial"/>
          <w:sz w:val="22"/>
        </w:rPr>
        <w:t xml:space="preserve"> v oblasti cestovního ruchu</w:t>
      </w:r>
      <w:r w:rsidRPr="0047180F">
        <w:rPr>
          <w:rFonts w:cs="Arial"/>
          <w:sz w:val="22"/>
        </w:rPr>
        <w:t>, které by měly být v období do roku 20</w:t>
      </w:r>
      <w:r w:rsidR="00E95EBA">
        <w:rPr>
          <w:rFonts w:cs="Arial"/>
          <w:sz w:val="22"/>
        </w:rPr>
        <w:t>20</w:t>
      </w:r>
      <w:r>
        <w:rPr>
          <w:rFonts w:cs="Arial"/>
          <w:sz w:val="22"/>
        </w:rPr>
        <w:t>, respektive 20</w:t>
      </w:r>
      <w:r w:rsidR="00E95EBA">
        <w:rPr>
          <w:rFonts w:cs="Arial"/>
          <w:sz w:val="22"/>
        </w:rPr>
        <w:t>22</w:t>
      </w:r>
      <w:r w:rsidR="00E15DB1">
        <w:rPr>
          <w:rFonts w:cs="Arial"/>
          <w:sz w:val="22"/>
        </w:rPr>
        <w:t>,</w:t>
      </w:r>
      <w:r w:rsidRPr="0047180F">
        <w:rPr>
          <w:rFonts w:cs="Arial"/>
          <w:sz w:val="22"/>
        </w:rPr>
        <w:t xml:space="preserve"> podpořeny. </w:t>
      </w:r>
    </w:p>
    <w:p w14:paraId="38EBBA40" w14:textId="77777777" w:rsidR="001B0D50" w:rsidRPr="0047180F" w:rsidRDefault="001B0D50" w:rsidP="001B0D50">
      <w:pPr>
        <w:spacing w:before="120"/>
        <w:rPr>
          <w:rFonts w:cs="Arial"/>
          <w:sz w:val="22"/>
        </w:rPr>
      </w:pPr>
      <w:r w:rsidRPr="0047180F">
        <w:rPr>
          <w:rFonts w:cs="Arial"/>
          <w:sz w:val="22"/>
        </w:rPr>
        <w:t>V Koncepci byly deklarovány tyto priority a opatření: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1B0D50" w:rsidRPr="00E95EBA" w14:paraId="62418C44" w14:textId="77777777" w:rsidTr="00E95EBA">
        <w:tc>
          <w:tcPr>
            <w:tcW w:w="4361" w:type="dxa"/>
          </w:tcPr>
          <w:p w14:paraId="4654F05B" w14:textId="77777777" w:rsidR="001B0D50" w:rsidRPr="00E95EBA" w:rsidRDefault="001B0D50" w:rsidP="00E95EBA">
            <w:pPr>
              <w:jc w:val="center"/>
              <w:rPr>
                <w:rFonts w:cs="Arial"/>
                <w:b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Priorita</w:t>
            </w:r>
          </w:p>
        </w:tc>
        <w:tc>
          <w:tcPr>
            <w:tcW w:w="5275" w:type="dxa"/>
          </w:tcPr>
          <w:p w14:paraId="4395BB5C" w14:textId="77777777" w:rsidR="001B0D50" w:rsidRPr="00E95EBA" w:rsidRDefault="001B0D50" w:rsidP="00E95EBA">
            <w:pPr>
              <w:jc w:val="center"/>
              <w:rPr>
                <w:rFonts w:cs="Arial"/>
                <w:b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Opatření</w:t>
            </w:r>
          </w:p>
        </w:tc>
      </w:tr>
      <w:tr w:rsidR="001B0D50" w14:paraId="25195EB0" w14:textId="77777777" w:rsidTr="00E95EBA">
        <w:tc>
          <w:tcPr>
            <w:tcW w:w="4361" w:type="dxa"/>
            <w:vMerge w:val="restart"/>
            <w:vAlign w:val="center"/>
          </w:tcPr>
          <w:p w14:paraId="07AEF05D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1. Zkvalitnění nabídky cestovního ruchu</w:t>
            </w:r>
          </w:p>
        </w:tc>
        <w:tc>
          <w:tcPr>
            <w:tcW w:w="5275" w:type="dxa"/>
          </w:tcPr>
          <w:p w14:paraId="5D47C33A" w14:textId="77777777" w:rsidR="001B0D50" w:rsidRPr="00E95EBA" w:rsidRDefault="001B0D50" w:rsidP="00D248A9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1.1 Zkvalitňování podnikatelského prostředí v CR</w:t>
            </w:r>
          </w:p>
        </w:tc>
      </w:tr>
      <w:tr w:rsidR="001B0D50" w14:paraId="7563B46E" w14:textId="77777777" w:rsidTr="00E95EBA">
        <w:tc>
          <w:tcPr>
            <w:tcW w:w="4361" w:type="dxa"/>
            <w:vMerge/>
            <w:vAlign w:val="center"/>
          </w:tcPr>
          <w:p w14:paraId="59525EE0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480EA884" w14:textId="77777777" w:rsidR="001B0D50" w:rsidRPr="00E95EBA" w:rsidRDefault="001B0D50" w:rsidP="00D248A9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1.2 Výstavba a modernizace základní a doprovodné infrastruktury CR</w:t>
            </w:r>
          </w:p>
        </w:tc>
      </w:tr>
      <w:tr w:rsidR="001B0D50" w14:paraId="486BA15C" w14:textId="77777777" w:rsidTr="00E95EBA">
        <w:tc>
          <w:tcPr>
            <w:tcW w:w="4361" w:type="dxa"/>
            <w:vMerge/>
            <w:vAlign w:val="center"/>
          </w:tcPr>
          <w:p w14:paraId="0D0DD00F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65F378BC" w14:textId="77777777" w:rsidR="001B0D50" w:rsidRPr="00E95EBA" w:rsidRDefault="001B0D50" w:rsidP="00D248A9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1.3 Zkvalitnění nabídky služeb CR</w:t>
            </w:r>
          </w:p>
        </w:tc>
      </w:tr>
      <w:tr w:rsidR="001B0D50" w14:paraId="5C7D2300" w14:textId="77777777" w:rsidTr="00E95EBA">
        <w:tc>
          <w:tcPr>
            <w:tcW w:w="4361" w:type="dxa"/>
            <w:vMerge/>
            <w:vAlign w:val="center"/>
          </w:tcPr>
          <w:p w14:paraId="641A10D3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570456A7" w14:textId="77777777" w:rsidR="001B0D50" w:rsidRPr="00E95EBA" w:rsidRDefault="001B0D50" w:rsidP="00D248A9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1.4 Zkvalitnění nabídky primárního potenciálu CR</w:t>
            </w:r>
          </w:p>
        </w:tc>
      </w:tr>
      <w:tr w:rsidR="001B0D50" w14:paraId="677D304E" w14:textId="77777777" w:rsidTr="00E95EBA">
        <w:tc>
          <w:tcPr>
            <w:tcW w:w="4361" w:type="dxa"/>
            <w:vMerge w:val="restart"/>
            <w:vAlign w:val="center"/>
          </w:tcPr>
          <w:p w14:paraId="47B4AB24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2. Management cestovního ruchu</w:t>
            </w:r>
          </w:p>
        </w:tc>
        <w:tc>
          <w:tcPr>
            <w:tcW w:w="5275" w:type="dxa"/>
          </w:tcPr>
          <w:p w14:paraId="79164C61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2.1 Podpora činnosti destinačních společností</w:t>
            </w:r>
          </w:p>
        </w:tc>
      </w:tr>
      <w:tr w:rsidR="001B0D50" w14:paraId="273BAC36" w14:textId="77777777" w:rsidTr="00E95EBA">
        <w:tc>
          <w:tcPr>
            <w:tcW w:w="4361" w:type="dxa"/>
            <w:vMerge/>
            <w:vAlign w:val="center"/>
          </w:tcPr>
          <w:p w14:paraId="48B2FEF8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15EC59BF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2.2 Posílení a inovace řízení destinace</w:t>
            </w:r>
          </w:p>
        </w:tc>
      </w:tr>
      <w:tr w:rsidR="001B0D50" w14:paraId="2BED56AE" w14:textId="77777777" w:rsidTr="00E95EBA">
        <w:tc>
          <w:tcPr>
            <w:tcW w:w="4361" w:type="dxa"/>
            <w:vMerge/>
            <w:vAlign w:val="center"/>
          </w:tcPr>
          <w:p w14:paraId="374A5375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3970800D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2.3 Rozvoj lidských zdrojů</w:t>
            </w:r>
          </w:p>
        </w:tc>
      </w:tr>
      <w:tr w:rsidR="001B0D50" w14:paraId="2D8E85CA" w14:textId="77777777" w:rsidTr="00E95EBA">
        <w:tc>
          <w:tcPr>
            <w:tcW w:w="4361" w:type="dxa"/>
            <w:vMerge w:val="restart"/>
            <w:vAlign w:val="center"/>
          </w:tcPr>
          <w:p w14:paraId="4B231086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3. Destinační marketing</w:t>
            </w:r>
          </w:p>
        </w:tc>
        <w:tc>
          <w:tcPr>
            <w:tcW w:w="5275" w:type="dxa"/>
          </w:tcPr>
          <w:p w14:paraId="1B3DD12E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3.1 Marketingová podpora domácího a příjezdového CR</w:t>
            </w:r>
          </w:p>
        </w:tc>
      </w:tr>
      <w:tr w:rsidR="001B0D50" w14:paraId="32F5D729" w14:textId="77777777" w:rsidTr="00E95EBA">
        <w:tc>
          <w:tcPr>
            <w:tcW w:w="4361" w:type="dxa"/>
            <w:vMerge/>
            <w:vAlign w:val="center"/>
          </w:tcPr>
          <w:p w14:paraId="4FAF5313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1412DEB1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3.2 Tvorba a marketing národních a regionálních produktů CR</w:t>
            </w:r>
          </w:p>
        </w:tc>
      </w:tr>
      <w:tr w:rsidR="001B0D50" w14:paraId="358B0B2B" w14:textId="77777777" w:rsidTr="00E95EBA">
        <w:tc>
          <w:tcPr>
            <w:tcW w:w="4361" w:type="dxa"/>
            <w:vMerge/>
            <w:vAlign w:val="center"/>
          </w:tcPr>
          <w:p w14:paraId="1C4C15D7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2DEE99B2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3.3 Marketingové informace</w:t>
            </w:r>
          </w:p>
        </w:tc>
      </w:tr>
      <w:tr w:rsidR="001B0D50" w14:paraId="77B840EA" w14:textId="77777777" w:rsidTr="00E95EBA">
        <w:tc>
          <w:tcPr>
            <w:tcW w:w="4361" w:type="dxa"/>
            <w:vMerge w:val="restart"/>
            <w:vAlign w:val="center"/>
          </w:tcPr>
          <w:p w14:paraId="323851BB" w14:textId="77777777" w:rsidR="001B0D50" w:rsidRPr="00E95EBA" w:rsidRDefault="001B0D50" w:rsidP="00E95EBA">
            <w:pPr>
              <w:jc w:val="left"/>
              <w:rPr>
                <w:rFonts w:cs="Arial"/>
                <w:szCs w:val="20"/>
              </w:rPr>
            </w:pPr>
            <w:r w:rsidRPr="00E95EBA">
              <w:rPr>
                <w:rFonts w:cs="Arial"/>
                <w:b/>
                <w:szCs w:val="20"/>
              </w:rPr>
              <w:t>4. Politika cestovního ruchu a ekonomický rozvoj</w:t>
            </w:r>
          </w:p>
        </w:tc>
        <w:tc>
          <w:tcPr>
            <w:tcW w:w="5275" w:type="dxa"/>
          </w:tcPr>
          <w:p w14:paraId="35A435FF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4.1 Politika CR jako součást hospodářské a regionální politiky</w:t>
            </w:r>
          </w:p>
        </w:tc>
      </w:tr>
      <w:tr w:rsidR="001B0D50" w14:paraId="331DC61E" w14:textId="77777777" w:rsidTr="00E95EBA">
        <w:tc>
          <w:tcPr>
            <w:tcW w:w="4361" w:type="dxa"/>
            <w:vMerge/>
          </w:tcPr>
          <w:p w14:paraId="729F4392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62F02DE6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4.2 Statistika a výzkum v CR</w:t>
            </w:r>
          </w:p>
        </w:tc>
      </w:tr>
      <w:tr w:rsidR="001B0D50" w14:paraId="746B6298" w14:textId="77777777" w:rsidTr="00E95EBA">
        <w:tc>
          <w:tcPr>
            <w:tcW w:w="4361" w:type="dxa"/>
            <w:vMerge/>
          </w:tcPr>
          <w:p w14:paraId="18464684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</w:p>
        </w:tc>
        <w:tc>
          <w:tcPr>
            <w:tcW w:w="5275" w:type="dxa"/>
          </w:tcPr>
          <w:p w14:paraId="5B0BF2B8" w14:textId="77777777" w:rsidR="001B0D50" w:rsidRPr="00E95EBA" w:rsidRDefault="001B0D50" w:rsidP="001B0D50">
            <w:pPr>
              <w:rPr>
                <w:rFonts w:cs="Arial"/>
                <w:szCs w:val="20"/>
              </w:rPr>
            </w:pPr>
            <w:r w:rsidRPr="00E95EBA">
              <w:rPr>
                <w:rFonts w:cs="Arial"/>
                <w:szCs w:val="20"/>
              </w:rPr>
              <w:t>4.3 Krizové řízení a bezpečnost</w:t>
            </w:r>
          </w:p>
        </w:tc>
      </w:tr>
    </w:tbl>
    <w:p w14:paraId="56B254AF" w14:textId="77777777" w:rsidR="00E95EBA" w:rsidRDefault="00E95EBA" w:rsidP="001B0D50">
      <w:pPr>
        <w:rPr>
          <w:rFonts w:cs="Arial"/>
          <w:sz w:val="22"/>
        </w:rPr>
      </w:pPr>
    </w:p>
    <w:p w14:paraId="126793F8" w14:textId="77777777" w:rsidR="00E95EBA" w:rsidRDefault="00E95EBA" w:rsidP="00E95EBA">
      <w:pPr>
        <w:rPr>
          <w:rFonts w:cs="Arial"/>
          <w:sz w:val="22"/>
        </w:rPr>
      </w:pPr>
      <w:bookmarkStart w:id="1" w:name="_Toc200351072"/>
      <w:bookmarkStart w:id="2" w:name="_Toc200351102"/>
      <w:bookmarkStart w:id="3" w:name="_Toc201027310"/>
      <w:r w:rsidRPr="0047180F">
        <w:rPr>
          <w:rFonts w:cs="Arial"/>
          <w:sz w:val="22"/>
        </w:rPr>
        <w:t>Zpráva by měla podat jasnou informaci o tom, jakým způsobem jsou jednotlivá opatření a aktivity Koncepce naplňovány.</w:t>
      </w:r>
      <w:bookmarkEnd w:id="1"/>
      <w:bookmarkEnd w:id="2"/>
      <w:bookmarkEnd w:id="3"/>
      <w:r>
        <w:rPr>
          <w:rFonts w:cs="Arial"/>
          <w:sz w:val="22"/>
        </w:rPr>
        <w:t xml:space="preserve"> Zpracování zprávy bude vycházet ze struktury priorit a opatření Koncepce. Za účelem získání podkladů pro zpracování Zprávy MMR oslovilo garanty a realizátory podílející se na implementaci dílčích opatření Koncepce.</w:t>
      </w:r>
    </w:p>
    <w:p w14:paraId="2AA45521" w14:textId="77777777" w:rsidR="001B0D50" w:rsidRDefault="001B0D50" w:rsidP="001B0D50">
      <w:pPr>
        <w:rPr>
          <w:rFonts w:cs="Arial"/>
          <w:sz w:val="22"/>
        </w:rPr>
      </w:pPr>
      <w:r>
        <w:rPr>
          <w:rFonts w:cs="Arial"/>
          <w:sz w:val="22"/>
        </w:rPr>
        <w:t xml:space="preserve">Podklady pro zpracování zprávy jsou v </w:t>
      </w:r>
      <w:r w:rsidRPr="00C6113B">
        <w:rPr>
          <w:rFonts w:cs="Arial"/>
          <w:sz w:val="22"/>
        </w:rPr>
        <w:t xml:space="preserve"> elektronické podobě dostupné na webu MMR: </w:t>
      </w:r>
      <w:hyperlink r:id="rId10" w:history="1">
        <w:r w:rsidRPr="00C6113B">
          <w:rPr>
            <w:rStyle w:val="Hypertextovodkaz"/>
            <w:rFonts w:cs="Arial"/>
            <w:sz w:val="22"/>
          </w:rPr>
          <w:t>http://www.mmr.cz/cs/Podpora-regionu-a-cestovni-ruch/Cestovni-ruch/Koncepce-Strategie/Koncepce-statni-politiky-cestovniho-ruchu-v-CR-%281%29</w:t>
        </w:r>
      </w:hyperlink>
      <w:r w:rsidR="008B65AC">
        <w:rPr>
          <w:rFonts w:cs="Arial"/>
          <w:sz w:val="22"/>
        </w:rPr>
        <w:t>.</w:t>
      </w:r>
    </w:p>
    <w:p w14:paraId="7D62AA20" w14:textId="783FD1FB" w:rsidR="001B0D50" w:rsidRDefault="001B0D50" w:rsidP="001B0D50">
      <w:pPr>
        <w:rPr>
          <w:rFonts w:cs="Arial"/>
          <w:sz w:val="22"/>
        </w:rPr>
      </w:pPr>
      <w:r>
        <w:rPr>
          <w:rFonts w:cs="Arial"/>
          <w:sz w:val="22"/>
        </w:rPr>
        <w:t>Vyplněnou zprávu</w:t>
      </w:r>
      <w:r w:rsidR="00452C0E">
        <w:rPr>
          <w:rFonts w:cs="Arial"/>
          <w:sz w:val="22"/>
        </w:rPr>
        <w:t xml:space="preserve"> </w:t>
      </w:r>
      <w:r>
        <w:rPr>
          <w:rFonts w:cs="Arial"/>
          <w:sz w:val="22"/>
        </w:rPr>
        <w:t>zašlete</w:t>
      </w:r>
      <w:r w:rsidR="00452C0E">
        <w:rPr>
          <w:rFonts w:cs="Arial"/>
          <w:sz w:val="22"/>
        </w:rPr>
        <w:t xml:space="preserve"> prosím</w:t>
      </w:r>
      <w:r>
        <w:rPr>
          <w:rFonts w:cs="Arial"/>
          <w:sz w:val="22"/>
        </w:rPr>
        <w:t xml:space="preserve"> </w:t>
      </w:r>
      <w:r w:rsidR="00D20C42">
        <w:rPr>
          <w:rFonts w:cs="Arial"/>
          <w:sz w:val="22"/>
        </w:rPr>
        <w:t xml:space="preserve">v editovatelné podobě </w:t>
      </w:r>
      <w:r>
        <w:rPr>
          <w:rFonts w:cs="Arial"/>
          <w:sz w:val="22"/>
        </w:rPr>
        <w:t xml:space="preserve">na e-mail: </w:t>
      </w:r>
      <w:hyperlink r:id="rId11" w:history="1">
        <w:r w:rsidRPr="0052327B">
          <w:rPr>
            <w:rStyle w:val="Hypertextovodkaz"/>
            <w:rFonts w:cs="Arial"/>
            <w:sz w:val="22"/>
          </w:rPr>
          <w:t>KoncepceCR@mmr.cz</w:t>
        </w:r>
      </w:hyperlink>
      <w:r>
        <w:rPr>
          <w:rFonts w:cs="Arial"/>
          <w:sz w:val="22"/>
        </w:rPr>
        <w:t xml:space="preserve"> .</w:t>
      </w:r>
    </w:p>
    <w:p w14:paraId="4D259758" w14:textId="77777777" w:rsidR="001B0D50" w:rsidRDefault="001B0D50" w:rsidP="001B0D50">
      <w:pPr>
        <w:rPr>
          <w:rFonts w:cs="Arial"/>
          <w:sz w:val="22"/>
        </w:rPr>
      </w:pPr>
    </w:p>
    <w:p w14:paraId="362BDF6A" w14:textId="77777777" w:rsidR="001B0D50" w:rsidRDefault="001B0D50" w:rsidP="001B0D50">
      <w:pPr>
        <w:rPr>
          <w:rFonts w:cs="Arial"/>
          <w:sz w:val="22"/>
        </w:rPr>
      </w:pPr>
    </w:p>
    <w:p w14:paraId="4C26B42F" w14:textId="77777777" w:rsidR="001B0D50" w:rsidRDefault="001B0D50" w:rsidP="001B0D50">
      <w:pPr>
        <w:rPr>
          <w:rFonts w:cs="Arial"/>
          <w:sz w:val="22"/>
        </w:rPr>
        <w:sectPr w:rsidR="001B0D50" w:rsidSect="00E95EBA">
          <w:footerReference w:type="default" r:id="rId12"/>
          <w:headerReference w:type="first" r:id="rId13"/>
          <w:pgSz w:w="11906" w:h="16838"/>
          <w:pgMar w:top="1417" w:right="1417" w:bottom="1417" w:left="993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15451" w:type="dxa"/>
        <w:tblInd w:w="-601" w:type="dxa"/>
        <w:tblLook w:val="04A0" w:firstRow="1" w:lastRow="0" w:firstColumn="1" w:lastColumn="0" w:noHBand="0" w:noVBand="1"/>
      </w:tblPr>
      <w:tblGrid>
        <w:gridCol w:w="2977"/>
        <w:gridCol w:w="3592"/>
        <w:gridCol w:w="6189"/>
        <w:gridCol w:w="2693"/>
      </w:tblGrid>
      <w:tr w:rsidR="00E5729B" w:rsidRPr="005317D8" w14:paraId="0CF0DD0C" w14:textId="77777777" w:rsidTr="001C4AE6">
        <w:tc>
          <w:tcPr>
            <w:tcW w:w="15451" w:type="dxa"/>
            <w:gridSpan w:val="4"/>
            <w:vAlign w:val="center"/>
          </w:tcPr>
          <w:p w14:paraId="03DB3E47" w14:textId="77777777" w:rsidR="00E5729B" w:rsidRPr="005317D8" w:rsidRDefault="00E5729B" w:rsidP="001C4AE6">
            <w:pPr>
              <w:spacing w:before="120"/>
              <w:jc w:val="center"/>
              <w:rPr>
                <w:rFonts w:cs="Arial"/>
                <w:b/>
                <w:sz w:val="22"/>
              </w:rPr>
            </w:pPr>
            <w:r w:rsidRPr="005317D8">
              <w:rPr>
                <w:rFonts w:cs="Arial"/>
                <w:b/>
                <w:sz w:val="22"/>
              </w:rPr>
              <w:lastRenderedPageBreak/>
              <w:t>Priorita č. 1 Zkvalitnění nabídky cestovního ruchu</w:t>
            </w:r>
          </w:p>
        </w:tc>
      </w:tr>
      <w:tr w:rsidR="00847485" w:rsidRPr="005317D8" w14:paraId="1101DD6A" w14:textId="77777777" w:rsidTr="001C4AE6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F5CD221" w14:textId="77777777" w:rsidR="00847485" w:rsidRPr="005317D8" w:rsidRDefault="00847485" w:rsidP="001C4AE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Opatření</w:t>
            </w:r>
          </w:p>
        </w:tc>
        <w:tc>
          <w:tcPr>
            <w:tcW w:w="3592" w:type="dxa"/>
            <w:shd w:val="clear" w:color="auto" w:fill="F2F2F2" w:themeFill="background1" w:themeFillShade="F2"/>
            <w:vAlign w:val="center"/>
          </w:tcPr>
          <w:p w14:paraId="76F5FB60" w14:textId="77777777" w:rsidR="00847485" w:rsidRPr="005317D8" w:rsidRDefault="00847485" w:rsidP="001C4AE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Popis aktivit</w:t>
            </w:r>
          </w:p>
        </w:tc>
        <w:tc>
          <w:tcPr>
            <w:tcW w:w="6189" w:type="dxa"/>
            <w:vAlign w:val="center"/>
          </w:tcPr>
          <w:p w14:paraId="55B98557" w14:textId="77777777" w:rsidR="00D81E66" w:rsidRDefault="004C7C84" w:rsidP="00D81E6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="00847485">
              <w:rPr>
                <w:rFonts w:cs="Arial"/>
                <w:b/>
                <w:szCs w:val="20"/>
              </w:rPr>
              <w:t>řehled</w:t>
            </w:r>
            <w:r w:rsidR="00847485" w:rsidRPr="005317D8">
              <w:rPr>
                <w:rFonts w:cs="Arial"/>
                <w:b/>
                <w:szCs w:val="20"/>
              </w:rPr>
              <w:t xml:space="preserve"> plnění aktivit</w:t>
            </w:r>
            <w:r w:rsidR="00D81E66">
              <w:rPr>
                <w:rFonts w:cs="Arial"/>
                <w:b/>
                <w:szCs w:val="20"/>
              </w:rPr>
              <w:t xml:space="preserve"> </w:t>
            </w:r>
          </w:p>
          <w:p w14:paraId="493D30FF" w14:textId="77777777" w:rsidR="00847485" w:rsidRPr="00D81E66" w:rsidRDefault="00402D2F" w:rsidP="00D81E66">
            <w:pPr>
              <w:spacing w:after="0"/>
              <w:jc w:val="center"/>
              <w:rPr>
                <w:rFonts w:cs="Arial"/>
                <w:szCs w:val="20"/>
              </w:rPr>
            </w:pPr>
            <w:r w:rsidRPr="00D81E6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stručný </w:t>
            </w:r>
            <w:r w:rsidRPr="00D81E66">
              <w:rPr>
                <w:rFonts w:cs="Arial"/>
                <w:szCs w:val="20"/>
              </w:rPr>
              <w:t>popis</w:t>
            </w:r>
            <w:r>
              <w:rPr>
                <w:rFonts w:cs="Arial"/>
              </w:rPr>
              <w:t xml:space="preserve"> plnění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nástroj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alokace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harmonogram)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8D9109" w14:textId="77777777" w:rsidR="00847485" w:rsidRDefault="00847485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Garant / </w:t>
            </w:r>
            <w:r w:rsidR="008A0646">
              <w:rPr>
                <w:rFonts w:cs="Arial"/>
                <w:b/>
                <w:szCs w:val="20"/>
              </w:rPr>
              <w:t xml:space="preserve">realizátor </w:t>
            </w:r>
            <w:r>
              <w:rPr>
                <w:rFonts w:cs="Arial"/>
                <w:b/>
                <w:szCs w:val="20"/>
              </w:rPr>
              <w:t>opatření</w:t>
            </w:r>
          </w:p>
        </w:tc>
      </w:tr>
      <w:tr w:rsidR="00847485" w14:paraId="4AB9A56B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0F97E881" w14:textId="77777777" w:rsidR="00847485" w:rsidRDefault="00847485" w:rsidP="00E5729B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1.1 Zkvalitňování podnikatelského prostředí v</w:t>
            </w:r>
            <w:r w:rsidR="00E5729B">
              <w:rPr>
                <w:rFonts w:cs="Arial"/>
                <w:szCs w:val="20"/>
              </w:rPr>
              <w:t> </w:t>
            </w:r>
            <w:r w:rsidRPr="005317D8">
              <w:rPr>
                <w:rFonts w:cs="Arial"/>
                <w:szCs w:val="20"/>
              </w:rPr>
              <w:t>CR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51BF4ACB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Vytvoření kompetenčních center pro podporu MSP v CR</w:t>
            </w:r>
          </w:p>
        </w:tc>
        <w:tc>
          <w:tcPr>
            <w:tcW w:w="6189" w:type="dxa"/>
          </w:tcPr>
          <w:p w14:paraId="32A534D9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6E94047" w14:textId="77777777" w:rsidR="00847485" w:rsidRDefault="00847485" w:rsidP="00BD7D82">
            <w:pPr>
              <w:pStyle w:val="Odstavecseseznamem"/>
              <w:numPr>
                <w:ilvl w:val="0"/>
                <w:numId w:val="1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MMR ve spolupráci s MPO, MF, kraji a Hl.</w:t>
            </w:r>
            <w:r w:rsidR="008A0646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m. Prahou</w:t>
            </w:r>
          </w:p>
          <w:p w14:paraId="3D53964C" w14:textId="77777777" w:rsidR="00847485" w:rsidRPr="00847485" w:rsidRDefault="00847485" w:rsidP="00BD7D82">
            <w:pPr>
              <w:pStyle w:val="Odstavecseseznamem"/>
              <w:numPr>
                <w:ilvl w:val="0"/>
                <w:numId w:val="1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MMR, MPO, MF, kraje, Hl. m. Praha, destinační společnosti, profesní asociace, CzechTourism</w:t>
            </w:r>
          </w:p>
        </w:tc>
      </w:tr>
      <w:tr w:rsidR="00847485" w14:paraId="66B01BFA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F0BE278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15FC0551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Informační portál o vývoji a tendencích domácí a zahraniční turistické poptávky</w:t>
            </w:r>
          </w:p>
        </w:tc>
        <w:tc>
          <w:tcPr>
            <w:tcW w:w="6189" w:type="dxa"/>
          </w:tcPr>
          <w:p w14:paraId="0064A13D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F8A461A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44B0A50C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D2E2775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3EAC5A9E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Stanovení míst soustředěného CR (zákon č. 565/1990 Sb.)</w:t>
            </w:r>
          </w:p>
        </w:tc>
        <w:tc>
          <w:tcPr>
            <w:tcW w:w="6189" w:type="dxa"/>
          </w:tcPr>
          <w:p w14:paraId="751D3231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C1B76FC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545F0B02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7B88ECE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0E4B5FB0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Kultivace prostředí v oblasti průvodcovské činnosti</w:t>
            </w:r>
          </w:p>
        </w:tc>
        <w:tc>
          <w:tcPr>
            <w:tcW w:w="6189" w:type="dxa"/>
          </w:tcPr>
          <w:p w14:paraId="7CA29729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48DF0E4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15D7AE3D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5D361DB2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1.2 Výstavba a modernizace základní a doprovodné infrastruktury CR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001E2AEE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Zvýšení standardu ubytovacích z</w:t>
            </w:r>
            <w:r>
              <w:rPr>
                <w:rFonts w:cs="Arial"/>
                <w:szCs w:val="20"/>
              </w:rPr>
              <w:t>ařízení</w:t>
            </w:r>
          </w:p>
        </w:tc>
        <w:tc>
          <w:tcPr>
            <w:tcW w:w="6189" w:type="dxa"/>
          </w:tcPr>
          <w:p w14:paraId="2061AA34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DCB5A24" w14:textId="77777777" w:rsidR="00847485" w:rsidRDefault="00847485" w:rsidP="00BD7D82">
            <w:pPr>
              <w:pStyle w:val="Odstavecseseznamem"/>
              <w:numPr>
                <w:ilvl w:val="0"/>
                <w:numId w:val="1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MMR ve spolupráci s MD, MZe, kraji a Hl.</w:t>
            </w:r>
            <w:r w:rsidR="008A0646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m. Prahou</w:t>
            </w:r>
          </w:p>
          <w:p w14:paraId="5D4E09B8" w14:textId="77777777" w:rsidR="00847485" w:rsidRDefault="00847485" w:rsidP="00BD7D82">
            <w:pPr>
              <w:pStyle w:val="Odstavecseseznamem"/>
              <w:numPr>
                <w:ilvl w:val="0"/>
                <w:numId w:val="1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MMR, MD, MZe, kraje, obce, Hl. m. Praha, SFDI, bankovní instituce</w:t>
            </w:r>
          </w:p>
        </w:tc>
      </w:tr>
      <w:tr w:rsidR="00847485" w14:paraId="2E19F252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E441E33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66473B4E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Dovybavení středisek CR vybranou doprovodnou infrastrukturou</w:t>
            </w:r>
          </w:p>
        </w:tc>
        <w:tc>
          <w:tcPr>
            <w:tcW w:w="6189" w:type="dxa"/>
          </w:tcPr>
          <w:p w14:paraId="55BB02B1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2631499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11F67895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34720B3C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1625C64E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Budování středisek venkovské turistiky</w:t>
            </w:r>
          </w:p>
        </w:tc>
        <w:tc>
          <w:tcPr>
            <w:tcW w:w="6189" w:type="dxa"/>
          </w:tcPr>
          <w:p w14:paraId="42355914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3A73DB1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657F9902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377CB855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46B8644E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Zkvalitňování dopravní dostupnosti turistických destinací</w:t>
            </w:r>
          </w:p>
        </w:tc>
        <w:tc>
          <w:tcPr>
            <w:tcW w:w="6189" w:type="dxa"/>
          </w:tcPr>
          <w:p w14:paraId="2AECCC7E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96DD48A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7F442A01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B1DCAA0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70F3415A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Podpora infrastruktury pro rozvoj nemotorové dopravy</w:t>
            </w:r>
          </w:p>
        </w:tc>
        <w:tc>
          <w:tcPr>
            <w:tcW w:w="6189" w:type="dxa"/>
          </w:tcPr>
          <w:p w14:paraId="3F1F02D2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3BC0623" w14:textId="77777777" w:rsidR="00847485" w:rsidRDefault="00847485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847485" w14:paraId="2CE8E2BA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750C5887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1.3 Zkvalitnění nabídky služeb CR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75AD3018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Tvorba a rozvoj technických standardů, povinné kategorizace a klas</w:t>
            </w:r>
            <w:r>
              <w:rPr>
                <w:rFonts w:cs="Arial"/>
                <w:szCs w:val="20"/>
              </w:rPr>
              <w:t>ifikace v různých segmentech CR</w:t>
            </w:r>
          </w:p>
        </w:tc>
        <w:tc>
          <w:tcPr>
            <w:tcW w:w="6189" w:type="dxa"/>
          </w:tcPr>
          <w:p w14:paraId="101B0F12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91DCCE0" w14:textId="77777777" w:rsidR="00847485" w:rsidRPr="00BD7D82" w:rsidRDefault="00847485" w:rsidP="00BD7D82">
            <w:pPr>
              <w:pStyle w:val="Odstavecseseznamem"/>
              <w:numPr>
                <w:ilvl w:val="0"/>
                <w:numId w:val="14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 ve spolupráci s MPO</w:t>
            </w:r>
          </w:p>
          <w:p w14:paraId="07499514" w14:textId="77777777" w:rsidR="00847485" w:rsidRPr="00BD7D82" w:rsidRDefault="00847485" w:rsidP="00BD7D82">
            <w:pPr>
              <w:pStyle w:val="Odstavecseseznamem"/>
              <w:numPr>
                <w:ilvl w:val="0"/>
                <w:numId w:val="14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MMR, MPO, MŽP, MD, kraje, Hl. m. Praha, CzechTourism, profesní asociace</w:t>
            </w:r>
          </w:p>
        </w:tc>
      </w:tr>
      <w:tr w:rsidR="00847485" w14:paraId="13B63316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D4ED7D4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54BACD2F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rozvoj ČSKS</w:t>
            </w:r>
          </w:p>
        </w:tc>
        <w:tc>
          <w:tcPr>
            <w:tcW w:w="6189" w:type="dxa"/>
          </w:tcPr>
          <w:p w14:paraId="1D5E76F1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C05C07C" w14:textId="77777777" w:rsidR="00847485" w:rsidRDefault="00847485" w:rsidP="00BD7D82">
            <w:pPr>
              <w:spacing w:afterLines="60" w:after="144"/>
              <w:jc w:val="left"/>
              <w:rPr>
                <w:rFonts w:cs="Arial"/>
                <w:szCs w:val="20"/>
              </w:rPr>
            </w:pPr>
          </w:p>
        </w:tc>
      </w:tr>
      <w:tr w:rsidR="00847485" w14:paraId="3F1CB3EB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FD284E5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5A411DFB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Podpora a rozvoj specifických produktových certifikačních systémů</w:t>
            </w:r>
          </w:p>
        </w:tc>
        <w:tc>
          <w:tcPr>
            <w:tcW w:w="6189" w:type="dxa"/>
          </w:tcPr>
          <w:p w14:paraId="0F280964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DFD07B0" w14:textId="77777777" w:rsidR="00847485" w:rsidRDefault="00847485" w:rsidP="00BD7D82">
            <w:pPr>
              <w:spacing w:afterLines="60" w:after="144"/>
              <w:jc w:val="left"/>
              <w:rPr>
                <w:rFonts w:cs="Arial"/>
                <w:szCs w:val="20"/>
              </w:rPr>
            </w:pPr>
          </w:p>
        </w:tc>
      </w:tr>
      <w:tr w:rsidR="00847485" w14:paraId="0FE1774A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B2F1510" w14:textId="77777777" w:rsidR="00847485" w:rsidRDefault="00847485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6847E6B8" w14:textId="77777777" w:rsidR="00847485" w:rsidRPr="005317D8" w:rsidRDefault="00847485" w:rsidP="00490705">
            <w:pPr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Podpora a rozvoj dopravních naváděcích a informačních systémů v</w:t>
            </w:r>
            <w:r>
              <w:rPr>
                <w:rFonts w:cs="Arial"/>
                <w:szCs w:val="20"/>
              </w:rPr>
              <w:t> </w:t>
            </w:r>
            <w:r w:rsidRPr="005317D8">
              <w:rPr>
                <w:rFonts w:cs="Arial"/>
                <w:szCs w:val="20"/>
              </w:rPr>
              <w:t>turistických destinacích</w:t>
            </w:r>
          </w:p>
        </w:tc>
        <w:tc>
          <w:tcPr>
            <w:tcW w:w="6189" w:type="dxa"/>
          </w:tcPr>
          <w:p w14:paraId="296B0DDE" w14:textId="77777777" w:rsidR="00847485" w:rsidRDefault="00847485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AFFBC24" w14:textId="77777777" w:rsidR="00847485" w:rsidRDefault="00847485" w:rsidP="00BD7D82">
            <w:pPr>
              <w:spacing w:afterLines="60" w:after="144"/>
              <w:jc w:val="left"/>
              <w:rPr>
                <w:rFonts w:cs="Arial"/>
                <w:szCs w:val="20"/>
              </w:rPr>
            </w:pPr>
          </w:p>
        </w:tc>
      </w:tr>
      <w:tr w:rsidR="00BD7D82" w14:paraId="7295C098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57AA0CED" w14:textId="77777777" w:rsidR="00BD7D82" w:rsidRDefault="00BD7D82" w:rsidP="00E95EBA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lastRenderedPageBreak/>
              <w:t>1.4 Zkvalitnění nabídky primárního potenciálu CR</w:t>
            </w:r>
          </w:p>
        </w:tc>
        <w:tc>
          <w:tcPr>
            <w:tcW w:w="3592" w:type="dxa"/>
            <w:shd w:val="clear" w:color="auto" w:fill="F2F2F2" w:themeFill="background1" w:themeFillShade="F2"/>
          </w:tcPr>
          <w:p w14:paraId="31BEBF08" w14:textId="77777777" w:rsidR="00BD7D82" w:rsidRPr="005317D8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Podpora rekonstrukce památek využívaných pro CR</w:t>
            </w:r>
          </w:p>
        </w:tc>
        <w:tc>
          <w:tcPr>
            <w:tcW w:w="6189" w:type="dxa"/>
          </w:tcPr>
          <w:p w14:paraId="7DB37510" w14:textId="77777777" w:rsidR="00BD7D82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89EDAE0" w14:textId="77777777" w:rsidR="00BD7D82" w:rsidRPr="00BD7D82" w:rsidRDefault="00BD7D82" w:rsidP="00BD7D82">
            <w:pPr>
              <w:pStyle w:val="Odstavecseseznamem"/>
              <w:numPr>
                <w:ilvl w:val="0"/>
                <w:numId w:val="15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 ve spolupráci s M</w:t>
            </w:r>
            <w:r>
              <w:rPr>
                <w:rFonts w:cs="Arial"/>
                <w:szCs w:val="20"/>
              </w:rPr>
              <w:t>K</w:t>
            </w:r>
            <w:r w:rsidRPr="00BD7D82">
              <w:rPr>
                <w:rFonts w:cs="Arial"/>
                <w:szCs w:val="20"/>
              </w:rPr>
              <w:t>, MŽP, kraji a Hl.</w:t>
            </w:r>
            <w:r w:rsidR="008A0646">
              <w:rPr>
                <w:rFonts w:cs="Arial"/>
                <w:szCs w:val="20"/>
              </w:rPr>
              <w:t> </w:t>
            </w:r>
            <w:r w:rsidRPr="00BD7D82">
              <w:rPr>
                <w:rFonts w:cs="Arial"/>
                <w:szCs w:val="20"/>
              </w:rPr>
              <w:t>m. Prahou</w:t>
            </w:r>
          </w:p>
          <w:p w14:paraId="313FAB27" w14:textId="77777777" w:rsidR="00BD7D82" w:rsidRPr="00BD7D82" w:rsidRDefault="00BD7D82">
            <w:pPr>
              <w:pStyle w:val="Odstavecseseznamem"/>
              <w:numPr>
                <w:ilvl w:val="0"/>
                <w:numId w:val="15"/>
              </w:numPr>
              <w:spacing w:afterLines="60" w:after="144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 xml:space="preserve">Veřejný a podnikatelský sektor, města a obce, NNO, </w:t>
            </w:r>
            <w:r w:rsidR="00E15DB1" w:rsidRPr="00BD7D82">
              <w:rPr>
                <w:rFonts w:cs="Arial"/>
                <w:szCs w:val="20"/>
              </w:rPr>
              <w:t>zájmov</w:t>
            </w:r>
            <w:r w:rsidR="00E15DB1">
              <w:rPr>
                <w:rFonts w:cs="Arial"/>
                <w:szCs w:val="20"/>
              </w:rPr>
              <w:t>á</w:t>
            </w:r>
            <w:r w:rsidR="00E15DB1" w:rsidRPr="00BD7D82">
              <w:rPr>
                <w:rFonts w:cs="Arial"/>
                <w:szCs w:val="20"/>
              </w:rPr>
              <w:t xml:space="preserve"> </w:t>
            </w:r>
            <w:r w:rsidRPr="00BD7D82">
              <w:rPr>
                <w:rFonts w:cs="Arial"/>
                <w:szCs w:val="20"/>
              </w:rPr>
              <w:t>sdružení</w:t>
            </w:r>
          </w:p>
        </w:tc>
      </w:tr>
      <w:tr w:rsidR="00BD7D82" w14:paraId="0AFF6971" w14:textId="77777777" w:rsidTr="001C4AE6">
        <w:tc>
          <w:tcPr>
            <w:tcW w:w="2977" w:type="dxa"/>
            <w:vMerge/>
            <w:shd w:val="clear" w:color="auto" w:fill="F2F2F2" w:themeFill="background1" w:themeFillShade="F2"/>
          </w:tcPr>
          <w:p w14:paraId="760A87B8" w14:textId="77777777" w:rsidR="00BD7D82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0D058B78" w14:textId="77777777" w:rsidR="00BD7D82" w:rsidRPr="005317D8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Zpřístupnění a interpretace dědictví pro rozvoj CR</w:t>
            </w:r>
          </w:p>
        </w:tc>
        <w:tc>
          <w:tcPr>
            <w:tcW w:w="6189" w:type="dxa"/>
          </w:tcPr>
          <w:p w14:paraId="28C4242E" w14:textId="77777777" w:rsidR="00BD7D82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7ACCB49" w14:textId="77777777" w:rsidR="00BD7D82" w:rsidRDefault="00BD7D82" w:rsidP="0084748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732A5908" w14:textId="77777777" w:rsidTr="001C4AE6">
        <w:tc>
          <w:tcPr>
            <w:tcW w:w="2977" w:type="dxa"/>
            <w:vMerge/>
            <w:shd w:val="clear" w:color="auto" w:fill="F2F2F2" w:themeFill="background1" w:themeFillShade="F2"/>
          </w:tcPr>
          <w:p w14:paraId="037CD731" w14:textId="77777777" w:rsidR="00BD7D82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92" w:type="dxa"/>
            <w:shd w:val="clear" w:color="auto" w:fill="F2F2F2" w:themeFill="background1" w:themeFillShade="F2"/>
          </w:tcPr>
          <w:p w14:paraId="67581CAF" w14:textId="77777777" w:rsidR="00BD7D82" w:rsidRPr="005317D8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5317D8">
              <w:rPr>
                <w:rFonts w:cs="Arial"/>
                <w:szCs w:val="20"/>
              </w:rPr>
              <w:t>Podpora národních geoparků, resp. geoparků</w:t>
            </w:r>
            <w:r w:rsidR="00E15DB1">
              <w:rPr>
                <w:rFonts w:cs="Arial"/>
                <w:szCs w:val="20"/>
              </w:rPr>
              <w:t>,</w:t>
            </w:r>
            <w:r w:rsidRPr="005317D8">
              <w:rPr>
                <w:rFonts w:cs="Arial"/>
                <w:szCs w:val="20"/>
              </w:rPr>
              <w:t xml:space="preserve"> UNESCO</w:t>
            </w:r>
          </w:p>
        </w:tc>
        <w:tc>
          <w:tcPr>
            <w:tcW w:w="6189" w:type="dxa"/>
          </w:tcPr>
          <w:p w14:paraId="3A515405" w14:textId="77777777" w:rsidR="00BD7D82" w:rsidRDefault="00BD7D82" w:rsidP="00E95EBA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D11139D" w14:textId="77777777" w:rsidR="00BD7D82" w:rsidRDefault="00BD7D82" w:rsidP="0084748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</w:tbl>
    <w:p w14:paraId="3AA6706F" w14:textId="77777777" w:rsidR="005317D8" w:rsidRDefault="005317D8" w:rsidP="005317D8">
      <w:pPr>
        <w:rPr>
          <w:rFonts w:cs="Arial"/>
          <w:szCs w:val="20"/>
        </w:rPr>
      </w:pPr>
    </w:p>
    <w:tbl>
      <w:tblPr>
        <w:tblStyle w:val="Mkatabulky"/>
        <w:tblW w:w="15451" w:type="dxa"/>
        <w:tblInd w:w="-601" w:type="dxa"/>
        <w:tblLook w:val="04A0" w:firstRow="1" w:lastRow="0" w:firstColumn="1" w:lastColumn="0" w:noHBand="0" w:noVBand="1"/>
      </w:tblPr>
      <w:tblGrid>
        <w:gridCol w:w="2977"/>
        <w:gridCol w:w="3544"/>
        <w:gridCol w:w="6237"/>
        <w:gridCol w:w="2693"/>
      </w:tblGrid>
      <w:tr w:rsidR="00E5729B" w:rsidRPr="001C4AE6" w14:paraId="4F0E4147" w14:textId="77777777" w:rsidTr="001C4AE6">
        <w:tc>
          <w:tcPr>
            <w:tcW w:w="15451" w:type="dxa"/>
            <w:gridSpan w:val="4"/>
          </w:tcPr>
          <w:p w14:paraId="1E3414CA" w14:textId="77777777" w:rsidR="00E5729B" w:rsidRPr="00E5729B" w:rsidRDefault="00E5729B" w:rsidP="001C4AE6">
            <w:pPr>
              <w:spacing w:before="120"/>
              <w:jc w:val="center"/>
              <w:rPr>
                <w:rFonts w:cs="Arial"/>
                <w:b/>
                <w:sz w:val="22"/>
              </w:rPr>
            </w:pPr>
            <w:r w:rsidRPr="00E5729B">
              <w:rPr>
                <w:rFonts w:cs="Arial"/>
                <w:b/>
                <w:sz w:val="22"/>
              </w:rPr>
              <w:t>Priorita č. 2. Management cestovního ruchu</w:t>
            </w:r>
          </w:p>
        </w:tc>
      </w:tr>
      <w:tr w:rsidR="00BD7D82" w:rsidRPr="005317D8" w14:paraId="41BE02D8" w14:textId="77777777" w:rsidTr="00B37D56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EB2DF6" w14:textId="77777777" w:rsidR="00BD7D82" w:rsidRPr="005317D8" w:rsidRDefault="00BD7D82" w:rsidP="00B37D5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Opatření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4F2929" w14:textId="77777777" w:rsidR="00BD7D82" w:rsidRPr="005317D8" w:rsidRDefault="00BD7D82" w:rsidP="00B37D5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Popis aktivit</w:t>
            </w:r>
          </w:p>
        </w:tc>
        <w:tc>
          <w:tcPr>
            <w:tcW w:w="6237" w:type="dxa"/>
            <w:vAlign w:val="center"/>
          </w:tcPr>
          <w:p w14:paraId="3CEAC7DC" w14:textId="77777777" w:rsidR="00402D2F" w:rsidRDefault="00402D2F" w:rsidP="00402D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Přehled</w:t>
            </w:r>
            <w:r w:rsidRPr="005317D8">
              <w:rPr>
                <w:rFonts w:cs="Arial"/>
                <w:b/>
                <w:szCs w:val="20"/>
              </w:rPr>
              <w:t xml:space="preserve"> plnění aktivit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16022515" w14:textId="77777777" w:rsidR="00BD7D82" w:rsidRPr="005317D8" w:rsidRDefault="00402D2F" w:rsidP="00402D2F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81E6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stručný </w:t>
            </w:r>
            <w:r w:rsidRPr="00D81E66">
              <w:rPr>
                <w:rFonts w:cs="Arial"/>
                <w:szCs w:val="20"/>
              </w:rPr>
              <w:t>popis</w:t>
            </w:r>
            <w:r>
              <w:rPr>
                <w:rFonts w:cs="Arial"/>
              </w:rPr>
              <w:t xml:space="preserve"> plnění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nástroj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alokace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harmonogram)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B554827" w14:textId="77777777" w:rsidR="00BD7D82" w:rsidRPr="005317D8" w:rsidRDefault="00BD7D82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Garant / </w:t>
            </w:r>
            <w:r w:rsidR="008A0646">
              <w:rPr>
                <w:rFonts w:cs="Arial"/>
                <w:b/>
                <w:szCs w:val="20"/>
              </w:rPr>
              <w:t xml:space="preserve">realizátor </w:t>
            </w:r>
            <w:r>
              <w:rPr>
                <w:rFonts w:cs="Arial"/>
                <w:b/>
                <w:szCs w:val="20"/>
              </w:rPr>
              <w:t>opatření</w:t>
            </w:r>
          </w:p>
        </w:tc>
      </w:tr>
      <w:tr w:rsidR="00BD7D82" w14:paraId="3AB6069F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317FE9EB" w14:textId="77777777" w:rsidR="00BD7D82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2.1 Podpora či</w:t>
            </w:r>
            <w:r>
              <w:rPr>
                <w:rFonts w:cs="Arial"/>
                <w:szCs w:val="20"/>
              </w:rPr>
              <w:t>nnosti destinačních společností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33DA0DC" w14:textId="77777777" w:rsidR="00BD7D82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Posílení organizace CR</w:t>
            </w:r>
          </w:p>
        </w:tc>
        <w:tc>
          <w:tcPr>
            <w:tcW w:w="6237" w:type="dxa"/>
          </w:tcPr>
          <w:p w14:paraId="3E50CC26" w14:textId="77777777" w:rsidR="00BD7D82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CB4986F" w14:textId="77777777" w:rsidR="00BD7D82" w:rsidRPr="00BD7D82" w:rsidRDefault="00BD7D82" w:rsidP="00BD7D82">
            <w:pPr>
              <w:pStyle w:val="Odstavecseseznamem"/>
              <w:numPr>
                <w:ilvl w:val="0"/>
                <w:numId w:val="16"/>
              </w:numPr>
              <w:spacing w:after="60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 ve spolupráci s kraji, Hl. m. Prahou, městy a</w:t>
            </w:r>
            <w:r w:rsidR="00FF15BE">
              <w:rPr>
                <w:rFonts w:cs="Arial"/>
                <w:szCs w:val="20"/>
              </w:rPr>
              <w:t> </w:t>
            </w:r>
            <w:r w:rsidRPr="00BD7D82">
              <w:rPr>
                <w:rFonts w:cs="Arial"/>
                <w:szCs w:val="20"/>
              </w:rPr>
              <w:t>obcemi</w:t>
            </w:r>
          </w:p>
          <w:p w14:paraId="7748B0DD" w14:textId="77777777" w:rsidR="00BD7D82" w:rsidRPr="00BD7D82" w:rsidRDefault="00BD7D82" w:rsidP="00BD7D82">
            <w:pPr>
              <w:pStyle w:val="Odstavecseseznamem"/>
              <w:numPr>
                <w:ilvl w:val="0"/>
                <w:numId w:val="16"/>
              </w:numPr>
              <w:spacing w:after="60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MMR, kraje, Hl. m. Praha</w:t>
            </w:r>
            <w:r>
              <w:rPr>
                <w:rFonts w:cs="Arial"/>
                <w:szCs w:val="20"/>
              </w:rPr>
              <w:t>, CzechTourism</w:t>
            </w:r>
          </w:p>
        </w:tc>
      </w:tr>
      <w:tr w:rsidR="00BD7D82" w14:paraId="385E3C12" w14:textId="77777777" w:rsidTr="000F0EC7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428D0CF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CDF873D" w14:textId="77777777" w:rsidR="00BD7D82" w:rsidRPr="00D3104D" w:rsidRDefault="00BD7D82" w:rsidP="000F0EC7">
            <w:pPr>
              <w:spacing w:after="60"/>
              <w:jc w:val="left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Podpora spolupráce mezi aktéry CR</w:t>
            </w:r>
          </w:p>
        </w:tc>
        <w:tc>
          <w:tcPr>
            <w:tcW w:w="6237" w:type="dxa"/>
          </w:tcPr>
          <w:p w14:paraId="06541AB0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3907826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672045B6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12335875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2.2 Posí</w:t>
            </w:r>
            <w:r>
              <w:rPr>
                <w:rFonts w:cs="Arial"/>
                <w:szCs w:val="20"/>
              </w:rPr>
              <w:t>lení a inovace řízení destinace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6D532C8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Zavádění a realizace managementu kvality</w:t>
            </w:r>
          </w:p>
        </w:tc>
        <w:tc>
          <w:tcPr>
            <w:tcW w:w="6237" w:type="dxa"/>
          </w:tcPr>
          <w:p w14:paraId="4C09F7ED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5790DB3" w14:textId="77777777" w:rsidR="00BD7D82" w:rsidRPr="00BD7D82" w:rsidRDefault="00BD7D82" w:rsidP="00BD7D82">
            <w:pPr>
              <w:pStyle w:val="Odstavecseseznamem"/>
              <w:numPr>
                <w:ilvl w:val="0"/>
                <w:numId w:val="17"/>
              </w:numPr>
              <w:spacing w:after="60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 ve spolupráci s kraji a</w:t>
            </w:r>
            <w:r w:rsidR="00FF15BE">
              <w:rPr>
                <w:rFonts w:cs="Arial"/>
                <w:szCs w:val="20"/>
              </w:rPr>
              <w:t> </w:t>
            </w:r>
            <w:r w:rsidRPr="00BD7D82">
              <w:rPr>
                <w:rFonts w:cs="Arial"/>
                <w:szCs w:val="20"/>
              </w:rPr>
              <w:t>Hl. m. Prahou</w:t>
            </w:r>
          </w:p>
          <w:p w14:paraId="000F5443" w14:textId="77777777" w:rsidR="00BD7D82" w:rsidRPr="00BD7D82" w:rsidRDefault="00BD7D82" w:rsidP="00BD7D82">
            <w:pPr>
              <w:pStyle w:val="Odstavecseseznamem"/>
              <w:numPr>
                <w:ilvl w:val="0"/>
                <w:numId w:val="17"/>
              </w:numPr>
              <w:spacing w:after="60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MMR, kraje, Hl.</w:t>
            </w:r>
            <w:r w:rsidR="008A0646">
              <w:rPr>
                <w:rFonts w:cs="Arial"/>
                <w:szCs w:val="20"/>
              </w:rPr>
              <w:t> </w:t>
            </w:r>
            <w:r w:rsidRPr="00BD7D82">
              <w:rPr>
                <w:rFonts w:cs="Arial"/>
                <w:szCs w:val="20"/>
              </w:rPr>
              <w:t>m.</w:t>
            </w:r>
            <w:r w:rsidR="008A0646">
              <w:rPr>
                <w:rFonts w:cs="Arial"/>
                <w:szCs w:val="20"/>
              </w:rPr>
              <w:t> </w:t>
            </w:r>
            <w:r w:rsidRPr="00BD7D82">
              <w:rPr>
                <w:rFonts w:cs="Arial"/>
                <w:szCs w:val="20"/>
              </w:rPr>
              <w:t>Praha, CzechTourism, destinační společnosti</w:t>
            </w:r>
          </w:p>
        </w:tc>
      </w:tr>
      <w:tr w:rsidR="00BD7D82" w14:paraId="60A2FB88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5C1F39DF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FC16ED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Zavádění a realizace návštěvnického managementu</w:t>
            </w:r>
          </w:p>
        </w:tc>
        <w:tc>
          <w:tcPr>
            <w:tcW w:w="6237" w:type="dxa"/>
          </w:tcPr>
          <w:p w14:paraId="46083FB0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580289D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0AE92016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7986AD8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D47C386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Vytvoření manuálu udržitelného rozvoje CR</w:t>
            </w:r>
          </w:p>
        </w:tc>
        <w:tc>
          <w:tcPr>
            <w:tcW w:w="6237" w:type="dxa"/>
          </w:tcPr>
          <w:p w14:paraId="2524CA77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F780875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28730151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2C80AC95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F6999A2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Monitoring a šetření udržitelného CR</w:t>
            </w:r>
          </w:p>
        </w:tc>
        <w:tc>
          <w:tcPr>
            <w:tcW w:w="6237" w:type="dxa"/>
          </w:tcPr>
          <w:p w14:paraId="7137BCF5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258EC6F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33EEAAC6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5F065399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0C1F6E4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Zavádění nových technologií/inovací do</w:t>
            </w:r>
            <w:r>
              <w:rPr>
                <w:rFonts w:cs="Arial"/>
                <w:szCs w:val="20"/>
              </w:rPr>
              <w:t> </w:t>
            </w:r>
            <w:r w:rsidRPr="00D3104D">
              <w:rPr>
                <w:rFonts w:cs="Arial"/>
                <w:szCs w:val="20"/>
              </w:rPr>
              <w:t>řízení destinace</w:t>
            </w:r>
          </w:p>
        </w:tc>
        <w:tc>
          <w:tcPr>
            <w:tcW w:w="6237" w:type="dxa"/>
          </w:tcPr>
          <w:p w14:paraId="7C29484A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6C73951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6832A170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661A394E" w14:textId="77777777" w:rsidR="00BD7D82" w:rsidRPr="00D3104D" w:rsidRDefault="00BD7D82" w:rsidP="00490705">
            <w:pPr>
              <w:spacing w:after="60"/>
              <w:jc w:val="left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2.3 Rozvoj lidských zdrojů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7155B33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Zvyšování kvality vzdělávacích programů v CR</w:t>
            </w:r>
          </w:p>
        </w:tc>
        <w:tc>
          <w:tcPr>
            <w:tcW w:w="6237" w:type="dxa"/>
          </w:tcPr>
          <w:p w14:paraId="295882A7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3991350" w14:textId="77777777" w:rsidR="00BD7D82" w:rsidRPr="00BD7D82" w:rsidRDefault="00BD7D82" w:rsidP="00BD7D82">
            <w:pPr>
              <w:pStyle w:val="Odstavecseseznamem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 ve spolupráci s MŠMT a MPSV</w:t>
            </w:r>
          </w:p>
          <w:p w14:paraId="6286CB50" w14:textId="77777777" w:rsidR="00BD7D82" w:rsidRPr="00BD7D82" w:rsidRDefault="00BD7D82" w:rsidP="00BD7D82">
            <w:pPr>
              <w:pStyle w:val="Odstavecseseznamem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BD7D82">
              <w:rPr>
                <w:rFonts w:cs="Arial"/>
                <w:szCs w:val="20"/>
              </w:rPr>
              <w:t>MMR, MŠMT, MPSV, kraje, CzechTourism, profesní asociace</w:t>
            </w:r>
          </w:p>
        </w:tc>
      </w:tr>
      <w:tr w:rsidR="00BD7D82" w14:paraId="00130959" w14:textId="77777777" w:rsidTr="001C4AE6">
        <w:tc>
          <w:tcPr>
            <w:tcW w:w="2977" w:type="dxa"/>
            <w:vMerge/>
            <w:shd w:val="clear" w:color="auto" w:fill="F2F2F2" w:themeFill="background1" w:themeFillShade="F2"/>
          </w:tcPr>
          <w:p w14:paraId="79683CAC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EEC7D69" w14:textId="77777777" w:rsidR="00BD7D82" w:rsidRPr="00D3104D" w:rsidRDefault="00BD7D82" w:rsidP="00E5729B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Realizace vz</w:t>
            </w:r>
            <w:r>
              <w:rPr>
                <w:rFonts w:cs="Arial"/>
                <w:szCs w:val="20"/>
              </w:rPr>
              <w:t>dělávacích a</w:t>
            </w:r>
            <w:r w:rsidR="00E5729B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školících programů</w:t>
            </w:r>
          </w:p>
        </w:tc>
        <w:tc>
          <w:tcPr>
            <w:tcW w:w="6237" w:type="dxa"/>
          </w:tcPr>
          <w:p w14:paraId="4193E06A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1150FFB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741DF571" w14:textId="77777777" w:rsidTr="001C4AE6">
        <w:tc>
          <w:tcPr>
            <w:tcW w:w="2977" w:type="dxa"/>
            <w:vMerge/>
            <w:shd w:val="clear" w:color="auto" w:fill="F2F2F2" w:themeFill="background1" w:themeFillShade="F2"/>
          </w:tcPr>
          <w:p w14:paraId="755A43CA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2E79FE3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Zvyšování kvalifikace pracovníků v</w:t>
            </w:r>
            <w:r>
              <w:rPr>
                <w:rFonts w:cs="Arial"/>
                <w:szCs w:val="20"/>
              </w:rPr>
              <w:t> </w:t>
            </w:r>
            <w:r w:rsidRPr="00D3104D">
              <w:rPr>
                <w:rFonts w:cs="Arial"/>
                <w:szCs w:val="20"/>
              </w:rPr>
              <w:t>oblasti CR</w:t>
            </w:r>
          </w:p>
        </w:tc>
        <w:tc>
          <w:tcPr>
            <w:tcW w:w="6237" w:type="dxa"/>
          </w:tcPr>
          <w:p w14:paraId="2AED8030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45B782B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BD7D82" w14:paraId="4A17D22E" w14:textId="77777777" w:rsidTr="001C4AE6">
        <w:tc>
          <w:tcPr>
            <w:tcW w:w="2977" w:type="dxa"/>
            <w:vMerge/>
            <w:shd w:val="clear" w:color="auto" w:fill="F2F2F2" w:themeFill="background1" w:themeFillShade="F2"/>
          </w:tcPr>
          <w:p w14:paraId="3C5DD894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74A6839" w14:textId="77777777" w:rsidR="00BD7D82" w:rsidRPr="00D3104D" w:rsidRDefault="00BD7D82" w:rsidP="00490705">
            <w:pPr>
              <w:spacing w:after="60"/>
              <w:rPr>
                <w:rFonts w:cs="Arial"/>
                <w:szCs w:val="20"/>
              </w:rPr>
            </w:pPr>
            <w:r w:rsidRPr="00D3104D">
              <w:rPr>
                <w:rFonts w:cs="Arial"/>
                <w:szCs w:val="20"/>
              </w:rPr>
              <w:t>Projekty na podporu výměny zkušeností</w:t>
            </w:r>
          </w:p>
        </w:tc>
        <w:tc>
          <w:tcPr>
            <w:tcW w:w="6237" w:type="dxa"/>
          </w:tcPr>
          <w:p w14:paraId="7C8D5754" w14:textId="77777777" w:rsidR="00BD7D82" w:rsidRDefault="00BD7D82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55C1ED6" w14:textId="77777777" w:rsidR="00BD7D82" w:rsidRDefault="00BD7D82" w:rsidP="00BD7D82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</w:tbl>
    <w:p w14:paraId="0EE711C5" w14:textId="77777777" w:rsidR="00D3104D" w:rsidRDefault="00D3104D" w:rsidP="00D3104D">
      <w:pPr>
        <w:rPr>
          <w:rFonts w:cs="Arial"/>
          <w:szCs w:val="20"/>
        </w:rPr>
      </w:pPr>
    </w:p>
    <w:tbl>
      <w:tblPr>
        <w:tblStyle w:val="Mkatabulky"/>
        <w:tblW w:w="15451" w:type="dxa"/>
        <w:tblInd w:w="-601" w:type="dxa"/>
        <w:tblLook w:val="04A0" w:firstRow="1" w:lastRow="0" w:firstColumn="1" w:lastColumn="0" w:noHBand="0" w:noVBand="1"/>
      </w:tblPr>
      <w:tblGrid>
        <w:gridCol w:w="2977"/>
        <w:gridCol w:w="3544"/>
        <w:gridCol w:w="6237"/>
        <w:gridCol w:w="2693"/>
      </w:tblGrid>
      <w:tr w:rsidR="00E5729B" w:rsidRPr="001C4AE6" w14:paraId="38923D22" w14:textId="77777777" w:rsidTr="001C4AE6">
        <w:tc>
          <w:tcPr>
            <w:tcW w:w="15451" w:type="dxa"/>
            <w:gridSpan w:val="4"/>
          </w:tcPr>
          <w:p w14:paraId="51A16AFD" w14:textId="77777777" w:rsidR="00E5729B" w:rsidRPr="00E5729B" w:rsidRDefault="00E5729B" w:rsidP="001C4AE6">
            <w:pPr>
              <w:spacing w:before="120"/>
              <w:jc w:val="center"/>
              <w:rPr>
                <w:rFonts w:cs="Arial"/>
                <w:b/>
                <w:sz w:val="22"/>
              </w:rPr>
            </w:pPr>
            <w:r w:rsidRPr="00E5729B">
              <w:rPr>
                <w:rFonts w:cs="Arial"/>
                <w:b/>
                <w:sz w:val="22"/>
              </w:rPr>
              <w:lastRenderedPageBreak/>
              <w:t>Priorita č. 3. Destinační marketing</w:t>
            </w:r>
          </w:p>
        </w:tc>
      </w:tr>
      <w:tr w:rsidR="00E5729B" w:rsidRPr="005317D8" w14:paraId="6B7BF01F" w14:textId="77777777" w:rsidTr="00B37D56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D40174B" w14:textId="77777777" w:rsidR="00E5729B" w:rsidRPr="005317D8" w:rsidRDefault="00E5729B" w:rsidP="00B37D56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Opatření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ECA7F32" w14:textId="77777777" w:rsidR="00E5729B" w:rsidRPr="005317D8" w:rsidRDefault="00E5729B" w:rsidP="00B37D56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Popis aktivit</w:t>
            </w:r>
          </w:p>
        </w:tc>
        <w:tc>
          <w:tcPr>
            <w:tcW w:w="6237" w:type="dxa"/>
            <w:vAlign w:val="center"/>
          </w:tcPr>
          <w:p w14:paraId="397E9108" w14:textId="77777777" w:rsidR="00402D2F" w:rsidRDefault="00402D2F" w:rsidP="00402D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Přehled</w:t>
            </w:r>
            <w:r w:rsidRPr="005317D8">
              <w:rPr>
                <w:rFonts w:cs="Arial"/>
                <w:b/>
                <w:szCs w:val="20"/>
              </w:rPr>
              <w:t xml:space="preserve"> plnění aktivit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478EC117" w14:textId="77777777" w:rsidR="00E5729B" w:rsidRPr="005317D8" w:rsidRDefault="00402D2F" w:rsidP="00402D2F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81E6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stručný </w:t>
            </w:r>
            <w:r w:rsidRPr="00D81E66">
              <w:rPr>
                <w:rFonts w:cs="Arial"/>
                <w:szCs w:val="20"/>
              </w:rPr>
              <w:t>popis</w:t>
            </w:r>
            <w:r>
              <w:rPr>
                <w:rFonts w:cs="Arial"/>
              </w:rPr>
              <w:t xml:space="preserve"> plnění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nástroj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alokace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harmonogram)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A925962" w14:textId="77777777" w:rsidR="00E5729B" w:rsidRPr="005317D8" w:rsidRDefault="00E5729B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Garant / </w:t>
            </w:r>
            <w:r w:rsidR="00F32619">
              <w:rPr>
                <w:rFonts w:cs="Arial"/>
                <w:b/>
                <w:szCs w:val="20"/>
              </w:rPr>
              <w:t xml:space="preserve">realizátor </w:t>
            </w:r>
            <w:r>
              <w:rPr>
                <w:rFonts w:cs="Arial"/>
                <w:b/>
                <w:szCs w:val="20"/>
              </w:rPr>
              <w:t>opatření</w:t>
            </w:r>
          </w:p>
        </w:tc>
      </w:tr>
      <w:tr w:rsidR="00E5729B" w14:paraId="727730AE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0CB7C835" w14:textId="77777777" w:rsidR="00E5729B" w:rsidRDefault="00E5729B" w:rsidP="00490705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3.1 Marketingová podpora domácího a příjezdového CR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1883EF2" w14:textId="77777777" w:rsidR="00E5729B" w:rsidRDefault="00E5729B" w:rsidP="00490705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Tvorba středně</w:t>
            </w:r>
            <w:r>
              <w:rPr>
                <w:rFonts w:cs="Arial"/>
                <w:szCs w:val="20"/>
              </w:rPr>
              <w:t>dobých marketingových strategií</w:t>
            </w:r>
          </w:p>
        </w:tc>
        <w:tc>
          <w:tcPr>
            <w:tcW w:w="6237" w:type="dxa"/>
          </w:tcPr>
          <w:p w14:paraId="62E38B66" w14:textId="77777777" w:rsidR="00E5729B" w:rsidRDefault="00E5729B" w:rsidP="00490705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E67BED1" w14:textId="77777777" w:rsidR="00E5729B" w:rsidRPr="00E5729B" w:rsidRDefault="00E5729B" w:rsidP="00E5729B">
            <w:pPr>
              <w:pStyle w:val="Odstavecseseznamem"/>
              <w:numPr>
                <w:ilvl w:val="0"/>
                <w:numId w:val="19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MMR, kraje, Hl.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m.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Praha</w:t>
            </w:r>
          </w:p>
          <w:p w14:paraId="7D103967" w14:textId="77777777" w:rsidR="00E5729B" w:rsidRPr="00E5729B" w:rsidRDefault="00E5729B" w:rsidP="00E5729B">
            <w:pPr>
              <w:pStyle w:val="Odstavecseseznamem"/>
              <w:numPr>
                <w:ilvl w:val="0"/>
                <w:numId w:val="19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CzechTourism, destinační společnosti</w:t>
            </w:r>
          </w:p>
        </w:tc>
      </w:tr>
      <w:tr w:rsidR="00E5729B" w14:paraId="2341C416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193849C" w14:textId="77777777" w:rsidR="00E5729B" w:rsidRPr="00D3104D" w:rsidRDefault="00E5729B" w:rsidP="00490705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353492F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Branding destinací CR</w:t>
            </w:r>
          </w:p>
        </w:tc>
        <w:tc>
          <w:tcPr>
            <w:tcW w:w="6237" w:type="dxa"/>
          </w:tcPr>
          <w:p w14:paraId="5D2B7B38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82309F4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047D9D27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2D0C4FCB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C5DE361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Realizace výkonově orientovaných komunikačních kampaní</w:t>
            </w:r>
          </w:p>
        </w:tc>
        <w:tc>
          <w:tcPr>
            <w:tcW w:w="6237" w:type="dxa"/>
          </w:tcPr>
          <w:p w14:paraId="48E8E8C3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A366997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6656A1F9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20285BB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5D1495A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Monitoring efektů marketingových aktivit</w:t>
            </w:r>
          </w:p>
        </w:tc>
        <w:tc>
          <w:tcPr>
            <w:tcW w:w="6237" w:type="dxa"/>
          </w:tcPr>
          <w:p w14:paraId="18F7C32F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407B278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4D9DEEA3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2490BB61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F713D9F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E159F5">
              <w:rPr>
                <w:rFonts w:cs="Arial"/>
                <w:szCs w:val="20"/>
              </w:rPr>
              <w:t>Spolupráce agentury CzechTourism a</w:t>
            </w:r>
            <w:r>
              <w:rPr>
                <w:rFonts w:cs="Arial"/>
                <w:szCs w:val="20"/>
              </w:rPr>
              <w:t> </w:t>
            </w:r>
            <w:r w:rsidRPr="00E159F5">
              <w:rPr>
                <w:rFonts w:cs="Arial"/>
                <w:szCs w:val="20"/>
              </w:rPr>
              <w:t>regionálních sdružení CR</w:t>
            </w:r>
          </w:p>
        </w:tc>
        <w:tc>
          <w:tcPr>
            <w:tcW w:w="6237" w:type="dxa"/>
          </w:tcPr>
          <w:p w14:paraId="1655DE3F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73BD66C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260C7D90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3ED8B15E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3.2 Tvorba a marketing národ</w:t>
            </w:r>
            <w:r>
              <w:rPr>
                <w:rFonts w:cs="Arial"/>
                <w:szCs w:val="20"/>
              </w:rPr>
              <w:t>ních a regionálních produktů CR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A1927EF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Vytvoření systémové podpory tvorby produktů CR</w:t>
            </w:r>
          </w:p>
        </w:tc>
        <w:tc>
          <w:tcPr>
            <w:tcW w:w="6237" w:type="dxa"/>
          </w:tcPr>
          <w:p w14:paraId="521DCBEC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C24FD3E" w14:textId="77777777" w:rsidR="00E5729B" w:rsidRPr="00E5729B" w:rsidRDefault="00E5729B" w:rsidP="00E5729B">
            <w:pPr>
              <w:pStyle w:val="Odstavecseseznamem"/>
              <w:numPr>
                <w:ilvl w:val="0"/>
                <w:numId w:val="20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MMR, kraje, Hl.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m.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Praha</w:t>
            </w:r>
          </w:p>
          <w:p w14:paraId="12140B91" w14:textId="77777777" w:rsidR="00E5729B" w:rsidRPr="00E5729B" w:rsidRDefault="00E5729B" w:rsidP="00E5729B">
            <w:pPr>
              <w:pStyle w:val="Odstavecseseznamem"/>
              <w:numPr>
                <w:ilvl w:val="0"/>
                <w:numId w:val="20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CzechTourism, destinační společnosti (např. DSO), MSP, NNO</w:t>
            </w:r>
          </w:p>
        </w:tc>
      </w:tr>
      <w:tr w:rsidR="00E5729B" w14:paraId="3E05C27E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839C684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B81A18C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Tvorba národních produktů CR</w:t>
            </w:r>
          </w:p>
        </w:tc>
        <w:tc>
          <w:tcPr>
            <w:tcW w:w="6237" w:type="dxa"/>
          </w:tcPr>
          <w:p w14:paraId="671F71C4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C5C5A6C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7781F954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E032CC4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AD968F7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Tvorba regionálních produktů CR</w:t>
            </w:r>
          </w:p>
        </w:tc>
        <w:tc>
          <w:tcPr>
            <w:tcW w:w="6237" w:type="dxa"/>
          </w:tcPr>
          <w:p w14:paraId="619CBF0B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559F7BD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0EB37A3E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50470C64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0B3425A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Realizace výkonově orientovaných komunikačních kampaní</w:t>
            </w:r>
          </w:p>
        </w:tc>
        <w:tc>
          <w:tcPr>
            <w:tcW w:w="6237" w:type="dxa"/>
          </w:tcPr>
          <w:p w14:paraId="0805515D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F0F0805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15667DCD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16654882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69B6E9B" w14:textId="77777777" w:rsidR="00E5729B" w:rsidRPr="00E159F5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Posílení kvality marketingových aktivit domácího CR</w:t>
            </w:r>
          </w:p>
        </w:tc>
        <w:tc>
          <w:tcPr>
            <w:tcW w:w="6237" w:type="dxa"/>
          </w:tcPr>
          <w:p w14:paraId="53EEFFCE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2D87754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67125638" w14:textId="77777777" w:rsidTr="001C4AE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17F4E25D" w14:textId="77777777" w:rsidR="00E5729B" w:rsidRPr="00D3104D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3.3 Marketingové informace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89CC8CD" w14:textId="77777777" w:rsidR="00E5729B" w:rsidRPr="00C459F0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Vytvoření marketingových a řídících informačních systémů destinací CR</w:t>
            </w:r>
          </w:p>
        </w:tc>
        <w:tc>
          <w:tcPr>
            <w:tcW w:w="6237" w:type="dxa"/>
          </w:tcPr>
          <w:p w14:paraId="21D03119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AF850A4" w14:textId="77777777" w:rsidR="00E5729B" w:rsidRPr="00E5729B" w:rsidRDefault="00E5729B" w:rsidP="00E5729B">
            <w:pPr>
              <w:pStyle w:val="Odstavecseseznamem"/>
              <w:numPr>
                <w:ilvl w:val="0"/>
                <w:numId w:val="21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MMR, kraje, Hl.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m.</w:t>
            </w:r>
            <w:r w:rsidR="00346162">
              <w:rPr>
                <w:rFonts w:cs="Arial"/>
                <w:szCs w:val="20"/>
              </w:rPr>
              <w:t> </w:t>
            </w:r>
            <w:r w:rsidRPr="00E5729B">
              <w:rPr>
                <w:rFonts w:cs="Arial"/>
                <w:szCs w:val="20"/>
              </w:rPr>
              <w:t>Praha</w:t>
            </w:r>
          </w:p>
          <w:p w14:paraId="333A8523" w14:textId="77777777" w:rsidR="00E5729B" w:rsidRPr="00E5729B" w:rsidRDefault="00E5729B" w:rsidP="00E5729B">
            <w:pPr>
              <w:pStyle w:val="Odstavecseseznamem"/>
              <w:numPr>
                <w:ilvl w:val="0"/>
                <w:numId w:val="21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E5729B">
              <w:rPr>
                <w:rFonts w:cs="Arial"/>
                <w:szCs w:val="20"/>
              </w:rPr>
              <w:t>CzechTourism, destinační společnosti</w:t>
            </w:r>
          </w:p>
        </w:tc>
      </w:tr>
      <w:tr w:rsidR="00E5729B" w14:paraId="2460879B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5829FA0" w14:textId="77777777" w:rsidR="00E5729B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F328B93" w14:textId="77777777" w:rsidR="00E5729B" w:rsidRPr="00C459F0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Moni</w:t>
            </w:r>
            <w:r>
              <w:rPr>
                <w:rFonts w:cs="Arial"/>
                <w:szCs w:val="20"/>
              </w:rPr>
              <w:t>toring návštěvníků destinací CR</w:t>
            </w:r>
          </w:p>
        </w:tc>
        <w:tc>
          <w:tcPr>
            <w:tcW w:w="6237" w:type="dxa"/>
          </w:tcPr>
          <w:p w14:paraId="11216710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97B906D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49F2AC7E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263F0F44" w14:textId="77777777" w:rsidR="00E5729B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C3961E4" w14:textId="77777777" w:rsidR="00E5729B" w:rsidRPr="00C459F0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Benchmarking marketingových aktivit konkurenčních destinací</w:t>
            </w:r>
          </w:p>
        </w:tc>
        <w:tc>
          <w:tcPr>
            <w:tcW w:w="6237" w:type="dxa"/>
          </w:tcPr>
          <w:p w14:paraId="206D5EE4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EDE1C5C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  <w:tr w:rsidR="00E5729B" w14:paraId="3AD22F56" w14:textId="77777777" w:rsidTr="001C4AE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DD04B04" w14:textId="77777777" w:rsidR="00E5729B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ADAD236" w14:textId="77777777" w:rsidR="00E5729B" w:rsidRPr="00C459F0" w:rsidRDefault="00E5729B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Tvorba databází návštěvníků (CRM)</w:t>
            </w:r>
          </w:p>
        </w:tc>
        <w:tc>
          <w:tcPr>
            <w:tcW w:w="6237" w:type="dxa"/>
          </w:tcPr>
          <w:p w14:paraId="77BF41E6" w14:textId="77777777" w:rsidR="00E5729B" w:rsidRDefault="00E5729B" w:rsidP="00490705">
            <w:pPr>
              <w:spacing w:after="60"/>
              <w:rPr>
                <w:rFonts w:cs="Arial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F4FFE0D" w14:textId="77777777" w:rsidR="00E5729B" w:rsidRDefault="00E5729B" w:rsidP="00E5729B">
            <w:pPr>
              <w:spacing w:after="60"/>
              <w:jc w:val="left"/>
              <w:rPr>
                <w:rFonts w:cs="Arial"/>
                <w:szCs w:val="20"/>
              </w:rPr>
            </w:pPr>
          </w:p>
        </w:tc>
      </w:tr>
    </w:tbl>
    <w:p w14:paraId="2C6EBE66" w14:textId="77777777" w:rsidR="00E159F5" w:rsidRDefault="00E159F5" w:rsidP="00D3104D">
      <w:pPr>
        <w:rPr>
          <w:rFonts w:cs="Arial"/>
          <w:szCs w:val="20"/>
        </w:rPr>
      </w:pPr>
    </w:p>
    <w:tbl>
      <w:tblPr>
        <w:tblStyle w:val="Mkatabulky"/>
        <w:tblW w:w="15451" w:type="dxa"/>
        <w:tblInd w:w="-601" w:type="dxa"/>
        <w:tblLook w:val="04A0" w:firstRow="1" w:lastRow="0" w:firstColumn="1" w:lastColumn="0" w:noHBand="0" w:noVBand="1"/>
      </w:tblPr>
      <w:tblGrid>
        <w:gridCol w:w="3019"/>
        <w:gridCol w:w="3502"/>
        <w:gridCol w:w="6237"/>
        <w:gridCol w:w="2693"/>
      </w:tblGrid>
      <w:tr w:rsidR="00E5729B" w:rsidRPr="001C4AE6" w14:paraId="0836D02B" w14:textId="77777777" w:rsidTr="001C4AE6">
        <w:tc>
          <w:tcPr>
            <w:tcW w:w="15451" w:type="dxa"/>
            <w:gridSpan w:val="4"/>
          </w:tcPr>
          <w:p w14:paraId="2F8B25D3" w14:textId="77777777" w:rsidR="00E5729B" w:rsidRPr="00FF15BE" w:rsidRDefault="00E5729B" w:rsidP="001C4AE6">
            <w:pPr>
              <w:keepNext/>
              <w:keepLines/>
              <w:spacing w:before="120"/>
              <w:jc w:val="center"/>
              <w:rPr>
                <w:rFonts w:cs="Arial"/>
                <w:b/>
                <w:sz w:val="22"/>
              </w:rPr>
            </w:pPr>
            <w:r w:rsidRPr="00FF15BE">
              <w:rPr>
                <w:rFonts w:cs="Arial"/>
                <w:b/>
                <w:sz w:val="22"/>
              </w:rPr>
              <w:lastRenderedPageBreak/>
              <w:t>Priorita č. 4. Politika cestovního ruchu a ekonomický rozvoj</w:t>
            </w:r>
          </w:p>
        </w:tc>
      </w:tr>
      <w:tr w:rsidR="00E5729B" w:rsidRPr="005317D8" w14:paraId="4BF68158" w14:textId="77777777" w:rsidTr="00B37D56">
        <w:tc>
          <w:tcPr>
            <w:tcW w:w="3019" w:type="dxa"/>
            <w:shd w:val="clear" w:color="auto" w:fill="F2F2F2" w:themeFill="background1" w:themeFillShade="F2"/>
            <w:vAlign w:val="center"/>
          </w:tcPr>
          <w:p w14:paraId="39DCC428" w14:textId="77777777" w:rsidR="00E5729B" w:rsidRPr="005317D8" w:rsidRDefault="00E5729B" w:rsidP="00B37D56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Opatření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655E17C2" w14:textId="77777777" w:rsidR="00E5729B" w:rsidRPr="005317D8" w:rsidRDefault="00E5729B" w:rsidP="00B37D56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 w:rsidRPr="005317D8">
              <w:rPr>
                <w:rFonts w:cs="Arial"/>
                <w:b/>
                <w:szCs w:val="20"/>
              </w:rPr>
              <w:t>Popis aktivit</w:t>
            </w:r>
          </w:p>
        </w:tc>
        <w:tc>
          <w:tcPr>
            <w:tcW w:w="6237" w:type="dxa"/>
            <w:vAlign w:val="center"/>
          </w:tcPr>
          <w:p w14:paraId="65C25686" w14:textId="77777777" w:rsidR="00402D2F" w:rsidRDefault="00402D2F" w:rsidP="00402D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Přehled</w:t>
            </w:r>
            <w:r w:rsidRPr="005317D8">
              <w:rPr>
                <w:rFonts w:cs="Arial"/>
                <w:b/>
                <w:szCs w:val="20"/>
              </w:rPr>
              <w:t xml:space="preserve"> plnění aktivit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6B7E45D8" w14:textId="77777777" w:rsidR="00E5729B" w:rsidRPr="005317D8" w:rsidRDefault="00402D2F" w:rsidP="00402D2F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 w:rsidRPr="00D81E6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stručný </w:t>
            </w:r>
            <w:r w:rsidRPr="00D81E66">
              <w:rPr>
                <w:rFonts w:cs="Arial"/>
                <w:szCs w:val="20"/>
              </w:rPr>
              <w:t>popis</w:t>
            </w:r>
            <w:r>
              <w:rPr>
                <w:rFonts w:cs="Arial"/>
              </w:rPr>
              <w:t xml:space="preserve"> plnění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nástroj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alokace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/</w:t>
            </w:r>
            <w:r>
              <w:rPr>
                <w:rFonts w:cs="Arial"/>
              </w:rPr>
              <w:t xml:space="preserve"> </w:t>
            </w:r>
            <w:r w:rsidRPr="00D81E66">
              <w:rPr>
                <w:rFonts w:cs="Arial"/>
                <w:szCs w:val="20"/>
              </w:rPr>
              <w:t>harmonogram)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64A5046" w14:textId="77777777" w:rsidR="00E5729B" w:rsidRPr="005317D8" w:rsidRDefault="00FF15BE">
            <w:pPr>
              <w:keepNext/>
              <w:keepLines/>
              <w:spacing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Garant / </w:t>
            </w:r>
            <w:r w:rsidR="00346162">
              <w:rPr>
                <w:rFonts w:cs="Arial"/>
                <w:b/>
                <w:szCs w:val="20"/>
              </w:rPr>
              <w:t xml:space="preserve">realizátor </w:t>
            </w:r>
            <w:r>
              <w:rPr>
                <w:rFonts w:cs="Arial"/>
                <w:b/>
                <w:szCs w:val="20"/>
              </w:rPr>
              <w:t>opatření</w:t>
            </w:r>
          </w:p>
        </w:tc>
      </w:tr>
      <w:tr w:rsidR="00FF15BE" w:rsidRPr="005317D8" w14:paraId="3DD963BC" w14:textId="77777777" w:rsidTr="001C4AE6">
        <w:tc>
          <w:tcPr>
            <w:tcW w:w="3019" w:type="dxa"/>
            <w:vMerge w:val="restart"/>
            <w:shd w:val="clear" w:color="auto" w:fill="F2F2F2" w:themeFill="background1" w:themeFillShade="F2"/>
            <w:vAlign w:val="center"/>
          </w:tcPr>
          <w:p w14:paraId="4ACCE6B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4.1 Politika CR jako součást hospodářské a regionální politiky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31BC8500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  <w:r w:rsidRPr="00C459F0">
              <w:rPr>
                <w:rFonts w:cs="Arial"/>
                <w:szCs w:val="20"/>
              </w:rPr>
              <w:t>Koordinace sektorových a regionálních politik ve vazbě na CR</w:t>
            </w:r>
          </w:p>
        </w:tc>
        <w:tc>
          <w:tcPr>
            <w:tcW w:w="6237" w:type="dxa"/>
          </w:tcPr>
          <w:p w14:paraId="28472E83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DD02571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2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FF15BE">
              <w:rPr>
                <w:rFonts w:cs="Arial"/>
                <w:szCs w:val="20"/>
              </w:rPr>
              <w:t>MMR ve spolupráci s MPO, MZe, MF, MŽP, MZV, MK, MD, MZd, ČSÚ, kraji a</w:t>
            </w:r>
            <w:r w:rsidR="00346162">
              <w:rPr>
                <w:rFonts w:cs="Arial"/>
                <w:szCs w:val="20"/>
              </w:rPr>
              <w:t> </w:t>
            </w:r>
            <w:r w:rsidRPr="00FF15BE">
              <w:rPr>
                <w:rFonts w:cs="Arial"/>
                <w:szCs w:val="20"/>
              </w:rPr>
              <w:t>Hl.</w:t>
            </w:r>
            <w:r w:rsidR="00346162">
              <w:rPr>
                <w:rFonts w:cs="Arial"/>
                <w:szCs w:val="20"/>
              </w:rPr>
              <w:t> </w:t>
            </w:r>
            <w:r w:rsidRPr="00FF15BE">
              <w:rPr>
                <w:rFonts w:cs="Arial"/>
                <w:szCs w:val="20"/>
              </w:rPr>
              <w:t>m.</w:t>
            </w:r>
            <w:r w:rsidR="00346162">
              <w:rPr>
                <w:rFonts w:cs="Arial"/>
                <w:szCs w:val="20"/>
              </w:rPr>
              <w:t> </w:t>
            </w:r>
            <w:r w:rsidRPr="00FF15BE">
              <w:rPr>
                <w:rFonts w:cs="Arial"/>
                <w:szCs w:val="20"/>
              </w:rPr>
              <w:t>Prahou</w:t>
            </w:r>
          </w:p>
          <w:p w14:paraId="45392F53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2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b/>
                <w:szCs w:val="20"/>
              </w:rPr>
            </w:pPr>
            <w:r w:rsidRPr="00FF15BE">
              <w:rPr>
                <w:rFonts w:cs="Arial"/>
                <w:szCs w:val="20"/>
              </w:rPr>
              <w:t>MMR, členové meziresortní koordinační komise pro CR, kraje, CzechTourism, profesní asociace, NNO, akademická obec</w:t>
            </w:r>
          </w:p>
        </w:tc>
      </w:tr>
      <w:tr w:rsidR="00FF15BE" w:rsidRPr="005317D8" w14:paraId="667ED979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57D4024E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7B695076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Založení a činnost Fóra CR</w:t>
            </w:r>
          </w:p>
        </w:tc>
        <w:tc>
          <w:tcPr>
            <w:tcW w:w="6237" w:type="dxa"/>
          </w:tcPr>
          <w:p w14:paraId="1240AED0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67F236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15165408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2B69DEB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17929BBB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  <w:r w:rsidRPr="00C459F0">
              <w:rPr>
                <w:rFonts w:cs="Arial"/>
                <w:szCs w:val="20"/>
              </w:rPr>
              <w:t>Zkvalitnění spolupráce a dělba aktivit mezi MMR a agenturou CzechTourism</w:t>
            </w:r>
          </w:p>
        </w:tc>
        <w:tc>
          <w:tcPr>
            <w:tcW w:w="6237" w:type="dxa"/>
          </w:tcPr>
          <w:p w14:paraId="6E6D08B5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7F3F54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51057E86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14A26E35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366A9CAE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  <w:r w:rsidRPr="00C459F0">
              <w:rPr>
                <w:rFonts w:cs="Arial"/>
                <w:szCs w:val="20"/>
              </w:rPr>
              <w:t>Mezinárodní spolupráce a společné projekty (UNWTO, OECD, EU)</w:t>
            </w:r>
          </w:p>
        </w:tc>
        <w:tc>
          <w:tcPr>
            <w:tcW w:w="6237" w:type="dxa"/>
          </w:tcPr>
          <w:p w14:paraId="3309863E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F6FD9D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031632C7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5AD3BDF5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082B53B2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  <w:r w:rsidRPr="00C459F0">
              <w:rPr>
                <w:rFonts w:cs="Arial"/>
                <w:szCs w:val="20"/>
              </w:rPr>
              <w:t>Vytvoření systému motivačních nástrojů s cílem zvyšování kvality</w:t>
            </w:r>
          </w:p>
        </w:tc>
        <w:tc>
          <w:tcPr>
            <w:tcW w:w="6237" w:type="dxa"/>
          </w:tcPr>
          <w:p w14:paraId="01369887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68623C0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3A44F2C3" w14:textId="77777777" w:rsidTr="001C4AE6">
        <w:tc>
          <w:tcPr>
            <w:tcW w:w="3019" w:type="dxa"/>
            <w:vMerge w:val="restart"/>
            <w:shd w:val="clear" w:color="auto" w:fill="F2F2F2" w:themeFill="background1" w:themeFillShade="F2"/>
            <w:vAlign w:val="center"/>
          </w:tcPr>
          <w:p w14:paraId="05A6B9DA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4.2 Statistika a výzkum v CR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683488D8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Informace o kapacitách a výkonech ubytovacích zařízení</w:t>
            </w:r>
          </w:p>
        </w:tc>
        <w:tc>
          <w:tcPr>
            <w:tcW w:w="6237" w:type="dxa"/>
          </w:tcPr>
          <w:p w14:paraId="4272B8D6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629D20B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FF15BE">
              <w:rPr>
                <w:rFonts w:cs="Arial"/>
                <w:szCs w:val="20"/>
              </w:rPr>
              <w:t>MMR ve spolupráci s ČSÚ</w:t>
            </w:r>
          </w:p>
          <w:p w14:paraId="4D6BC3D7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b/>
                <w:szCs w:val="20"/>
              </w:rPr>
            </w:pPr>
            <w:r w:rsidRPr="00FF15BE">
              <w:rPr>
                <w:rFonts w:cs="Arial"/>
                <w:szCs w:val="20"/>
              </w:rPr>
              <w:t>MMR, ČSÚ, TAČR, akademická obec</w:t>
            </w:r>
          </w:p>
        </w:tc>
      </w:tr>
      <w:tr w:rsidR="00FF15BE" w:rsidRPr="005317D8" w14:paraId="407C0A16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0221ECA6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6A804C8E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Další rozvoj TSA a jeho regionalizace</w:t>
            </w:r>
          </w:p>
        </w:tc>
        <w:tc>
          <w:tcPr>
            <w:tcW w:w="6237" w:type="dxa"/>
          </w:tcPr>
          <w:p w14:paraId="5705E2E4" w14:textId="77777777" w:rsidR="00FF15BE" w:rsidRPr="00C459F0" w:rsidRDefault="00FF15BE" w:rsidP="00490705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7DE269D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7F6D3B0A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719BB88B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7E03A26E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Základní a aplikovaný výzkum v CR</w:t>
            </w:r>
          </w:p>
        </w:tc>
        <w:tc>
          <w:tcPr>
            <w:tcW w:w="6237" w:type="dxa"/>
          </w:tcPr>
          <w:p w14:paraId="6C7B5290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21B6136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55C86C02" w14:textId="77777777" w:rsidTr="001C4AE6">
        <w:tc>
          <w:tcPr>
            <w:tcW w:w="3019" w:type="dxa"/>
            <w:vMerge/>
            <w:shd w:val="clear" w:color="auto" w:fill="F2F2F2" w:themeFill="background1" w:themeFillShade="F2"/>
            <w:vAlign w:val="center"/>
          </w:tcPr>
          <w:p w14:paraId="1C7EFA74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4E5AE585" w14:textId="77777777" w:rsidR="00FF15BE" w:rsidRPr="00C459F0" w:rsidRDefault="00FF15BE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 xml:space="preserve">Mezinárodní konference </w:t>
            </w:r>
            <w:r w:rsidR="00346162">
              <w:rPr>
                <w:rFonts w:cs="Arial"/>
                <w:szCs w:val="20"/>
              </w:rPr>
              <w:t>o</w:t>
            </w:r>
            <w:r w:rsidR="00346162" w:rsidRPr="00C459F0">
              <w:rPr>
                <w:rFonts w:cs="Arial"/>
                <w:szCs w:val="20"/>
              </w:rPr>
              <w:t xml:space="preserve"> </w:t>
            </w:r>
            <w:r w:rsidRPr="00C459F0">
              <w:rPr>
                <w:rFonts w:cs="Arial"/>
                <w:szCs w:val="20"/>
              </w:rPr>
              <w:t>CR</w:t>
            </w:r>
          </w:p>
        </w:tc>
        <w:tc>
          <w:tcPr>
            <w:tcW w:w="6237" w:type="dxa"/>
          </w:tcPr>
          <w:p w14:paraId="1023EDB2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4D6278FD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5646DF83" w14:textId="77777777" w:rsidTr="001C4AE6">
        <w:tc>
          <w:tcPr>
            <w:tcW w:w="3019" w:type="dxa"/>
            <w:vMerge w:val="restart"/>
            <w:shd w:val="clear" w:color="auto" w:fill="F2F2F2" w:themeFill="background1" w:themeFillShade="F2"/>
            <w:vAlign w:val="center"/>
          </w:tcPr>
          <w:p w14:paraId="04E46A5D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4.3 Krizové řízení a bezpečnost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49D118E6" w14:textId="77777777" w:rsidR="00FF15BE" w:rsidRPr="00C459F0" w:rsidRDefault="00FF15BE" w:rsidP="00346162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 xml:space="preserve">Komplexní zajištění pohybu </w:t>
            </w:r>
            <w:r w:rsidR="00346162" w:rsidRPr="00346162">
              <w:rPr>
                <w:rFonts w:cs="Arial"/>
                <w:szCs w:val="20"/>
              </w:rPr>
              <w:t xml:space="preserve">a bezpečnosti </w:t>
            </w:r>
            <w:r w:rsidRPr="00C459F0">
              <w:rPr>
                <w:rFonts w:cs="Arial"/>
                <w:szCs w:val="20"/>
              </w:rPr>
              <w:t xml:space="preserve">návštěvníků na území ČR </w:t>
            </w:r>
          </w:p>
        </w:tc>
        <w:tc>
          <w:tcPr>
            <w:tcW w:w="6237" w:type="dxa"/>
          </w:tcPr>
          <w:p w14:paraId="75B50259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3C280585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4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szCs w:val="20"/>
              </w:rPr>
            </w:pPr>
            <w:r w:rsidRPr="00FF15BE">
              <w:rPr>
                <w:rFonts w:cs="Arial"/>
                <w:szCs w:val="20"/>
              </w:rPr>
              <w:t>MMR, MV, MZV a</w:t>
            </w:r>
            <w:r w:rsidR="001C4AE6">
              <w:rPr>
                <w:rFonts w:cs="Arial"/>
                <w:szCs w:val="20"/>
              </w:rPr>
              <w:t> </w:t>
            </w:r>
            <w:r w:rsidRPr="00FF15BE">
              <w:rPr>
                <w:rFonts w:cs="Arial"/>
                <w:szCs w:val="20"/>
              </w:rPr>
              <w:t>MZd</w:t>
            </w:r>
          </w:p>
          <w:p w14:paraId="66689C73" w14:textId="77777777" w:rsidR="00FF15BE" w:rsidRPr="00FF15BE" w:rsidRDefault="00FF15BE" w:rsidP="00FF15BE">
            <w:pPr>
              <w:pStyle w:val="Odstavecseseznamem"/>
              <w:keepNext/>
              <w:keepLines/>
              <w:numPr>
                <w:ilvl w:val="0"/>
                <w:numId w:val="24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  <w:b/>
                <w:szCs w:val="20"/>
              </w:rPr>
            </w:pPr>
            <w:r w:rsidRPr="00FF15BE">
              <w:rPr>
                <w:rFonts w:cs="Arial"/>
                <w:szCs w:val="20"/>
              </w:rPr>
              <w:t>MMR, MV, MZd, MZV a</w:t>
            </w:r>
            <w:r>
              <w:rPr>
                <w:rFonts w:cs="Arial"/>
                <w:szCs w:val="20"/>
              </w:rPr>
              <w:t> </w:t>
            </w:r>
            <w:r w:rsidRPr="00FF15BE">
              <w:rPr>
                <w:rFonts w:cs="Arial"/>
                <w:szCs w:val="20"/>
              </w:rPr>
              <w:t>CzechTourism</w:t>
            </w:r>
          </w:p>
        </w:tc>
      </w:tr>
      <w:tr w:rsidR="00FF15BE" w:rsidRPr="005317D8" w14:paraId="41D38419" w14:textId="77777777" w:rsidTr="001C4AE6">
        <w:tc>
          <w:tcPr>
            <w:tcW w:w="3019" w:type="dxa"/>
            <w:vMerge/>
            <w:shd w:val="clear" w:color="auto" w:fill="F2F2F2" w:themeFill="background1" w:themeFillShade="F2"/>
          </w:tcPr>
          <w:p w14:paraId="77F98877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3AF5424E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Podpora činnosti HS ČR</w:t>
            </w:r>
          </w:p>
        </w:tc>
        <w:tc>
          <w:tcPr>
            <w:tcW w:w="6237" w:type="dxa"/>
          </w:tcPr>
          <w:p w14:paraId="6DFD7496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F6E9EEC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7B15EDE7" w14:textId="77777777" w:rsidTr="001C4AE6">
        <w:tc>
          <w:tcPr>
            <w:tcW w:w="3019" w:type="dxa"/>
            <w:vMerge/>
            <w:shd w:val="clear" w:color="auto" w:fill="F2F2F2" w:themeFill="background1" w:themeFillShade="F2"/>
          </w:tcPr>
          <w:p w14:paraId="6A7F8E0B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3A792978" w14:textId="77777777" w:rsidR="00FF15BE" w:rsidRPr="00C459F0" w:rsidRDefault="00FF15BE" w:rsidP="00FF15BE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Vytvoření krizového scénáře pro</w:t>
            </w:r>
            <w:r>
              <w:rPr>
                <w:rFonts w:cs="Arial"/>
                <w:szCs w:val="20"/>
              </w:rPr>
              <w:t> </w:t>
            </w:r>
            <w:r w:rsidRPr="00C459F0">
              <w:rPr>
                <w:rFonts w:cs="Arial"/>
                <w:szCs w:val="20"/>
              </w:rPr>
              <w:t xml:space="preserve">případ ohrožení CR </w:t>
            </w:r>
            <w:r w:rsidR="00346162">
              <w:rPr>
                <w:rFonts w:cs="Arial"/>
                <w:szCs w:val="20"/>
              </w:rPr>
              <w:t xml:space="preserve">v </w:t>
            </w:r>
            <w:r w:rsidRPr="00C459F0">
              <w:rPr>
                <w:rFonts w:cs="Arial"/>
                <w:szCs w:val="20"/>
              </w:rPr>
              <w:t>ČR</w:t>
            </w:r>
          </w:p>
        </w:tc>
        <w:tc>
          <w:tcPr>
            <w:tcW w:w="6237" w:type="dxa"/>
          </w:tcPr>
          <w:p w14:paraId="5538A288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8C00F3F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  <w:tr w:rsidR="00FF15BE" w:rsidRPr="005317D8" w14:paraId="5FA53E0E" w14:textId="77777777" w:rsidTr="001C4AE6">
        <w:tc>
          <w:tcPr>
            <w:tcW w:w="3019" w:type="dxa"/>
            <w:vMerge/>
            <w:shd w:val="clear" w:color="auto" w:fill="F2F2F2" w:themeFill="background1" w:themeFillShade="F2"/>
          </w:tcPr>
          <w:p w14:paraId="1354A73D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</w:p>
        </w:tc>
        <w:tc>
          <w:tcPr>
            <w:tcW w:w="3502" w:type="dxa"/>
            <w:shd w:val="clear" w:color="auto" w:fill="F2F2F2" w:themeFill="background1" w:themeFillShade="F2"/>
          </w:tcPr>
          <w:p w14:paraId="31A08D6D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szCs w:val="20"/>
              </w:rPr>
            </w:pPr>
            <w:r w:rsidRPr="00C459F0">
              <w:rPr>
                <w:rFonts w:cs="Arial"/>
                <w:szCs w:val="20"/>
              </w:rPr>
              <w:t>Spolupráce na projektech a aktivitách v</w:t>
            </w:r>
            <w:r>
              <w:rPr>
                <w:rFonts w:cs="Arial"/>
                <w:szCs w:val="20"/>
              </w:rPr>
              <w:t> </w:t>
            </w:r>
            <w:r w:rsidRPr="00C459F0">
              <w:rPr>
                <w:rFonts w:cs="Arial"/>
                <w:szCs w:val="20"/>
              </w:rPr>
              <w:t>oblasti bezpečnosti v CR</w:t>
            </w:r>
          </w:p>
        </w:tc>
        <w:tc>
          <w:tcPr>
            <w:tcW w:w="6237" w:type="dxa"/>
          </w:tcPr>
          <w:p w14:paraId="775E6643" w14:textId="77777777" w:rsidR="00FF15BE" w:rsidRPr="00C459F0" w:rsidRDefault="00FF15BE" w:rsidP="00490705">
            <w:pPr>
              <w:keepNext/>
              <w:keepLines/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B86061B" w14:textId="77777777" w:rsidR="00FF15BE" w:rsidRPr="00C459F0" w:rsidRDefault="00FF15BE" w:rsidP="00FF15BE">
            <w:pPr>
              <w:keepNext/>
              <w:keepLines/>
              <w:spacing w:after="60"/>
              <w:jc w:val="left"/>
              <w:rPr>
                <w:rFonts w:cs="Arial"/>
                <w:b/>
                <w:szCs w:val="20"/>
              </w:rPr>
            </w:pPr>
          </w:p>
        </w:tc>
      </w:tr>
    </w:tbl>
    <w:p w14:paraId="614A8FDA" w14:textId="77777777" w:rsidR="00C459F0" w:rsidRDefault="00C459F0" w:rsidP="00D3104D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047D8633" w14:textId="77777777" w:rsidR="00C459F0" w:rsidRDefault="00C459F0" w:rsidP="00D3104D">
      <w:pPr>
        <w:rPr>
          <w:rFonts w:cs="Arial"/>
          <w:szCs w:val="20"/>
        </w:rPr>
      </w:pPr>
    </w:p>
    <w:p w14:paraId="5E920A7F" w14:textId="77777777" w:rsidR="00C459F0" w:rsidRDefault="00C459F0" w:rsidP="00D3104D">
      <w:pPr>
        <w:rPr>
          <w:rFonts w:cs="Arial"/>
          <w:szCs w:val="20"/>
        </w:rPr>
      </w:pPr>
    </w:p>
    <w:sectPr w:rsidR="00C459F0" w:rsidSect="0031098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D1771" w14:textId="77777777" w:rsidR="002E744A" w:rsidRDefault="002E744A" w:rsidP="001C4AE6">
      <w:pPr>
        <w:spacing w:after="0"/>
      </w:pPr>
      <w:r>
        <w:separator/>
      </w:r>
    </w:p>
  </w:endnote>
  <w:endnote w:type="continuationSeparator" w:id="0">
    <w:p w14:paraId="0D519563" w14:textId="77777777" w:rsidR="002E744A" w:rsidRDefault="002E744A" w:rsidP="001C4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533993"/>
      <w:docPartObj>
        <w:docPartGallery w:val="Page Numbers (Bottom of Page)"/>
        <w:docPartUnique/>
      </w:docPartObj>
    </w:sdtPr>
    <w:sdtEndPr/>
    <w:sdtContent>
      <w:p w14:paraId="7732B0CB" w14:textId="2B813C1C" w:rsidR="001C4AE6" w:rsidRDefault="001C4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D2">
          <w:rPr>
            <w:noProof/>
          </w:rPr>
          <w:t>6</w:t>
        </w:r>
        <w:r>
          <w:fldChar w:fldCharType="end"/>
        </w:r>
      </w:p>
    </w:sdtContent>
  </w:sdt>
  <w:p w14:paraId="6EB54F82" w14:textId="77777777" w:rsidR="001C4AE6" w:rsidRDefault="001C4A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26436" w14:textId="77777777" w:rsidR="002E744A" w:rsidRDefault="002E744A" w:rsidP="001C4AE6">
      <w:pPr>
        <w:spacing w:after="0"/>
      </w:pPr>
      <w:r>
        <w:separator/>
      </w:r>
    </w:p>
  </w:footnote>
  <w:footnote w:type="continuationSeparator" w:id="0">
    <w:p w14:paraId="25817CA8" w14:textId="77777777" w:rsidR="002E744A" w:rsidRDefault="002E744A" w:rsidP="001C4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35BC2" w14:textId="77777777" w:rsidR="00E95EBA" w:rsidRPr="00E95EBA" w:rsidRDefault="00E95EBA" w:rsidP="00E95EBA">
    <w:pPr>
      <w:rPr>
        <w:rFonts w:cs="Arial"/>
        <w:sz w:val="22"/>
      </w:rPr>
    </w:pPr>
    <w:r w:rsidRPr="00891542">
      <w:rPr>
        <w:rFonts w:cs="Arial"/>
        <w:b/>
        <w:sz w:val="22"/>
      </w:rPr>
      <w:t xml:space="preserve">Příloha č.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C93"/>
    <w:multiLevelType w:val="hybridMultilevel"/>
    <w:tmpl w:val="337C92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4421E"/>
    <w:multiLevelType w:val="hybridMultilevel"/>
    <w:tmpl w:val="E8BAAD38"/>
    <w:lvl w:ilvl="0" w:tplc="752EF26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1447"/>
    <w:multiLevelType w:val="hybridMultilevel"/>
    <w:tmpl w:val="29AE401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C2750"/>
    <w:multiLevelType w:val="hybridMultilevel"/>
    <w:tmpl w:val="A224A8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874A4"/>
    <w:multiLevelType w:val="hybridMultilevel"/>
    <w:tmpl w:val="237235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0469B"/>
    <w:multiLevelType w:val="hybridMultilevel"/>
    <w:tmpl w:val="E81E705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62563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BBD57DB"/>
    <w:multiLevelType w:val="multilevel"/>
    <w:tmpl w:val="9F32C9A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1BC211E4"/>
    <w:multiLevelType w:val="hybridMultilevel"/>
    <w:tmpl w:val="3BC08E2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B1375"/>
    <w:multiLevelType w:val="hybridMultilevel"/>
    <w:tmpl w:val="364C8B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96B8A"/>
    <w:multiLevelType w:val="hybridMultilevel"/>
    <w:tmpl w:val="9200AE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DE0F9E"/>
    <w:multiLevelType w:val="hybridMultilevel"/>
    <w:tmpl w:val="E238FACC"/>
    <w:lvl w:ilvl="0" w:tplc="D840BB2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11474"/>
    <w:multiLevelType w:val="hybridMultilevel"/>
    <w:tmpl w:val="BFC2ED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3">
    <w:nsid w:val="3D2165CD"/>
    <w:multiLevelType w:val="hybridMultilevel"/>
    <w:tmpl w:val="DAF80DC4"/>
    <w:lvl w:ilvl="0" w:tplc="2AC651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F0A1D"/>
    <w:multiLevelType w:val="hybridMultilevel"/>
    <w:tmpl w:val="580AF4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6F1104"/>
    <w:multiLevelType w:val="hybridMultilevel"/>
    <w:tmpl w:val="DC4A84E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194ABD"/>
    <w:multiLevelType w:val="hybridMultilevel"/>
    <w:tmpl w:val="F3744E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50677"/>
    <w:multiLevelType w:val="hybridMultilevel"/>
    <w:tmpl w:val="61C89AF6"/>
    <w:lvl w:ilvl="0" w:tplc="2E561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A61706">
      <w:start w:val="1"/>
      <w:numFmt w:val="bullet"/>
      <w:pStyle w:val="odrazky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1080A"/>
    <w:multiLevelType w:val="hybridMultilevel"/>
    <w:tmpl w:val="518CB8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124B8C"/>
    <w:multiLevelType w:val="hybridMultilevel"/>
    <w:tmpl w:val="F49C8F1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9575A0"/>
    <w:multiLevelType w:val="hybridMultilevel"/>
    <w:tmpl w:val="A296BD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06756"/>
    <w:multiLevelType w:val="hybridMultilevel"/>
    <w:tmpl w:val="4496BB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ED14E2"/>
    <w:multiLevelType w:val="hybridMultilevel"/>
    <w:tmpl w:val="C6AC69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202814"/>
    <w:multiLevelType w:val="hybridMultilevel"/>
    <w:tmpl w:val="948653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AB008B"/>
    <w:multiLevelType w:val="hybridMultilevel"/>
    <w:tmpl w:val="F0E2D8A8"/>
    <w:lvl w:ilvl="0" w:tplc="125CB24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A1061E"/>
    <w:multiLevelType w:val="hybridMultilevel"/>
    <w:tmpl w:val="A9F6D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266DC"/>
    <w:multiLevelType w:val="hybridMultilevel"/>
    <w:tmpl w:val="C85A9D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1A35A1"/>
    <w:multiLevelType w:val="hybridMultilevel"/>
    <w:tmpl w:val="6CFED93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90EF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76BFA"/>
    <w:multiLevelType w:val="hybridMultilevel"/>
    <w:tmpl w:val="E8ACBCD6"/>
    <w:lvl w:ilvl="0" w:tplc="2F50754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D41D7"/>
    <w:multiLevelType w:val="hybridMultilevel"/>
    <w:tmpl w:val="3CEA46C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AA7B81"/>
    <w:multiLevelType w:val="hybridMultilevel"/>
    <w:tmpl w:val="9ABCA3A6"/>
    <w:lvl w:ilvl="0" w:tplc="0EB45BB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8"/>
  </w:num>
  <w:num w:numId="5">
    <w:abstractNumId w:val="3"/>
  </w:num>
  <w:num w:numId="6">
    <w:abstractNumId w:val="1"/>
  </w:num>
  <w:num w:numId="7">
    <w:abstractNumId w:val="25"/>
  </w:num>
  <w:num w:numId="8">
    <w:abstractNumId w:val="30"/>
  </w:num>
  <w:num w:numId="9">
    <w:abstractNumId w:val="19"/>
  </w:num>
  <w:num w:numId="10">
    <w:abstractNumId w:val="7"/>
  </w:num>
  <w:num w:numId="11">
    <w:abstractNumId w:val="13"/>
  </w:num>
  <w:num w:numId="12">
    <w:abstractNumId w:val="24"/>
  </w:num>
  <w:num w:numId="13">
    <w:abstractNumId w:val="5"/>
  </w:num>
  <w:num w:numId="14">
    <w:abstractNumId w:val="8"/>
  </w:num>
  <w:num w:numId="15">
    <w:abstractNumId w:val="26"/>
  </w:num>
  <w:num w:numId="16">
    <w:abstractNumId w:val="22"/>
  </w:num>
  <w:num w:numId="17">
    <w:abstractNumId w:val="0"/>
  </w:num>
  <w:num w:numId="18">
    <w:abstractNumId w:val="2"/>
  </w:num>
  <w:num w:numId="19">
    <w:abstractNumId w:val="21"/>
  </w:num>
  <w:num w:numId="20">
    <w:abstractNumId w:val="4"/>
  </w:num>
  <w:num w:numId="21">
    <w:abstractNumId w:val="29"/>
  </w:num>
  <w:num w:numId="22">
    <w:abstractNumId w:val="15"/>
  </w:num>
  <w:num w:numId="23">
    <w:abstractNumId w:val="18"/>
  </w:num>
  <w:num w:numId="24">
    <w:abstractNumId w:val="10"/>
  </w:num>
  <w:num w:numId="25">
    <w:abstractNumId w:val="17"/>
  </w:num>
  <w:num w:numId="26">
    <w:abstractNumId w:val="6"/>
  </w:num>
  <w:num w:numId="27">
    <w:abstractNumId w:val="12"/>
  </w:num>
  <w:num w:numId="28">
    <w:abstractNumId w:val="9"/>
  </w:num>
  <w:num w:numId="29">
    <w:abstractNumId w:val="14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8"/>
    <w:rsid w:val="00085B4C"/>
    <w:rsid w:val="000F0EC7"/>
    <w:rsid w:val="00166D5D"/>
    <w:rsid w:val="001B0D50"/>
    <w:rsid w:val="001C4AE6"/>
    <w:rsid w:val="002B1B43"/>
    <w:rsid w:val="002E744A"/>
    <w:rsid w:val="00310982"/>
    <w:rsid w:val="00346162"/>
    <w:rsid w:val="00402D2F"/>
    <w:rsid w:val="00452C0E"/>
    <w:rsid w:val="00490705"/>
    <w:rsid w:val="004C7C84"/>
    <w:rsid w:val="005317D8"/>
    <w:rsid w:val="005B15B0"/>
    <w:rsid w:val="00800B81"/>
    <w:rsid w:val="00847485"/>
    <w:rsid w:val="00891542"/>
    <w:rsid w:val="008A0646"/>
    <w:rsid w:val="008B2636"/>
    <w:rsid w:val="008B65AC"/>
    <w:rsid w:val="008B6E13"/>
    <w:rsid w:val="008C70B4"/>
    <w:rsid w:val="009003D2"/>
    <w:rsid w:val="00984DBB"/>
    <w:rsid w:val="009F1D8D"/>
    <w:rsid w:val="00A4584F"/>
    <w:rsid w:val="00A61429"/>
    <w:rsid w:val="00B37D56"/>
    <w:rsid w:val="00B42DB1"/>
    <w:rsid w:val="00BD7D82"/>
    <w:rsid w:val="00BE3F5D"/>
    <w:rsid w:val="00C459F0"/>
    <w:rsid w:val="00C6113B"/>
    <w:rsid w:val="00D20C42"/>
    <w:rsid w:val="00D3104D"/>
    <w:rsid w:val="00D81E66"/>
    <w:rsid w:val="00E159F5"/>
    <w:rsid w:val="00E15DB1"/>
    <w:rsid w:val="00E5729B"/>
    <w:rsid w:val="00E81D6D"/>
    <w:rsid w:val="00E95EBA"/>
    <w:rsid w:val="00EC19CD"/>
    <w:rsid w:val="00EC30DD"/>
    <w:rsid w:val="00ED7838"/>
    <w:rsid w:val="00F32619"/>
    <w:rsid w:val="00F62122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F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BB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adpis2"/>
    <w:link w:val="Nadpis1Char"/>
    <w:autoRedefine/>
    <w:uiPriority w:val="9"/>
    <w:qFormat/>
    <w:rsid w:val="00085B4C"/>
    <w:pPr>
      <w:keepNext/>
      <w:keepLines/>
      <w:numPr>
        <w:numId w:val="10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85B4C"/>
    <w:pPr>
      <w:keepNext/>
      <w:keepLines/>
      <w:numPr>
        <w:ilvl w:val="1"/>
        <w:numId w:val="10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B4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B4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B4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B4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B4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B4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B4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783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C4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85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085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B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B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B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4A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C4A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4A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4AE6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C6113B"/>
    <w:rPr>
      <w:color w:val="0000FF" w:themeColor="hyperlink"/>
      <w:u w:val="single"/>
    </w:rPr>
  </w:style>
  <w:style w:type="paragraph" w:customStyle="1" w:styleId="odrazky">
    <w:name w:val="odrazky"/>
    <w:basedOn w:val="Normln"/>
    <w:rsid w:val="001B0D50"/>
    <w:pPr>
      <w:widowControl w:val="0"/>
      <w:numPr>
        <w:ilvl w:val="1"/>
        <w:numId w:val="25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5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95EB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1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9C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9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9C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BB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adpis2"/>
    <w:link w:val="Nadpis1Char"/>
    <w:autoRedefine/>
    <w:uiPriority w:val="9"/>
    <w:qFormat/>
    <w:rsid w:val="00085B4C"/>
    <w:pPr>
      <w:keepNext/>
      <w:keepLines/>
      <w:numPr>
        <w:numId w:val="10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85B4C"/>
    <w:pPr>
      <w:keepNext/>
      <w:keepLines/>
      <w:numPr>
        <w:ilvl w:val="1"/>
        <w:numId w:val="10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B4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B4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B4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B4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B4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B4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B4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783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C4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85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085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B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B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B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4A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C4A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4A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4AE6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C6113B"/>
    <w:rPr>
      <w:color w:val="0000FF" w:themeColor="hyperlink"/>
      <w:u w:val="single"/>
    </w:rPr>
  </w:style>
  <w:style w:type="paragraph" w:customStyle="1" w:styleId="odrazky">
    <w:name w:val="odrazky"/>
    <w:basedOn w:val="Normln"/>
    <w:rsid w:val="001B0D50"/>
    <w:pPr>
      <w:widowControl w:val="0"/>
      <w:numPr>
        <w:ilvl w:val="1"/>
        <w:numId w:val="25"/>
      </w:numPr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5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95EB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1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9C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9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9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cepceCR@mm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mr.cz/cs/Podpora-regionu-a-cestovni-ruch/Cestovni-ruch/Koncepce-Strategie/Koncepce-statni-politiky-cestovniho-ruchu-v-CR-%281%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A3B8-6BFF-410C-974C-EEC5D74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2</cp:revision>
  <dcterms:created xsi:type="dcterms:W3CDTF">2018-02-07T15:37:00Z</dcterms:created>
  <dcterms:modified xsi:type="dcterms:W3CDTF">2018-02-07T15:37:00Z</dcterms:modified>
</cp:coreProperties>
</file>