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1148729F" w:rsidR="00E149C6" w:rsidRDefault="00A86394" w:rsidP="00110E2B">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2361EA1F" wp14:editId="6721C109">
            <wp:simplePos x="0" y="0"/>
            <wp:positionH relativeFrom="page">
              <wp:posOffset>902970</wp:posOffset>
            </wp:positionH>
            <wp:positionV relativeFrom="page">
              <wp:posOffset>867410</wp:posOffset>
            </wp:positionV>
            <wp:extent cx="5759450" cy="313055"/>
            <wp:effectExtent l="0" t="0" r="0" b="0"/>
            <wp:wrapNone/>
            <wp:docPr id="119844915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844915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70FC9043" w14:textId="2699FDF9" w:rsidR="00110E2B" w:rsidRPr="006472B1" w:rsidRDefault="007C4198" w:rsidP="00ED1B64">
      <w:pPr>
        <w:spacing w:before="240" w:after="240" w:line="276" w:lineRule="auto"/>
        <w:jc w:val="center"/>
        <w:rPr>
          <w:rFonts w:ascii="Arial" w:hAnsi="Arial" w:cs="Arial"/>
          <w:b/>
          <w:bCs/>
          <w:sz w:val="20"/>
          <w:szCs w:val="20"/>
          <w:shd w:val="clear" w:color="auto" w:fill="FFFF00"/>
        </w:rPr>
      </w:pPr>
      <w:r w:rsidRPr="007C4198">
        <w:rPr>
          <w:rFonts w:ascii="Arial" w:hAnsi="Arial" w:cs="Arial"/>
          <w:b/>
          <w:bCs/>
          <w:sz w:val="20"/>
          <w:szCs w:val="20"/>
        </w:rPr>
        <w:t>pro akcelerační oblast</w:t>
      </w:r>
      <w:r w:rsidRPr="007F58D3">
        <w:rPr>
          <w:rFonts w:ascii="Arial" w:hAnsi="Arial" w:cs="Arial"/>
          <w:sz w:val="20"/>
          <w:szCs w:val="20"/>
        </w:rPr>
        <w:t xml:space="preserve"> </w:t>
      </w:r>
      <w:r w:rsidRPr="007F58D3">
        <w:rPr>
          <w:rFonts w:ascii="Arial" w:hAnsi="Arial" w:cs="Arial"/>
          <w:b/>
          <w:bCs/>
          <w:sz w:val="20"/>
          <w:szCs w:val="20"/>
        </w:rPr>
        <w:t xml:space="preserve">AOV80 </w:t>
      </w:r>
      <w:proofErr w:type="spellStart"/>
      <w:r w:rsidRPr="007F58D3">
        <w:rPr>
          <w:rFonts w:ascii="Arial" w:hAnsi="Arial" w:cs="Arial"/>
          <w:b/>
          <w:bCs/>
          <w:sz w:val="20"/>
          <w:szCs w:val="20"/>
        </w:rPr>
        <w:t>Ležky</w:t>
      </w:r>
      <w:proofErr w:type="spellEnd"/>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4A3ABC81" w14:textId="6CFE9865" w:rsidR="007F58D3" w:rsidRPr="007F58D3" w:rsidRDefault="006B05FC" w:rsidP="00784AE3">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7F58D3">
        <w:rPr>
          <w:rFonts w:ascii="Arial" w:hAnsi="Arial" w:cs="Arial"/>
          <w:sz w:val="20"/>
          <w:szCs w:val="20"/>
        </w:rPr>
        <w:t xml:space="preserve">Územní opatření se </w:t>
      </w:r>
      <w:r w:rsidR="00E66746" w:rsidRPr="007F58D3">
        <w:rPr>
          <w:rFonts w:ascii="Arial" w:hAnsi="Arial" w:cs="Arial"/>
          <w:sz w:val="20"/>
          <w:szCs w:val="20"/>
        </w:rPr>
        <w:t xml:space="preserve">vydává </w:t>
      </w:r>
      <w:r w:rsidRPr="007F58D3">
        <w:rPr>
          <w:rFonts w:ascii="Arial" w:hAnsi="Arial" w:cs="Arial"/>
          <w:sz w:val="20"/>
          <w:szCs w:val="20"/>
        </w:rPr>
        <w:t xml:space="preserve">pro </w:t>
      </w:r>
      <w:r w:rsidR="00307F8E" w:rsidRPr="007F58D3">
        <w:rPr>
          <w:rFonts w:ascii="Arial" w:hAnsi="Arial" w:cs="Arial"/>
          <w:sz w:val="20"/>
          <w:szCs w:val="20"/>
        </w:rPr>
        <w:t xml:space="preserve">akcelerační </w:t>
      </w:r>
      <w:r w:rsidRPr="007F58D3">
        <w:rPr>
          <w:rFonts w:ascii="Arial" w:hAnsi="Arial" w:cs="Arial"/>
          <w:sz w:val="20"/>
          <w:szCs w:val="20"/>
        </w:rPr>
        <w:t xml:space="preserve">oblast </w:t>
      </w:r>
      <w:r w:rsidR="006A27DD" w:rsidRPr="007F58D3">
        <w:rPr>
          <w:rFonts w:ascii="Arial" w:hAnsi="Arial" w:cs="Arial"/>
          <w:b/>
          <w:bCs/>
          <w:sz w:val="20"/>
          <w:szCs w:val="20"/>
        </w:rPr>
        <w:t>A</w:t>
      </w:r>
      <w:r w:rsidR="005C7FA5" w:rsidRPr="007F58D3">
        <w:rPr>
          <w:rFonts w:ascii="Arial" w:hAnsi="Arial" w:cs="Arial"/>
          <w:b/>
          <w:bCs/>
          <w:sz w:val="20"/>
          <w:szCs w:val="20"/>
        </w:rPr>
        <w:t>O</w:t>
      </w:r>
      <w:r w:rsidR="00B44BA9" w:rsidRPr="007F58D3">
        <w:rPr>
          <w:rFonts w:ascii="Arial" w:hAnsi="Arial" w:cs="Arial"/>
          <w:b/>
          <w:bCs/>
          <w:sz w:val="20"/>
          <w:szCs w:val="20"/>
        </w:rPr>
        <w:t>V</w:t>
      </w:r>
      <w:r w:rsidR="00FD4B2F" w:rsidRPr="007F58D3">
        <w:rPr>
          <w:rFonts w:ascii="Arial" w:hAnsi="Arial" w:cs="Arial"/>
          <w:b/>
          <w:bCs/>
          <w:sz w:val="20"/>
          <w:szCs w:val="20"/>
        </w:rPr>
        <w:t>80</w:t>
      </w:r>
      <w:r w:rsidR="00B13B98" w:rsidRPr="007F58D3">
        <w:rPr>
          <w:rFonts w:ascii="Arial" w:hAnsi="Arial" w:cs="Arial"/>
          <w:b/>
          <w:bCs/>
          <w:sz w:val="20"/>
          <w:szCs w:val="20"/>
        </w:rPr>
        <w:t xml:space="preserve"> </w:t>
      </w:r>
      <w:proofErr w:type="spellStart"/>
      <w:r w:rsidR="00FD4B2F" w:rsidRPr="007F58D3">
        <w:rPr>
          <w:rFonts w:ascii="Arial" w:hAnsi="Arial" w:cs="Arial"/>
          <w:b/>
          <w:bCs/>
          <w:sz w:val="20"/>
          <w:szCs w:val="20"/>
        </w:rPr>
        <w:t>Ležky</w:t>
      </w:r>
      <w:proofErr w:type="spellEnd"/>
      <w:r w:rsidR="006A27DD" w:rsidRPr="007F58D3">
        <w:rPr>
          <w:rFonts w:ascii="Arial" w:hAnsi="Arial" w:cs="Arial"/>
          <w:sz w:val="20"/>
          <w:szCs w:val="20"/>
        </w:rPr>
        <w:t xml:space="preserve"> (dále jen „akcelerační oblast“)</w:t>
      </w:r>
      <w:r w:rsidR="008E6537" w:rsidRPr="007F58D3">
        <w:rPr>
          <w:rFonts w:ascii="Arial" w:hAnsi="Arial" w:cs="Arial"/>
          <w:sz w:val="20"/>
          <w:szCs w:val="20"/>
        </w:rPr>
        <w:t>, vymezen</w:t>
      </w:r>
      <w:r w:rsidR="00B03D3A" w:rsidRPr="007F58D3">
        <w:rPr>
          <w:rFonts w:ascii="Arial" w:hAnsi="Arial" w:cs="Arial"/>
          <w:sz w:val="20"/>
          <w:szCs w:val="20"/>
        </w:rPr>
        <w:t>ou</w:t>
      </w:r>
      <w:r w:rsidR="008E6537" w:rsidRPr="007F58D3">
        <w:rPr>
          <w:rFonts w:ascii="Arial" w:hAnsi="Arial" w:cs="Arial"/>
          <w:sz w:val="20"/>
          <w:szCs w:val="20"/>
        </w:rPr>
        <w:t xml:space="preserve"> ve </w:t>
      </w:r>
      <w:r w:rsidR="005C7FA5" w:rsidRPr="007F58D3">
        <w:rPr>
          <w:rFonts w:ascii="Arial" w:hAnsi="Arial" w:cs="Arial"/>
          <w:sz w:val="20"/>
          <w:szCs w:val="20"/>
        </w:rPr>
        <w:t>Z</w:t>
      </w:r>
      <w:r w:rsidR="008E6537" w:rsidRPr="007F58D3">
        <w:rPr>
          <w:rFonts w:ascii="Arial" w:hAnsi="Arial" w:cs="Arial"/>
          <w:sz w:val="20"/>
          <w:szCs w:val="20"/>
        </w:rPr>
        <w:t xml:space="preserve">měně č. 2 </w:t>
      </w:r>
      <w:r w:rsidR="005C7FA5" w:rsidRPr="007F58D3">
        <w:rPr>
          <w:rFonts w:ascii="Arial" w:hAnsi="Arial" w:cs="Arial"/>
          <w:sz w:val="20"/>
          <w:szCs w:val="20"/>
        </w:rPr>
        <w:t>ú</w:t>
      </w:r>
      <w:r w:rsidR="008E6537" w:rsidRPr="007F58D3">
        <w:rPr>
          <w:rFonts w:ascii="Arial" w:hAnsi="Arial" w:cs="Arial"/>
          <w:sz w:val="20"/>
          <w:szCs w:val="20"/>
        </w:rPr>
        <w:t>zemního rozvoj</w:t>
      </w:r>
      <w:r w:rsidR="005C7FA5" w:rsidRPr="007F58D3">
        <w:rPr>
          <w:rFonts w:ascii="Arial" w:hAnsi="Arial" w:cs="Arial"/>
          <w:sz w:val="20"/>
          <w:szCs w:val="20"/>
        </w:rPr>
        <w:t>ového plánu</w:t>
      </w:r>
      <w:r w:rsidR="005C160A" w:rsidRPr="007F58D3">
        <w:rPr>
          <w:rFonts w:ascii="Arial" w:hAnsi="Arial" w:cs="Arial"/>
          <w:sz w:val="20"/>
          <w:szCs w:val="20"/>
        </w:rPr>
        <w:t xml:space="preserve"> (dále také jen </w:t>
      </w:r>
      <w:r w:rsidR="3FF9A1CE" w:rsidRPr="007F58D3">
        <w:rPr>
          <w:rFonts w:ascii="Arial" w:hAnsi="Arial" w:cs="Arial"/>
          <w:sz w:val="20"/>
          <w:szCs w:val="20"/>
        </w:rPr>
        <w:t>„ÚRP“</w:t>
      </w:r>
      <w:r w:rsidR="005C160A" w:rsidRPr="007F58D3">
        <w:rPr>
          <w:rFonts w:ascii="Arial" w:hAnsi="Arial" w:cs="Arial"/>
          <w:sz w:val="20"/>
          <w:szCs w:val="20"/>
        </w:rPr>
        <w:t>)</w:t>
      </w:r>
      <w:r w:rsidR="008E6537" w:rsidRPr="007F58D3">
        <w:rPr>
          <w:rFonts w:ascii="Arial" w:hAnsi="Arial" w:cs="Arial"/>
          <w:sz w:val="20"/>
          <w:szCs w:val="20"/>
        </w:rPr>
        <w:t xml:space="preserve">. </w:t>
      </w:r>
      <w:r w:rsidR="00F0236A" w:rsidRPr="007F58D3">
        <w:rPr>
          <w:rFonts w:ascii="Arial" w:hAnsi="Arial" w:cs="Arial"/>
          <w:sz w:val="20"/>
          <w:szCs w:val="20"/>
        </w:rPr>
        <w:t>Akcelerační oblas</w:t>
      </w:r>
      <w:r w:rsidR="008E6537" w:rsidRPr="007F58D3">
        <w:rPr>
          <w:rFonts w:ascii="Arial" w:hAnsi="Arial" w:cs="Arial"/>
          <w:sz w:val="20"/>
          <w:szCs w:val="20"/>
        </w:rPr>
        <w:t>t</w:t>
      </w:r>
      <w:r w:rsidRPr="007F58D3">
        <w:rPr>
          <w:rFonts w:ascii="Arial" w:hAnsi="Arial" w:cs="Arial"/>
          <w:sz w:val="20"/>
          <w:szCs w:val="20"/>
        </w:rPr>
        <w:t xml:space="preserve"> </w:t>
      </w:r>
      <w:r w:rsidR="00F0236A" w:rsidRPr="007F58D3">
        <w:rPr>
          <w:rFonts w:ascii="Arial" w:hAnsi="Arial" w:cs="Arial"/>
          <w:sz w:val="20"/>
          <w:szCs w:val="20"/>
        </w:rPr>
        <w:t xml:space="preserve">zasahuje do </w:t>
      </w:r>
      <w:r w:rsidR="00CC1E90" w:rsidRPr="007F58D3">
        <w:rPr>
          <w:rFonts w:ascii="Arial" w:hAnsi="Arial" w:cs="Arial"/>
          <w:sz w:val="20"/>
          <w:szCs w:val="20"/>
        </w:rPr>
        <w:t>katastrální</w:t>
      </w:r>
      <w:r w:rsidR="00917FD7" w:rsidRPr="007F58D3">
        <w:rPr>
          <w:rFonts w:ascii="Arial" w:hAnsi="Arial" w:cs="Arial"/>
          <w:sz w:val="20"/>
          <w:szCs w:val="20"/>
        </w:rPr>
        <w:t>ch</w:t>
      </w:r>
      <w:r w:rsidR="00CC1E90" w:rsidRPr="007F58D3">
        <w:rPr>
          <w:rFonts w:ascii="Arial" w:hAnsi="Arial" w:cs="Arial"/>
          <w:sz w:val="20"/>
          <w:szCs w:val="20"/>
        </w:rPr>
        <w:t xml:space="preserve"> území</w:t>
      </w:r>
      <w:r w:rsidR="009B7C0D" w:rsidRPr="007F58D3">
        <w:rPr>
          <w:rFonts w:ascii="Arial" w:hAnsi="Arial" w:cs="Arial"/>
          <w:sz w:val="20"/>
          <w:szCs w:val="20"/>
        </w:rPr>
        <w:t xml:space="preserve"> </w:t>
      </w:r>
      <w:r w:rsidR="00FD4B2F" w:rsidRPr="007F58D3">
        <w:rPr>
          <w:rFonts w:ascii="Arial" w:hAnsi="Arial" w:cs="Arial"/>
          <w:sz w:val="20"/>
          <w:szCs w:val="20"/>
        </w:rPr>
        <w:t>605441 Malměřice v obci Blatno, 631728 Drahonice u Lubence</w:t>
      </w:r>
      <w:r w:rsidR="006B2CA4">
        <w:rPr>
          <w:rFonts w:ascii="Arial" w:hAnsi="Arial" w:cs="Arial"/>
          <w:sz w:val="20"/>
          <w:szCs w:val="20"/>
        </w:rPr>
        <w:t xml:space="preserve">, </w:t>
      </w:r>
      <w:r w:rsidR="006B2CA4" w:rsidRPr="007F58D3">
        <w:rPr>
          <w:rFonts w:ascii="Arial" w:hAnsi="Arial" w:cs="Arial"/>
          <w:sz w:val="20"/>
          <w:szCs w:val="20"/>
        </w:rPr>
        <w:t xml:space="preserve">680834 </w:t>
      </w:r>
      <w:proofErr w:type="spellStart"/>
      <w:r w:rsidR="006B2CA4" w:rsidRPr="007F58D3">
        <w:rPr>
          <w:rFonts w:ascii="Arial" w:hAnsi="Arial" w:cs="Arial"/>
          <w:sz w:val="20"/>
          <w:szCs w:val="20"/>
        </w:rPr>
        <w:t>Ležky</w:t>
      </w:r>
      <w:proofErr w:type="spellEnd"/>
      <w:r w:rsidR="006B2CA4">
        <w:rPr>
          <w:rFonts w:ascii="Arial" w:hAnsi="Arial" w:cs="Arial"/>
          <w:sz w:val="20"/>
          <w:szCs w:val="20"/>
        </w:rPr>
        <w:t xml:space="preserve"> a</w:t>
      </w:r>
      <w:r w:rsidR="006B2CA4" w:rsidRPr="007F58D3">
        <w:rPr>
          <w:rFonts w:ascii="Arial" w:hAnsi="Arial" w:cs="Arial"/>
          <w:sz w:val="20"/>
          <w:szCs w:val="20"/>
        </w:rPr>
        <w:t xml:space="preserve"> 680842 </w:t>
      </w:r>
      <w:proofErr w:type="spellStart"/>
      <w:r w:rsidR="006B2CA4" w:rsidRPr="007F58D3">
        <w:rPr>
          <w:rFonts w:ascii="Arial" w:hAnsi="Arial" w:cs="Arial"/>
          <w:sz w:val="20"/>
          <w:szCs w:val="20"/>
        </w:rPr>
        <w:t>Přibenice</w:t>
      </w:r>
      <w:proofErr w:type="spellEnd"/>
      <w:r w:rsidR="00FD4B2F" w:rsidRPr="007F58D3">
        <w:rPr>
          <w:rFonts w:ascii="Arial" w:hAnsi="Arial" w:cs="Arial"/>
          <w:sz w:val="20"/>
          <w:szCs w:val="20"/>
        </w:rPr>
        <w:t xml:space="preserve"> v obci Lubenec</w:t>
      </w:r>
      <w:r w:rsidR="00833724">
        <w:rPr>
          <w:rFonts w:ascii="Arial" w:hAnsi="Arial" w:cs="Arial"/>
          <w:sz w:val="20"/>
          <w:szCs w:val="20"/>
        </w:rPr>
        <w:t>,</w:t>
      </w:r>
      <w:r w:rsidR="00FD4B2F" w:rsidRPr="007F58D3">
        <w:rPr>
          <w:rFonts w:ascii="Arial" w:hAnsi="Arial" w:cs="Arial"/>
          <w:sz w:val="20"/>
          <w:szCs w:val="20"/>
        </w:rPr>
        <w:t xml:space="preserve"> 755389 Stebno u Petrohradu</w:t>
      </w:r>
      <w:r w:rsidR="00A25613">
        <w:rPr>
          <w:rFonts w:ascii="Arial" w:hAnsi="Arial" w:cs="Arial"/>
          <w:sz w:val="20"/>
          <w:szCs w:val="20"/>
        </w:rPr>
        <w:t xml:space="preserve"> v obci Kryry</w:t>
      </w:r>
      <w:r w:rsidR="00FD4B2F" w:rsidRPr="007F58D3">
        <w:rPr>
          <w:rFonts w:ascii="Arial" w:hAnsi="Arial" w:cs="Arial"/>
          <w:sz w:val="20"/>
          <w:szCs w:val="20"/>
        </w:rPr>
        <w:t xml:space="preserve"> a</w:t>
      </w:r>
      <w:r w:rsidR="009869F6" w:rsidRPr="007F58D3">
        <w:rPr>
          <w:rFonts w:ascii="Arial" w:hAnsi="Arial" w:cs="Arial"/>
          <w:sz w:val="20"/>
          <w:szCs w:val="20"/>
        </w:rPr>
        <w:t> </w:t>
      </w:r>
      <w:r w:rsidR="00FD4B2F" w:rsidRPr="007F58D3">
        <w:rPr>
          <w:rFonts w:ascii="Arial" w:hAnsi="Arial" w:cs="Arial"/>
          <w:sz w:val="20"/>
          <w:szCs w:val="20"/>
        </w:rPr>
        <w:t xml:space="preserve">781550 </w:t>
      </w:r>
      <w:proofErr w:type="spellStart"/>
      <w:r w:rsidR="00FD4B2F" w:rsidRPr="007F58D3">
        <w:rPr>
          <w:rFonts w:ascii="Arial" w:hAnsi="Arial" w:cs="Arial"/>
          <w:sz w:val="20"/>
          <w:szCs w:val="20"/>
        </w:rPr>
        <w:t>Mukoděly</w:t>
      </w:r>
      <w:proofErr w:type="spellEnd"/>
      <w:r w:rsidR="00FD4B2F" w:rsidRPr="007F58D3">
        <w:rPr>
          <w:rFonts w:ascii="Arial" w:hAnsi="Arial" w:cs="Arial"/>
          <w:sz w:val="20"/>
          <w:szCs w:val="20"/>
        </w:rPr>
        <w:t xml:space="preserve"> v obci Vroutek (správní obvod obce s rozšířenou působností Podbořany)</w:t>
      </w:r>
      <w:r w:rsidR="00917FD7" w:rsidRPr="007F58D3">
        <w:rPr>
          <w:rFonts w:ascii="Arial" w:hAnsi="Arial" w:cs="Arial"/>
          <w:sz w:val="20"/>
          <w:szCs w:val="20"/>
        </w:rPr>
        <w:t xml:space="preserve"> </w:t>
      </w:r>
      <w:r w:rsidR="00CC1E90" w:rsidRPr="007F58D3">
        <w:rPr>
          <w:rFonts w:ascii="Arial" w:hAnsi="Arial" w:cs="Arial"/>
          <w:sz w:val="20"/>
          <w:szCs w:val="20"/>
        </w:rPr>
        <w:t>a</w:t>
      </w:r>
      <w:r w:rsidR="00917FD7" w:rsidRPr="007F58D3">
        <w:rPr>
          <w:rFonts w:ascii="Arial" w:hAnsi="Arial" w:cs="Arial"/>
          <w:sz w:val="20"/>
          <w:szCs w:val="20"/>
        </w:rPr>
        <w:t> </w:t>
      </w:r>
      <w:r w:rsidRPr="007F58D3">
        <w:rPr>
          <w:rFonts w:ascii="Arial" w:hAnsi="Arial" w:cs="Arial"/>
          <w:sz w:val="20"/>
          <w:szCs w:val="20"/>
        </w:rPr>
        <w:t>je vyznačen</w:t>
      </w:r>
      <w:r w:rsidR="008E6537" w:rsidRPr="007F58D3">
        <w:rPr>
          <w:rFonts w:ascii="Arial" w:hAnsi="Arial" w:cs="Arial"/>
          <w:sz w:val="20"/>
          <w:szCs w:val="20"/>
        </w:rPr>
        <w:t>a</w:t>
      </w:r>
      <w:r w:rsidRPr="007F58D3">
        <w:rPr>
          <w:rFonts w:ascii="Arial" w:hAnsi="Arial" w:cs="Arial"/>
          <w:sz w:val="20"/>
          <w:szCs w:val="20"/>
        </w:rPr>
        <w:t xml:space="preserve"> ve</w:t>
      </w:r>
      <w:r w:rsidR="00AF522A">
        <w:rPr>
          <w:rFonts w:ascii="Arial" w:hAnsi="Arial" w:cs="Arial"/>
          <w:sz w:val="20"/>
          <w:szCs w:val="20"/>
        </w:rPr>
        <w:t> </w:t>
      </w:r>
      <w:r w:rsidRPr="007F58D3">
        <w:rPr>
          <w:rFonts w:ascii="Arial" w:hAnsi="Arial" w:cs="Arial"/>
          <w:sz w:val="20"/>
          <w:szCs w:val="20"/>
        </w:rPr>
        <w:t>výkresu</w:t>
      </w:r>
      <w:r w:rsidR="00712C83" w:rsidRPr="007F58D3">
        <w:rPr>
          <w:rFonts w:ascii="Arial" w:hAnsi="Arial" w:cs="Arial"/>
          <w:sz w:val="20"/>
          <w:szCs w:val="20"/>
        </w:rPr>
        <w:t xml:space="preserve">, který je </w:t>
      </w:r>
      <w:r w:rsidR="0058462C" w:rsidRPr="007F58D3">
        <w:rPr>
          <w:rFonts w:ascii="Arial" w:hAnsi="Arial" w:cs="Arial"/>
          <w:sz w:val="20"/>
          <w:szCs w:val="20"/>
        </w:rPr>
        <w:t xml:space="preserve">přílohou </w:t>
      </w:r>
      <w:r w:rsidR="00712C83" w:rsidRPr="007F58D3">
        <w:rPr>
          <w:rFonts w:ascii="Arial" w:hAnsi="Arial" w:cs="Arial"/>
          <w:sz w:val="20"/>
          <w:szCs w:val="20"/>
        </w:rPr>
        <w:t>tohoto územního opatření</w:t>
      </w:r>
      <w:r w:rsidR="00EA7405" w:rsidRPr="007F58D3">
        <w:rPr>
          <w:rFonts w:ascii="Arial" w:hAnsi="Arial" w:cs="Arial"/>
          <w:sz w:val="20"/>
          <w:szCs w:val="20"/>
        </w:rPr>
        <w:t xml:space="preserve"> a je jeho nedílnou součástí</w:t>
      </w:r>
      <w:r w:rsidR="00712C83" w:rsidRPr="007F58D3">
        <w:rPr>
          <w:rFonts w:ascii="Arial" w:hAnsi="Arial" w:cs="Arial"/>
          <w:sz w:val="20"/>
          <w:szCs w:val="20"/>
        </w:rPr>
        <w:t>.</w:t>
      </w:r>
    </w:p>
    <w:p w14:paraId="253B59AC" w14:textId="77777777" w:rsidR="007F58D3" w:rsidRDefault="003A5714" w:rsidP="00784AE3">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7F58D3">
        <w:rPr>
          <w:rFonts w:ascii="Arial" w:hAnsi="Arial" w:cs="Arial"/>
          <w:sz w:val="20"/>
          <w:szCs w:val="20"/>
        </w:rPr>
        <w:t xml:space="preserve">V souladu s vymezením akcelerační oblasti </w:t>
      </w:r>
      <w:r w:rsidR="001109B5" w:rsidRPr="007F58D3">
        <w:rPr>
          <w:rFonts w:ascii="Arial" w:hAnsi="Arial" w:cs="Arial"/>
          <w:sz w:val="20"/>
          <w:szCs w:val="20"/>
        </w:rPr>
        <w:t xml:space="preserve">ve </w:t>
      </w:r>
      <w:r w:rsidR="000140E8" w:rsidRPr="007F58D3">
        <w:rPr>
          <w:rFonts w:ascii="Arial" w:hAnsi="Arial" w:cs="Arial"/>
          <w:sz w:val="20"/>
          <w:szCs w:val="20"/>
        </w:rPr>
        <w:t>Z</w:t>
      </w:r>
      <w:r w:rsidR="001109B5" w:rsidRPr="007F58D3">
        <w:rPr>
          <w:rFonts w:ascii="Arial" w:hAnsi="Arial" w:cs="Arial"/>
          <w:sz w:val="20"/>
          <w:szCs w:val="20"/>
        </w:rPr>
        <w:t xml:space="preserve">měně č. 2 </w:t>
      </w:r>
      <w:r w:rsidR="00DE3B8E" w:rsidRPr="007F58D3">
        <w:rPr>
          <w:rFonts w:ascii="Arial" w:hAnsi="Arial" w:cs="Arial"/>
          <w:sz w:val="20"/>
          <w:szCs w:val="20"/>
        </w:rPr>
        <w:t>územního rozvoj</w:t>
      </w:r>
      <w:r w:rsidR="000140E8" w:rsidRPr="007F58D3">
        <w:rPr>
          <w:rFonts w:ascii="Arial" w:hAnsi="Arial" w:cs="Arial"/>
          <w:sz w:val="20"/>
          <w:szCs w:val="20"/>
        </w:rPr>
        <w:t>ového plánu</w:t>
      </w:r>
      <w:r w:rsidR="00DE3B8E" w:rsidRPr="007F58D3">
        <w:rPr>
          <w:rFonts w:ascii="Arial" w:hAnsi="Arial" w:cs="Arial"/>
          <w:sz w:val="20"/>
          <w:szCs w:val="20"/>
        </w:rPr>
        <w:t xml:space="preserve"> </w:t>
      </w:r>
      <w:r w:rsidRPr="007F58D3">
        <w:rPr>
          <w:rFonts w:ascii="Arial" w:hAnsi="Arial" w:cs="Arial"/>
          <w:sz w:val="20"/>
          <w:szCs w:val="20"/>
        </w:rPr>
        <w:t>je akcelerační oblast určena pro rozvoj</w:t>
      </w:r>
      <w:r w:rsidR="00712C83" w:rsidRPr="007F58D3">
        <w:rPr>
          <w:rFonts w:ascii="Arial" w:hAnsi="Arial" w:cs="Arial"/>
          <w:sz w:val="20"/>
          <w:szCs w:val="20"/>
        </w:rPr>
        <w:t xml:space="preserve"> výrob</w:t>
      </w:r>
      <w:r w:rsidRPr="007F58D3">
        <w:rPr>
          <w:rFonts w:ascii="Arial" w:hAnsi="Arial" w:cs="Arial"/>
          <w:sz w:val="20"/>
          <w:szCs w:val="20"/>
        </w:rPr>
        <w:t>y</w:t>
      </w:r>
      <w:r w:rsidR="00712C83" w:rsidRPr="007F58D3">
        <w:rPr>
          <w:rFonts w:ascii="Arial" w:hAnsi="Arial" w:cs="Arial"/>
          <w:sz w:val="20"/>
          <w:szCs w:val="20"/>
        </w:rPr>
        <w:t xml:space="preserve"> energie z</w:t>
      </w:r>
      <w:r w:rsidR="00CB738F" w:rsidRPr="007F58D3">
        <w:rPr>
          <w:rFonts w:ascii="Arial" w:hAnsi="Arial" w:cs="Arial"/>
          <w:sz w:val="20"/>
          <w:szCs w:val="20"/>
        </w:rPr>
        <w:t> </w:t>
      </w:r>
      <w:r w:rsidR="00CB738F" w:rsidRPr="007F58D3">
        <w:rPr>
          <w:rFonts w:ascii="Arial" w:hAnsi="Arial" w:cs="Arial"/>
          <w:b/>
          <w:bCs/>
          <w:sz w:val="20"/>
          <w:szCs w:val="20"/>
        </w:rPr>
        <w:t xml:space="preserve">větrné </w:t>
      </w:r>
      <w:r w:rsidRPr="007F58D3">
        <w:rPr>
          <w:rFonts w:ascii="Arial" w:hAnsi="Arial" w:cs="Arial"/>
          <w:b/>
          <w:bCs/>
          <w:sz w:val="20"/>
          <w:szCs w:val="20"/>
        </w:rPr>
        <w:t>energie</w:t>
      </w:r>
      <w:r w:rsidR="00712C83" w:rsidRPr="007F58D3">
        <w:rPr>
          <w:rFonts w:ascii="Arial" w:hAnsi="Arial" w:cs="Arial"/>
          <w:b/>
          <w:bCs/>
          <w:sz w:val="20"/>
          <w:szCs w:val="20"/>
        </w:rPr>
        <w:t>.</w:t>
      </w:r>
    </w:p>
    <w:p w14:paraId="0B3B6DDE" w14:textId="4DB1489C" w:rsidR="00712C83" w:rsidRPr="007F58D3" w:rsidRDefault="00712C83" w:rsidP="00784AE3">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7F58D3">
        <w:rPr>
          <w:rFonts w:ascii="Arial" w:hAnsi="Arial" w:cs="Arial"/>
          <w:sz w:val="20"/>
          <w:szCs w:val="20"/>
        </w:rPr>
        <w:t xml:space="preserve">Územní opatření stanovuje pro záměry </w:t>
      </w:r>
      <w:r w:rsidR="002120FC" w:rsidRPr="007F58D3">
        <w:rPr>
          <w:rFonts w:ascii="Arial" w:hAnsi="Arial" w:cs="Arial"/>
          <w:sz w:val="20"/>
          <w:szCs w:val="20"/>
        </w:rPr>
        <w:t>sloužící k využití energie podle bodu 2, splňující definiční znaky podle § 2 písm. a) ZOZE</w:t>
      </w:r>
      <w:r w:rsidR="003E0F25" w:rsidRPr="007F58D3">
        <w:rPr>
          <w:rFonts w:ascii="Arial" w:hAnsi="Arial" w:cs="Arial"/>
          <w:sz w:val="20"/>
          <w:szCs w:val="20"/>
        </w:rPr>
        <w:t xml:space="preserve"> </w:t>
      </w:r>
      <w:r w:rsidR="002120FC" w:rsidRPr="007F58D3">
        <w:rPr>
          <w:rFonts w:ascii="Arial" w:hAnsi="Arial" w:cs="Arial"/>
          <w:sz w:val="20"/>
          <w:szCs w:val="20"/>
        </w:rPr>
        <w:t xml:space="preserve">a navrhované a provedené </w:t>
      </w:r>
      <w:r w:rsidR="008C4B3A" w:rsidRPr="007F58D3">
        <w:rPr>
          <w:rFonts w:ascii="Arial" w:hAnsi="Arial" w:cs="Arial"/>
          <w:sz w:val="20"/>
          <w:szCs w:val="20"/>
        </w:rPr>
        <w:t xml:space="preserve">v akcelerační oblasti </w:t>
      </w:r>
      <w:r w:rsidR="0024404C" w:rsidRPr="007F58D3">
        <w:rPr>
          <w:rFonts w:ascii="Arial" w:hAnsi="Arial" w:cs="Arial"/>
          <w:sz w:val="20"/>
          <w:szCs w:val="20"/>
        </w:rPr>
        <w:t xml:space="preserve">(dále jen „záměry OZE“) následující </w:t>
      </w:r>
      <w:r w:rsidRPr="007F58D3">
        <w:rPr>
          <w:rFonts w:ascii="Arial" w:hAnsi="Arial" w:cs="Arial"/>
          <w:b/>
          <w:bCs/>
          <w:sz w:val="20"/>
          <w:szCs w:val="20"/>
        </w:rPr>
        <w:t>podmínky</w:t>
      </w:r>
      <w:r w:rsidR="003E0F25" w:rsidRPr="007F58D3">
        <w:rPr>
          <w:rFonts w:ascii="Arial" w:hAnsi="Arial" w:cs="Arial"/>
          <w:b/>
          <w:bCs/>
          <w:sz w:val="20"/>
          <w:szCs w:val="20"/>
        </w:rPr>
        <w:t xml:space="preserve"> a zmírňující opatření</w:t>
      </w:r>
      <w:r w:rsidR="00A14AE1" w:rsidRPr="007F58D3">
        <w:rPr>
          <w:rFonts w:ascii="Arial" w:hAnsi="Arial" w:cs="Arial"/>
          <w:b/>
          <w:bCs/>
          <w:sz w:val="20"/>
          <w:szCs w:val="20"/>
        </w:rPr>
        <w:t xml:space="preserve"> pro </w:t>
      </w:r>
      <w:r w:rsidR="00F0236A" w:rsidRPr="007F58D3">
        <w:rPr>
          <w:rFonts w:ascii="Arial" w:hAnsi="Arial" w:cs="Arial"/>
          <w:b/>
          <w:bCs/>
          <w:sz w:val="20"/>
          <w:szCs w:val="20"/>
        </w:rPr>
        <w:t xml:space="preserve">povolení, provedení nebo užívání záměrů </w:t>
      </w:r>
      <w:r w:rsidR="00CB738F" w:rsidRPr="007F58D3">
        <w:rPr>
          <w:rFonts w:ascii="Arial" w:hAnsi="Arial" w:cs="Arial"/>
          <w:b/>
          <w:bCs/>
          <w:sz w:val="20"/>
          <w:szCs w:val="20"/>
        </w:rPr>
        <w:t>OZE</w:t>
      </w:r>
      <w:r w:rsidRPr="007F58D3">
        <w:rPr>
          <w:rFonts w:ascii="Arial" w:hAnsi="Arial" w:cs="Arial"/>
          <w:b/>
          <w:bCs/>
          <w:sz w:val="20"/>
          <w:szCs w:val="20"/>
        </w:rPr>
        <w:t>:</w:t>
      </w:r>
    </w:p>
    <w:p w14:paraId="1710F744" w14:textId="1EEFD7A5" w:rsidR="00406D1B" w:rsidRPr="007F58D3" w:rsidRDefault="00406D1B" w:rsidP="007C4198">
      <w:pPr>
        <w:pStyle w:val="Odstavecseseznamem"/>
        <w:numPr>
          <w:ilvl w:val="0"/>
          <w:numId w:val="29"/>
        </w:numPr>
        <w:spacing w:before="240" w:after="120" w:line="276" w:lineRule="auto"/>
        <w:ind w:left="0" w:firstLine="0"/>
        <w:contextualSpacing w:val="0"/>
        <w:jc w:val="both"/>
        <w:rPr>
          <w:rFonts w:ascii="Arial" w:hAnsi="Arial" w:cs="Arial"/>
          <w:sz w:val="20"/>
          <w:szCs w:val="20"/>
        </w:rPr>
      </w:pPr>
      <w:r w:rsidRPr="007F58D3">
        <w:rPr>
          <w:rFonts w:ascii="Arial" w:hAnsi="Arial" w:cs="Arial"/>
          <w:sz w:val="20"/>
          <w:szCs w:val="20"/>
        </w:rPr>
        <w:t>Podmínky a zmírňující opatření pro povolení a provedení záměrů OZE:</w:t>
      </w:r>
    </w:p>
    <w:p w14:paraId="13DD1523" w14:textId="7E29472F" w:rsidR="00A14AE1" w:rsidRPr="00BA33D6"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43346E0C">
        <w:rPr>
          <w:rFonts w:ascii="Arial" w:hAnsi="Arial" w:cs="Arial"/>
          <w:sz w:val="20"/>
          <w:szCs w:val="20"/>
        </w:rPr>
        <w:t xml:space="preserve">Výška větrných elektráren </w:t>
      </w:r>
      <w:r w:rsidR="005C160A" w:rsidRPr="43346E0C">
        <w:rPr>
          <w:rFonts w:ascii="Arial" w:hAnsi="Arial" w:cs="Arial"/>
          <w:sz w:val="20"/>
          <w:szCs w:val="20"/>
        </w:rPr>
        <w:t xml:space="preserve">(dále </w:t>
      </w:r>
      <w:r w:rsidR="68E04148" w:rsidRPr="43346E0C">
        <w:rPr>
          <w:rFonts w:ascii="Arial" w:hAnsi="Arial" w:cs="Arial"/>
          <w:sz w:val="20"/>
          <w:szCs w:val="20"/>
        </w:rPr>
        <w:t>též</w:t>
      </w:r>
      <w:r w:rsidR="005C160A" w:rsidRPr="43346E0C">
        <w:rPr>
          <w:rFonts w:ascii="Arial" w:hAnsi="Arial" w:cs="Arial"/>
          <w:sz w:val="20"/>
          <w:szCs w:val="20"/>
        </w:rPr>
        <w:t xml:space="preserve"> </w:t>
      </w:r>
      <w:r w:rsidR="369EBD5C" w:rsidRPr="43346E0C">
        <w:rPr>
          <w:rFonts w:ascii="Arial" w:hAnsi="Arial" w:cs="Arial"/>
          <w:sz w:val="20"/>
          <w:szCs w:val="20"/>
        </w:rPr>
        <w:t>„VTE“</w:t>
      </w:r>
      <w:r w:rsidR="005C160A" w:rsidRPr="43346E0C">
        <w:rPr>
          <w:rFonts w:ascii="Arial" w:hAnsi="Arial" w:cs="Arial"/>
          <w:sz w:val="20"/>
          <w:szCs w:val="20"/>
        </w:rPr>
        <w:t xml:space="preserve">) </w:t>
      </w:r>
      <w:r w:rsidRPr="43346E0C">
        <w:rPr>
          <w:rFonts w:ascii="Arial" w:hAnsi="Arial" w:cs="Arial"/>
          <w:sz w:val="20"/>
          <w:szCs w:val="20"/>
        </w:rPr>
        <w:t xml:space="preserve">v akcelerační oblasti nepřesáhne </w:t>
      </w:r>
      <w:r w:rsidR="00262979" w:rsidRPr="43346E0C">
        <w:rPr>
          <w:rFonts w:ascii="Arial" w:hAnsi="Arial" w:cs="Arial"/>
          <w:sz w:val="20"/>
          <w:szCs w:val="20"/>
        </w:rPr>
        <w:t>2</w:t>
      </w:r>
      <w:r w:rsidR="00660C3C" w:rsidRPr="43346E0C">
        <w:rPr>
          <w:rFonts w:ascii="Arial" w:hAnsi="Arial" w:cs="Arial"/>
          <w:sz w:val="20"/>
          <w:szCs w:val="20"/>
        </w:rPr>
        <w:t>5</w:t>
      </w:r>
      <w:r w:rsidR="00E66EA8" w:rsidRPr="43346E0C">
        <w:rPr>
          <w:rFonts w:ascii="Arial" w:hAnsi="Arial" w:cs="Arial"/>
          <w:sz w:val="20"/>
          <w:szCs w:val="20"/>
        </w:rPr>
        <w:t>0</w:t>
      </w:r>
      <w:r w:rsidRPr="43346E0C">
        <w:rPr>
          <w:rFonts w:ascii="Arial" w:hAnsi="Arial" w:cs="Arial"/>
          <w:sz w:val="20"/>
          <w:szCs w:val="20"/>
        </w:rPr>
        <w:t>,0</w:t>
      </w:r>
      <w:r w:rsidR="00C060A1" w:rsidRPr="43346E0C">
        <w:rPr>
          <w:rFonts w:ascii="Arial" w:hAnsi="Arial" w:cs="Arial"/>
          <w:sz w:val="20"/>
          <w:szCs w:val="20"/>
        </w:rPr>
        <w:t> </w:t>
      </w:r>
      <w:r w:rsidRPr="43346E0C">
        <w:rPr>
          <w:rFonts w:ascii="Arial" w:hAnsi="Arial" w:cs="Arial"/>
          <w:sz w:val="20"/>
          <w:szCs w:val="20"/>
        </w:rPr>
        <w:t>m, měřeno od úrovně styku stožáru (tubusu) větrné elektrárny se základem po horní úvrať listů rotoru.</w:t>
      </w:r>
    </w:p>
    <w:p w14:paraId="2380A121" w14:textId="2214473C" w:rsidR="00A14AE1" w:rsidRPr="00BA33D6" w:rsidRDefault="00580284" w:rsidP="00A04ECB">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w:t>
      </w:r>
      <w:r w:rsidR="009869F6">
        <w:rPr>
          <w:rFonts w:ascii="Arial" w:hAnsi="Arial" w:cs="Arial"/>
          <w:sz w:val="20"/>
          <w:szCs w:val="20"/>
        </w:rPr>
        <w:t> </w:t>
      </w:r>
      <w:r w:rsidRPr="00262979">
        <w:rPr>
          <w:rFonts w:ascii="Arial" w:hAnsi="Arial" w:cs="Arial"/>
          <w:sz w:val="20"/>
          <w:szCs w:val="20"/>
        </w:rPr>
        <w:t>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pro skladování elektřiny (např. oplocených areálů s kontejnery) nepřesáhne </w:t>
      </w:r>
      <w:r w:rsidR="00E618C9">
        <w:rPr>
          <w:rFonts w:ascii="Arial" w:hAnsi="Arial" w:cs="Arial"/>
          <w:sz w:val="20"/>
          <w:szCs w:val="20"/>
        </w:rPr>
        <w:t>0,</w:t>
      </w:r>
      <w:r w:rsidR="007635F3">
        <w:rPr>
          <w:rFonts w:ascii="Arial" w:hAnsi="Arial" w:cs="Arial"/>
          <w:sz w:val="20"/>
          <w:szCs w:val="20"/>
        </w:rPr>
        <w:t>06</w:t>
      </w:r>
      <w:r w:rsidR="000E7964">
        <w:rPr>
          <w:rFonts w:ascii="Arial" w:hAnsi="Arial" w:cs="Arial"/>
          <w:sz w:val="20"/>
          <w:szCs w:val="20"/>
        </w:rPr>
        <w:t xml:space="preserve"> ha</w:t>
      </w:r>
      <w:r w:rsidR="0034304C">
        <w:rPr>
          <w:rFonts w:ascii="Arial" w:hAnsi="Arial" w:cs="Arial"/>
          <w:sz w:val="20"/>
          <w:szCs w:val="20"/>
        </w:rPr>
        <w:t xml:space="preserve"> </w:t>
      </w:r>
      <w:r w:rsidR="00CC5E1F">
        <w:rPr>
          <w:rFonts w:ascii="Arial" w:hAnsi="Arial" w:cs="Arial"/>
          <w:sz w:val="20"/>
          <w:szCs w:val="20"/>
        </w:rPr>
        <w:t>na jednu VTE</w:t>
      </w:r>
      <w:r w:rsidR="009869F6">
        <w:rPr>
          <w:rFonts w:ascii="Arial" w:hAnsi="Arial" w:cs="Arial"/>
          <w:sz w:val="20"/>
          <w:szCs w:val="20"/>
        </w:rPr>
        <w:t> </w:t>
      </w:r>
      <w:r w:rsidR="0034304C">
        <w:rPr>
          <w:rFonts w:ascii="Arial" w:hAnsi="Arial" w:cs="Arial"/>
          <w:sz w:val="20"/>
          <w:szCs w:val="20"/>
        </w:rPr>
        <w:t xml:space="preserve">a </w:t>
      </w:r>
      <w:r w:rsidR="007635F3" w:rsidRPr="00E37D81">
        <w:rPr>
          <w:rFonts w:ascii="Arial" w:hAnsi="Arial" w:cs="Arial"/>
          <w:sz w:val="20"/>
          <w:szCs w:val="20"/>
        </w:rPr>
        <w:t>0,</w:t>
      </w:r>
      <w:r w:rsidR="000903C7">
        <w:rPr>
          <w:rFonts w:ascii="Arial" w:hAnsi="Arial" w:cs="Arial"/>
          <w:sz w:val="20"/>
          <w:szCs w:val="20"/>
        </w:rPr>
        <w:t>5</w:t>
      </w:r>
      <w:r w:rsidR="0034304C" w:rsidRPr="00917FD7">
        <w:rPr>
          <w:rFonts w:ascii="Arial" w:hAnsi="Arial" w:cs="Arial"/>
          <w:sz w:val="20"/>
          <w:szCs w:val="20"/>
        </w:rPr>
        <w:t xml:space="preserve"> </w:t>
      </w:r>
      <w:r w:rsidR="0034304C" w:rsidRPr="00C97863">
        <w:rPr>
          <w:rFonts w:ascii="Arial" w:hAnsi="Arial" w:cs="Arial"/>
          <w:sz w:val="20"/>
          <w:szCs w:val="20"/>
        </w:rPr>
        <w:t>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A04ECB">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05B709CA" w:rsidR="00404D6A"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2667CB">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A957A1">
        <w:rPr>
          <w:rFonts w:ascii="Arial" w:hAnsi="Arial" w:cs="Arial"/>
          <w:sz w:val="20"/>
          <w:szCs w:val="20"/>
        </w:rPr>
        <w:t> </w:t>
      </w:r>
      <w:r w:rsidR="002667CB">
        <w:rPr>
          <w:rFonts w:ascii="Arial" w:hAnsi="Arial" w:cs="Arial"/>
          <w:sz w:val="20"/>
          <w:szCs w:val="20"/>
        </w:rPr>
        <w:t>nezbytném rozsahu. V rámci projektového řešení bude preferováno jejich vedení po okrajích půdních bloků.</w:t>
      </w:r>
    </w:p>
    <w:p w14:paraId="49BAC73C" w14:textId="1D7A36FB" w:rsidR="00404D6A" w:rsidRDefault="00404D6A"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6EE3FBD9" w:rsidR="007C4E6D" w:rsidRPr="00262979"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D73CA5">
        <w:rPr>
          <w:rFonts w:ascii="Arial" w:hAnsi="Arial" w:cs="Arial"/>
          <w:sz w:val="20"/>
          <w:szCs w:val="20"/>
        </w:rPr>
        <w:t>případně</w:t>
      </w:r>
      <w:r w:rsidR="00FE7536">
        <w:rPr>
          <w:rFonts w:ascii="Arial" w:hAnsi="Arial" w:cs="Arial"/>
          <w:sz w:val="20"/>
          <w:szCs w:val="20"/>
        </w:rPr>
        <w:t xml:space="preserve"> od okrajů</w:t>
      </w:r>
      <w:r w:rsidR="00D73CA5">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379A7651" w:rsidR="007C4E6D" w:rsidRPr="005175E1"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4A520B6C">
        <w:rPr>
          <w:rFonts w:ascii="Arial" w:hAnsi="Arial" w:cs="Arial"/>
          <w:sz w:val="20"/>
          <w:szCs w:val="20"/>
        </w:rPr>
        <w:t xml:space="preserve">Záměry OZE budou umisťovány mimo plochy a koridory lokálního </w:t>
      </w:r>
      <w:r w:rsidR="005C160A" w:rsidRPr="4A520B6C">
        <w:rPr>
          <w:rFonts w:ascii="Arial" w:hAnsi="Arial" w:cs="Arial"/>
          <w:sz w:val="20"/>
          <w:szCs w:val="20"/>
        </w:rPr>
        <w:t xml:space="preserve">územního systému ekologické stability (dále jen </w:t>
      </w:r>
      <w:r w:rsidR="6EA5C5F6" w:rsidRPr="4A520B6C">
        <w:rPr>
          <w:rFonts w:ascii="Arial" w:hAnsi="Arial" w:cs="Arial"/>
          <w:sz w:val="20"/>
          <w:szCs w:val="20"/>
        </w:rPr>
        <w:t>„ÚSES“</w:t>
      </w:r>
      <w:r w:rsidR="005C160A" w:rsidRPr="4A520B6C">
        <w:rPr>
          <w:rFonts w:ascii="Arial" w:hAnsi="Arial" w:cs="Arial"/>
          <w:sz w:val="20"/>
          <w:szCs w:val="20"/>
        </w:rPr>
        <w:t>)</w:t>
      </w:r>
      <w:r w:rsidRPr="4A520B6C">
        <w:rPr>
          <w:rFonts w:ascii="Arial" w:hAnsi="Arial" w:cs="Arial"/>
          <w:sz w:val="20"/>
          <w:szCs w:val="20"/>
        </w:rPr>
        <w:t xml:space="preserve"> a mimo regionální a nadregionální biokoridory, vyjma nezbytných křížení liniové dopravní a technické infrastruktury s biokoridory.</w:t>
      </w:r>
    </w:p>
    <w:p w14:paraId="5CA1D93A" w14:textId="23C88021" w:rsidR="00B34A16" w:rsidRPr="00B029E7"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B029E7">
        <w:rPr>
          <w:rFonts w:ascii="Arial" w:hAnsi="Arial" w:cs="Arial"/>
          <w:sz w:val="20"/>
          <w:szCs w:val="20"/>
        </w:rPr>
        <w:t>Bude zajištěna</w:t>
      </w:r>
      <w:r w:rsidR="001B0D09" w:rsidRPr="00B029E7">
        <w:rPr>
          <w:rFonts w:ascii="Arial" w:hAnsi="Arial" w:cs="Arial"/>
          <w:sz w:val="20"/>
          <w:szCs w:val="20"/>
        </w:rPr>
        <w:t xml:space="preserve"> ochran</w:t>
      </w:r>
      <w:r w:rsidR="00EA756C">
        <w:rPr>
          <w:rFonts w:ascii="Arial" w:hAnsi="Arial" w:cs="Arial"/>
          <w:sz w:val="20"/>
          <w:szCs w:val="20"/>
        </w:rPr>
        <w:t>a</w:t>
      </w:r>
      <w:r w:rsidR="001B0D09" w:rsidRPr="00B029E7">
        <w:rPr>
          <w:rFonts w:ascii="Arial" w:hAnsi="Arial" w:cs="Arial"/>
          <w:sz w:val="20"/>
          <w:szCs w:val="20"/>
        </w:rPr>
        <w:t xml:space="preserve"> ptáků</w:t>
      </w:r>
      <w:r w:rsidR="009008D1" w:rsidRPr="00B029E7">
        <w:rPr>
          <w:rFonts w:ascii="Arial" w:hAnsi="Arial" w:cs="Arial"/>
          <w:sz w:val="20"/>
          <w:szCs w:val="20"/>
        </w:rPr>
        <w:t xml:space="preserve"> </w:t>
      </w:r>
      <w:r w:rsidR="002B5899">
        <w:rPr>
          <w:rFonts w:ascii="Arial" w:hAnsi="Arial" w:cs="Arial"/>
          <w:sz w:val="20"/>
          <w:szCs w:val="20"/>
        </w:rPr>
        <w:t xml:space="preserve">a netopýrů </w:t>
      </w:r>
      <w:r w:rsidR="009008D1" w:rsidRPr="00B029E7">
        <w:rPr>
          <w:rFonts w:ascii="Arial" w:hAnsi="Arial" w:cs="Arial"/>
          <w:sz w:val="20"/>
          <w:szCs w:val="20"/>
        </w:rPr>
        <w:t>těmito způsoby</w:t>
      </w:r>
      <w:r w:rsidRPr="00B029E7">
        <w:rPr>
          <w:rFonts w:ascii="Arial" w:hAnsi="Arial" w:cs="Arial"/>
          <w:sz w:val="20"/>
          <w:szCs w:val="20"/>
        </w:rPr>
        <w:t>:</w:t>
      </w:r>
    </w:p>
    <w:p w14:paraId="1BD2FDFA" w14:textId="6861DFF2" w:rsidR="00B34A16" w:rsidRPr="00B029E7" w:rsidRDefault="009008D1" w:rsidP="00A04ECB">
      <w:pPr>
        <w:pStyle w:val="Odstavecseseznamem"/>
        <w:numPr>
          <w:ilvl w:val="1"/>
          <w:numId w:val="1"/>
        </w:numPr>
        <w:spacing w:after="120" w:line="276" w:lineRule="auto"/>
        <w:jc w:val="both"/>
        <w:rPr>
          <w:rFonts w:ascii="Arial" w:hAnsi="Arial" w:cs="Arial"/>
          <w:sz w:val="20"/>
          <w:szCs w:val="20"/>
        </w:rPr>
      </w:pPr>
      <w:r w:rsidRPr="6AFDDA2B">
        <w:rPr>
          <w:rFonts w:ascii="Arial" w:hAnsi="Arial" w:cs="Arial"/>
          <w:sz w:val="20"/>
          <w:szCs w:val="20"/>
        </w:rPr>
        <w:t>P</w:t>
      </w:r>
      <w:r w:rsidR="001B0D09" w:rsidRPr="6AFDDA2B">
        <w:rPr>
          <w:rFonts w:ascii="Arial" w:hAnsi="Arial" w:cs="Arial"/>
          <w:sz w:val="20"/>
          <w:szCs w:val="20"/>
        </w:rPr>
        <w:t xml:space="preserve">řed úrazy a mortalitou na elektrickém vedení </w:t>
      </w:r>
      <w:r w:rsidR="00B029E7" w:rsidRPr="6AFDDA2B">
        <w:rPr>
          <w:rFonts w:ascii="Arial" w:hAnsi="Arial" w:cs="Arial"/>
          <w:sz w:val="20"/>
          <w:szCs w:val="20"/>
        </w:rPr>
        <w:t>–</w:t>
      </w:r>
      <w:r w:rsidR="001B0D09" w:rsidRPr="6AFDDA2B">
        <w:rPr>
          <w:rFonts w:ascii="Arial" w:hAnsi="Arial" w:cs="Arial"/>
          <w:sz w:val="20"/>
          <w:szCs w:val="20"/>
        </w:rPr>
        <w:t xml:space="preserve"> přípojné elektrické vedení bude </w:t>
      </w:r>
      <w:r w:rsidR="00B029E7" w:rsidRPr="6AFDDA2B">
        <w:rPr>
          <w:rFonts w:ascii="Arial" w:hAnsi="Arial" w:cs="Arial"/>
          <w:sz w:val="20"/>
          <w:szCs w:val="20"/>
        </w:rPr>
        <w:t>přednostně realizován</w:t>
      </w:r>
      <w:r w:rsidR="001B0D09" w:rsidRPr="6AFDDA2B">
        <w:rPr>
          <w:rFonts w:ascii="Arial" w:hAnsi="Arial" w:cs="Arial"/>
          <w:sz w:val="20"/>
          <w:szCs w:val="20"/>
        </w:rPr>
        <w:t>o podzemní</w:t>
      </w:r>
      <w:r w:rsidR="4FF8C1AD" w:rsidRPr="6AFDDA2B">
        <w:rPr>
          <w:rFonts w:ascii="Arial" w:hAnsi="Arial" w:cs="Arial"/>
          <w:sz w:val="20"/>
          <w:szCs w:val="20"/>
        </w:rPr>
        <w:t>m</w:t>
      </w:r>
      <w:r w:rsidR="001B0D09" w:rsidRPr="6AFDDA2B">
        <w:rPr>
          <w:rFonts w:ascii="Arial" w:hAnsi="Arial" w:cs="Arial"/>
          <w:sz w:val="20"/>
          <w:szCs w:val="20"/>
        </w:rPr>
        <w:t xml:space="preserve"> kabelem</w:t>
      </w:r>
      <w:r w:rsidR="00856BFE" w:rsidRPr="6AFDDA2B">
        <w:rPr>
          <w:rFonts w:ascii="Arial" w:hAnsi="Arial" w:cs="Arial"/>
          <w:sz w:val="20"/>
          <w:szCs w:val="20"/>
        </w:rPr>
        <w:t xml:space="preserve"> za předpokladu, že se vyhnou chráněným biotopům a stanovištím</w:t>
      </w:r>
      <w:r w:rsidR="001B0D09" w:rsidRPr="6AFDDA2B">
        <w:rPr>
          <w:rFonts w:ascii="Arial" w:hAnsi="Arial" w:cs="Arial"/>
          <w:sz w:val="20"/>
          <w:szCs w:val="20"/>
        </w:rPr>
        <w:t>.</w:t>
      </w:r>
    </w:p>
    <w:p w14:paraId="4149FB9F" w14:textId="4F84921C" w:rsidR="001B0D09" w:rsidRPr="00B029E7" w:rsidRDefault="009008D1" w:rsidP="00A04ECB">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2B5899">
        <w:rPr>
          <w:rFonts w:ascii="Arial" w:hAnsi="Arial" w:cs="Arial"/>
          <w:sz w:val="20"/>
          <w:szCs w:val="20"/>
        </w:rPr>
        <w:t xml:space="preserve"> (viz odst. 3.2)</w:t>
      </w:r>
      <w:r w:rsidR="00B029E7">
        <w:rPr>
          <w:rFonts w:ascii="Arial" w:hAnsi="Arial" w:cs="Arial"/>
          <w:sz w:val="20"/>
          <w:szCs w:val="20"/>
        </w:rPr>
        <w:t>.</w:t>
      </w:r>
    </w:p>
    <w:p w14:paraId="4E46CDD7" w14:textId="5EF6C672" w:rsidR="001B0D09" w:rsidRPr="00856BFE" w:rsidRDefault="009008D1" w:rsidP="00A04ECB">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911A15">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BC0EA9">
        <w:rPr>
          <w:rFonts w:ascii="Arial" w:hAnsi="Arial" w:cs="Arial"/>
          <w:sz w:val="20"/>
          <w:szCs w:val="20"/>
        </w:rPr>
        <w:t xml:space="preserve"> – to bude voleno tak, aby bylo dostatečně účinné, ale nepředstavovalo riziko úrazů a mortality ptáků a netopýrů</w:t>
      </w:r>
      <w:r w:rsidR="00190E5A">
        <w:rPr>
          <w:rFonts w:ascii="Arial" w:hAnsi="Arial" w:cs="Arial"/>
          <w:sz w:val="20"/>
          <w:szCs w:val="20"/>
        </w:rPr>
        <w:t>.</w:t>
      </w:r>
    </w:p>
    <w:p w14:paraId="0126B8A2" w14:textId="77832EFC" w:rsidR="00085B98"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3C67C0">
        <w:rPr>
          <w:rFonts w:ascii="Arial" w:hAnsi="Arial" w:cs="Arial"/>
          <w:sz w:val="20"/>
          <w:szCs w:val="20"/>
        </w:rPr>
        <w:t xml:space="preserve">Pro </w:t>
      </w:r>
      <w:r w:rsidR="00190E5A">
        <w:rPr>
          <w:rFonts w:ascii="Arial" w:hAnsi="Arial" w:cs="Arial"/>
          <w:sz w:val="20"/>
          <w:szCs w:val="20"/>
        </w:rPr>
        <w:t>navazující</w:t>
      </w:r>
      <w:r w:rsidRPr="003C67C0">
        <w:rPr>
          <w:rFonts w:ascii="Arial" w:hAnsi="Arial" w:cs="Arial"/>
          <w:sz w:val="20"/>
          <w:szCs w:val="20"/>
        </w:rPr>
        <w:t xml:space="preserve"> řízení</w:t>
      </w:r>
      <w:r w:rsidR="00190E5A">
        <w:rPr>
          <w:rFonts w:ascii="Arial" w:hAnsi="Arial" w:cs="Arial"/>
          <w:sz w:val="20"/>
          <w:szCs w:val="20"/>
        </w:rPr>
        <w:t xml:space="preserve"> dle stavebního zákona</w:t>
      </w:r>
      <w:r w:rsidRPr="003C67C0">
        <w:rPr>
          <w:rFonts w:ascii="Arial" w:hAnsi="Arial" w:cs="Arial"/>
          <w:sz w:val="20"/>
          <w:szCs w:val="20"/>
        </w:rPr>
        <w:t xml:space="preserve"> zpracovat </w:t>
      </w:r>
      <w:r w:rsidR="002B5899" w:rsidRPr="00BF32E8">
        <w:rPr>
          <w:rFonts w:ascii="Arial" w:hAnsi="Arial" w:cs="Arial"/>
          <w:sz w:val="20"/>
          <w:szCs w:val="20"/>
        </w:rPr>
        <w:t xml:space="preserve">hlukovou studii </w:t>
      </w:r>
      <w:r w:rsidR="002B5899" w:rsidRPr="00BF32E8">
        <w:rPr>
          <w:rFonts w:ascii="Arial" w:eastAsia="Segoe UI" w:hAnsi="Arial" w:cs="Arial"/>
          <w:color w:val="242424"/>
          <w:sz w:val="20"/>
          <w:szCs w:val="20"/>
        </w:rPr>
        <w:t>hodnotící vliv nově umisťovaného OZE</w:t>
      </w:r>
      <w:r w:rsidR="002B5899" w:rsidRPr="00BF32E8">
        <w:rPr>
          <w:rFonts w:ascii="Arial" w:hAnsi="Arial" w:cs="Arial"/>
          <w:sz w:val="20"/>
          <w:szCs w:val="20"/>
        </w:rPr>
        <w:t xml:space="preserve"> </w:t>
      </w:r>
      <w:r w:rsidR="002B5899" w:rsidRPr="00BF32E8">
        <w:rPr>
          <w:rFonts w:ascii="Arial" w:eastAsia="Segoe UI" w:hAnsi="Arial" w:cs="Arial"/>
          <w:color w:val="242424"/>
          <w:sz w:val="20"/>
          <w:szCs w:val="20"/>
        </w:rPr>
        <w:t>kumulativně spolu se stávajícími či povolenými stacionárními zdroji hluku a již projednávanými záměry stacionárních zdrojů hluku v dotčeném území, která prokáže,</w:t>
      </w:r>
      <w:r w:rsidR="002B5899" w:rsidRPr="00BF32E8">
        <w:rPr>
          <w:rFonts w:ascii="Arial" w:hAnsi="Arial" w:cs="Arial"/>
          <w:sz w:val="20"/>
          <w:szCs w:val="20"/>
        </w:rPr>
        <w:t xml:space="preserve"> </w:t>
      </w:r>
      <w:r w:rsidR="002B5899" w:rsidRPr="00BF32E8">
        <w:rPr>
          <w:rFonts w:ascii="Arial" w:eastAsia="Segoe UI" w:hAnsi="Arial" w:cs="Arial"/>
          <w:color w:val="242424"/>
          <w:sz w:val="20"/>
          <w:szCs w:val="20"/>
        </w:rPr>
        <w:t>že nebudou překračovány hygienické limity hluku v chráněných venkovních prostorech a chráněných venkovních prostorech staveb</w:t>
      </w:r>
      <w:r w:rsidR="002B5899" w:rsidRPr="00BF32E8">
        <w:rPr>
          <w:rFonts w:ascii="Arial" w:hAnsi="Arial" w:cs="Arial"/>
          <w:sz w:val="20"/>
          <w:szCs w:val="20"/>
        </w:rPr>
        <w:t>.</w:t>
      </w:r>
    </w:p>
    <w:p w14:paraId="32F1CB02" w14:textId="5327D859" w:rsidR="001B0D09"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w:t>
      </w:r>
      <w:proofErr w:type="spellStart"/>
      <w:r w:rsidR="001B0D09" w:rsidRPr="00085B98">
        <w:rPr>
          <w:rFonts w:ascii="Arial" w:hAnsi="Arial" w:cs="Arial"/>
          <w:sz w:val="20"/>
          <w:szCs w:val="20"/>
        </w:rPr>
        <w:t>shadow</w:t>
      </w:r>
      <w:proofErr w:type="spellEnd"/>
      <w:r w:rsidR="001B0D09" w:rsidRPr="00085B98">
        <w:rPr>
          <w:rFonts w:ascii="Arial" w:hAnsi="Arial" w:cs="Arial"/>
          <w:sz w:val="20"/>
          <w:szCs w:val="20"/>
        </w:rPr>
        <w:t xml:space="preserve"> </w:t>
      </w:r>
      <w:proofErr w:type="spellStart"/>
      <w:r w:rsidR="001B0D09" w:rsidRPr="00085B98">
        <w:rPr>
          <w:rFonts w:ascii="Arial" w:hAnsi="Arial" w:cs="Arial"/>
          <w:sz w:val="20"/>
          <w:szCs w:val="20"/>
        </w:rPr>
        <w:t>flicker</w:t>
      </w:r>
      <w:proofErr w:type="spellEnd"/>
      <w:r w:rsidR="001B0D09" w:rsidRPr="00085B98">
        <w:rPr>
          <w:rFonts w:ascii="Arial" w:hAnsi="Arial" w:cs="Arial"/>
          <w:sz w:val="20"/>
          <w:szCs w:val="20"/>
        </w:rPr>
        <w:t xml:space="preserve"> efekt nepřekročil dobu trvání 30 hodin/rok</w:t>
      </w:r>
      <w:bookmarkEnd w:id="5"/>
      <w:r w:rsidR="001B0D09" w:rsidRPr="00085B98">
        <w:rPr>
          <w:rFonts w:ascii="Arial" w:hAnsi="Arial" w:cs="Arial"/>
          <w:sz w:val="20"/>
          <w:szCs w:val="20"/>
        </w:rPr>
        <w:t>.</w:t>
      </w:r>
    </w:p>
    <w:p w14:paraId="1A2160E8" w14:textId="7AA58CD2" w:rsidR="0019629F" w:rsidRPr="0019629F"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0A5F5B">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332767"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 xml:space="preserve">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w:t>
      </w:r>
      <w:r w:rsidRPr="00332767">
        <w:rPr>
          <w:rFonts w:ascii="Arial" w:hAnsi="Arial" w:cs="Arial"/>
          <w:sz w:val="20"/>
          <w:szCs w:val="20"/>
          <w:lang w:val="cs"/>
        </w:rPr>
        <w:t>má menší negativní vliv na hmyz a další živočichy. Omezení úhlu osvitu jen na 100°.</w:t>
      </w:r>
    </w:p>
    <w:p w14:paraId="6EB0111B" w14:textId="7BCA208A" w:rsidR="00E55F5C" w:rsidRDefault="002B5899" w:rsidP="021F5894">
      <w:pPr>
        <w:pStyle w:val="Odstavecseseznamem"/>
        <w:numPr>
          <w:ilvl w:val="0"/>
          <w:numId w:val="1"/>
        </w:numPr>
        <w:spacing w:after="120" w:line="276" w:lineRule="auto"/>
        <w:ind w:left="1208" w:hanging="357"/>
        <w:jc w:val="both"/>
        <w:rPr>
          <w:rFonts w:ascii="Arial" w:hAnsi="Arial" w:cs="Arial"/>
          <w:sz w:val="20"/>
          <w:szCs w:val="20"/>
        </w:rPr>
      </w:pPr>
      <w:r>
        <w:rPr>
          <w:rFonts w:ascii="Arial" w:hAnsi="Arial" w:cs="Arial"/>
          <w:sz w:val="20"/>
          <w:szCs w:val="20"/>
        </w:rPr>
        <w:t>Podmínka nebyla stanovena</w:t>
      </w:r>
      <w:r w:rsidR="00C42FA3">
        <w:rPr>
          <w:rFonts w:ascii="Arial" w:hAnsi="Arial" w:cs="Arial"/>
          <w:sz w:val="20"/>
          <w:szCs w:val="20"/>
        </w:rPr>
        <w:t>.</w:t>
      </w:r>
    </w:p>
    <w:p w14:paraId="7659D9C5" w14:textId="2844B3BD" w:rsidR="00C060A1" w:rsidRPr="00332767" w:rsidRDefault="00332767" w:rsidP="021F5894">
      <w:pPr>
        <w:pStyle w:val="Odstavecseseznamem"/>
        <w:numPr>
          <w:ilvl w:val="0"/>
          <w:numId w:val="1"/>
        </w:numPr>
        <w:spacing w:after="120" w:line="276" w:lineRule="auto"/>
        <w:ind w:left="1208" w:hanging="357"/>
        <w:jc w:val="both"/>
        <w:rPr>
          <w:rFonts w:ascii="Arial" w:hAnsi="Arial" w:cs="Arial"/>
          <w:sz w:val="20"/>
          <w:szCs w:val="20"/>
        </w:rPr>
      </w:pPr>
      <w:r w:rsidRPr="00332767">
        <w:rPr>
          <w:rFonts w:ascii="Arial" w:hAnsi="Arial" w:cs="Arial"/>
          <w:sz w:val="20"/>
          <w:szCs w:val="20"/>
        </w:rPr>
        <w:t>Akcelerační oblastí v</w:t>
      </w:r>
      <w:r>
        <w:rPr>
          <w:rFonts w:ascii="Arial" w:hAnsi="Arial" w:cs="Arial"/>
          <w:sz w:val="20"/>
          <w:szCs w:val="20"/>
        </w:rPr>
        <w:t> </w:t>
      </w:r>
      <w:r w:rsidRPr="00332767">
        <w:rPr>
          <w:rFonts w:ascii="Arial" w:hAnsi="Arial" w:cs="Arial"/>
          <w:sz w:val="20"/>
          <w:szCs w:val="20"/>
        </w:rPr>
        <w:t xml:space="preserve">její </w:t>
      </w:r>
      <w:r>
        <w:rPr>
          <w:rFonts w:ascii="Arial" w:hAnsi="Arial" w:cs="Arial"/>
          <w:sz w:val="20"/>
          <w:szCs w:val="20"/>
        </w:rPr>
        <w:t>východ</w:t>
      </w:r>
      <w:r w:rsidRPr="00332767">
        <w:rPr>
          <w:rFonts w:ascii="Arial" w:hAnsi="Arial" w:cs="Arial"/>
          <w:sz w:val="20"/>
          <w:szCs w:val="20"/>
        </w:rPr>
        <w:t>ní části prochází vedení tranzitního plynovodu. Záměry OZE budou umísťovány mimo ochranné pásmo plynovodu VTL.</w:t>
      </w:r>
    </w:p>
    <w:p w14:paraId="303F47B5" w14:textId="358CC2B8" w:rsidR="00845765" w:rsidRPr="00332767" w:rsidRDefault="00332767" w:rsidP="021F5894">
      <w:pPr>
        <w:pStyle w:val="Odstavecseseznamem"/>
        <w:numPr>
          <w:ilvl w:val="0"/>
          <w:numId w:val="1"/>
        </w:numPr>
        <w:spacing w:after="120" w:line="276" w:lineRule="auto"/>
        <w:ind w:left="1208" w:hanging="357"/>
        <w:jc w:val="both"/>
        <w:rPr>
          <w:rFonts w:ascii="Arial" w:hAnsi="Arial" w:cs="Arial"/>
          <w:sz w:val="20"/>
          <w:szCs w:val="20"/>
        </w:rPr>
      </w:pPr>
      <w:r w:rsidRPr="00332767">
        <w:rPr>
          <w:rFonts w:ascii="Arial" w:eastAsia="Arial" w:hAnsi="Arial" w:cs="Arial"/>
          <w:color w:val="000000" w:themeColor="text1"/>
          <w:sz w:val="20"/>
          <w:szCs w:val="20"/>
        </w:rPr>
        <w:lastRenderedPageBreak/>
        <w:t>Akcelerační oblastí prochází</w:t>
      </w:r>
      <w:r w:rsidR="003D0CBA">
        <w:rPr>
          <w:rFonts w:ascii="Arial" w:eastAsia="Arial" w:hAnsi="Arial" w:cs="Arial"/>
          <w:color w:val="000000" w:themeColor="text1"/>
          <w:sz w:val="20"/>
          <w:szCs w:val="20"/>
        </w:rPr>
        <w:t xml:space="preserve"> více</w:t>
      </w:r>
      <w:r w:rsidRPr="00332767">
        <w:rPr>
          <w:rFonts w:ascii="Arial" w:eastAsia="Arial" w:hAnsi="Arial" w:cs="Arial"/>
          <w:color w:val="000000" w:themeColor="text1"/>
          <w:sz w:val="20"/>
          <w:szCs w:val="20"/>
        </w:rPr>
        <w:t xml:space="preserve"> vedení vysokého napětí. VTE budou umísťovány mimo ochranné pásmo vedení elektrické energie v minimální vzdálenosti 120 m od osy elektrického vedení.</w:t>
      </w:r>
    </w:p>
    <w:p w14:paraId="68DDAC15" w14:textId="616B621F" w:rsidR="00845765" w:rsidRPr="000E7883" w:rsidRDefault="00332767" w:rsidP="005152F6">
      <w:pPr>
        <w:pStyle w:val="Odstavecseseznamem"/>
        <w:numPr>
          <w:ilvl w:val="0"/>
          <w:numId w:val="1"/>
        </w:numPr>
        <w:spacing w:after="120" w:line="276" w:lineRule="auto"/>
        <w:ind w:left="1208" w:hanging="357"/>
        <w:jc w:val="both"/>
        <w:rPr>
          <w:rFonts w:ascii="Arial" w:hAnsi="Arial" w:cs="Arial"/>
          <w:sz w:val="20"/>
          <w:szCs w:val="20"/>
          <w:lang w:val="cs"/>
        </w:rPr>
      </w:pPr>
      <w:r w:rsidRPr="00332767">
        <w:rPr>
          <w:rFonts w:ascii="Arial" w:hAnsi="Arial" w:cs="Arial"/>
          <w:sz w:val="20"/>
          <w:szCs w:val="20"/>
        </w:rPr>
        <w:t>Akcelerační oblastí prochází koridor DS6 (Koridor dálnice D6 úseky Nové Strašecí –</w:t>
      </w:r>
      <w:r>
        <w:rPr>
          <w:rFonts w:ascii="Arial" w:hAnsi="Arial" w:cs="Arial"/>
          <w:sz w:val="20"/>
          <w:szCs w:val="20"/>
        </w:rPr>
        <w:t> </w:t>
      </w:r>
      <w:r w:rsidRPr="00332767">
        <w:rPr>
          <w:rFonts w:ascii="Arial" w:hAnsi="Arial" w:cs="Arial"/>
          <w:sz w:val="20"/>
          <w:szCs w:val="20"/>
        </w:rPr>
        <w:t>Karlovy Vary, Cheb – hranice ČR/Německo (–Bayreuth)).</w:t>
      </w:r>
      <w:r>
        <w:rPr>
          <w:rFonts w:ascii="Arial" w:hAnsi="Arial" w:cs="Arial"/>
          <w:sz w:val="20"/>
          <w:szCs w:val="20"/>
        </w:rPr>
        <w:t xml:space="preserve"> </w:t>
      </w:r>
      <w:r w:rsidRPr="00332767">
        <w:rPr>
          <w:rFonts w:ascii="Arial" w:hAnsi="Arial" w:cs="Arial"/>
          <w:sz w:val="20"/>
          <w:szCs w:val="20"/>
        </w:rPr>
        <w:t>VTE budou umísťovány mimo tento koridor</w:t>
      </w:r>
      <w:r w:rsidR="00025EDB">
        <w:rPr>
          <w:rFonts w:ascii="Arial" w:hAnsi="Arial" w:cs="Arial"/>
          <w:sz w:val="20"/>
          <w:szCs w:val="20"/>
        </w:rPr>
        <w:t>, dokud nebude záměr DS6 v rámci akcelerační oblasti realizován</w:t>
      </w:r>
      <w:r w:rsidRPr="00332767">
        <w:rPr>
          <w:rFonts w:ascii="Arial" w:hAnsi="Arial" w:cs="Arial"/>
          <w:sz w:val="20"/>
          <w:szCs w:val="20"/>
        </w:rPr>
        <w:t>.</w:t>
      </w:r>
    </w:p>
    <w:p w14:paraId="0D6606FC" w14:textId="2A1EA9E1" w:rsidR="000E7883" w:rsidRDefault="000E3A3E" w:rsidP="005152F6">
      <w:pPr>
        <w:pStyle w:val="Odstavecseseznamem"/>
        <w:numPr>
          <w:ilvl w:val="0"/>
          <w:numId w:val="1"/>
        </w:numPr>
        <w:spacing w:after="120" w:line="276" w:lineRule="auto"/>
        <w:ind w:left="1208" w:hanging="357"/>
        <w:jc w:val="both"/>
        <w:rPr>
          <w:rFonts w:ascii="Arial" w:hAnsi="Arial" w:cs="Arial"/>
          <w:sz w:val="20"/>
          <w:szCs w:val="20"/>
          <w:lang w:val="cs"/>
        </w:rPr>
      </w:pPr>
      <w:r w:rsidRPr="000E3A3E">
        <w:rPr>
          <w:rFonts w:ascii="Arial" w:hAnsi="Arial" w:cs="Arial"/>
          <w:sz w:val="20"/>
          <w:szCs w:val="20"/>
          <w:lang w:val="cs"/>
        </w:rPr>
        <w:t>Údolí podél toku Blšanka j</w:t>
      </w:r>
      <w:r w:rsidR="0016034F">
        <w:rPr>
          <w:rFonts w:ascii="Arial" w:hAnsi="Arial" w:cs="Arial"/>
          <w:sz w:val="20"/>
          <w:szCs w:val="20"/>
          <w:lang w:val="cs"/>
        </w:rPr>
        <w:t>e</w:t>
      </w:r>
      <w:r w:rsidRPr="000E3A3E">
        <w:rPr>
          <w:rFonts w:ascii="Arial" w:hAnsi="Arial" w:cs="Arial"/>
          <w:sz w:val="20"/>
          <w:szCs w:val="20"/>
          <w:lang w:val="cs"/>
        </w:rPr>
        <w:t xml:space="preserve"> významným krajinným prvk</w:t>
      </w:r>
      <w:r w:rsidR="0016034F">
        <w:rPr>
          <w:rFonts w:ascii="Arial" w:hAnsi="Arial" w:cs="Arial"/>
          <w:sz w:val="20"/>
          <w:szCs w:val="20"/>
          <w:lang w:val="cs"/>
        </w:rPr>
        <w:t>em</w:t>
      </w:r>
      <w:r w:rsidRPr="000E3A3E">
        <w:rPr>
          <w:rFonts w:ascii="Arial" w:hAnsi="Arial" w:cs="Arial"/>
          <w:sz w:val="20"/>
          <w:szCs w:val="20"/>
          <w:lang w:val="cs"/>
        </w:rPr>
        <w:t xml:space="preserve"> </w:t>
      </w:r>
      <w:r w:rsidR="00D57666">
        <w:rPr>
          <w:rFonts w:ascii="Arial" w:hAnsi="Arial" w:cs="Arial"/>
          <w:sz w:val="20"/>
          <w:szCs w:val="20"/>
          <w:lang w:val="cs"/>
        </w:rPr>
        <w:t xml:space="preserve">(dále též „VKP“) </w:t>
      </w:r>
      <w:r w:rsidRPr="000E3A3E">
        <w:rPr>
          <w:rFonts w:ascii="Arial" w:hAnsi="Arial" w:cs="Arial"/>
          <w:sz w:val="20"/>
          <w:szCs w:val="20"/>
          <w:lang w:val="cs"/>
        </w:rPr>
        <w:t>typu údolní niva. Niva tok</w:t>
      </w:r>
      <w:r w:rsidR="0016034F">
        <w:rPr>
          <w:rFonts w:ascii="Arial" w:hAnsi="Arial" w:cs="Arial"/>
          <w:sz w:val="20"/>
          <w:szCs w:val="20"/>
          <w:lang w:val="cs"/>
        </w:rPr>
        <w:t>u</w:t>
      </w:r>
      <w:r w:rsidRPr="000E3A3E">
        <w:rPr>
          <w:rFonts w:ascii="Arial" w:hAnsi="Arial" w:cs="Arial"/>
          <w:sz w:val="20"/>
          <w:szCs w:val="20"/>
          <w:lang w:val="cs"/>
        </w:rPr>
        <w:t xml:space="preserve"> je pokryta přírodním biotopem L2.2 – Údolní </w:t>
      </w:r>
      <w:proofErr w:type="spellStart"/>
      <w:r w:rsidRPr="000E3A3E">
        <w:rPr>
          <w:rFonts w:ascii="Arial" w:hAnsi="Arial" w:cs="Arial"/>
          <w:sz w:val="20"/>
          <w:szCs w:val="20"/>
          <w:lang w:val="cs"/>
        </w:rPr>
        <w:t>jasanovo</w:t>
      </w:r>
      <w:proofErr w:type="spellEnd"/>
      <w:r w:rsidRPr="000E3A3E">
        <w:rPr>
          <w:rFonts w:ascii="Arial" w:hAnsi="Arial" w:cs="Arial"/>
          <w:sz w:val="20"/>
          <w:szCs w:val="20"/>
          <w:lang w:val="cs"/>
        </w:rPr>
        <w:t>-olšové luhy ve vysoké kvalitě. Zásah do těchto ploch musí být minimalizován následujícími způsoby:</w:t>
      </w:r>
    </w:p>
    <w:p w14:paraId="0D2A1FC5" w14:textId="2238A6C7" w:rsidR="00D57666" w:rsidRDefault="00FB4F5C" w:rsidP="00D57666">
      <w:pPr>
        <w:pStyle w:val="Odstavecseseznamem"/>
        <w:numPr>
          <w:ilvl w:val="1"/>
          <w:numId w:val="1"/>
        </w:numPr>
        <w:spacing w:after="120" w:line="276" w:lineRule="auto"/>
        <w:jc w:val="both"/>
        <w:rPr>
          <w:rFonts w:ascii="Arial" w:hAnsi="Arial" w:cs="Arial"/>
          <w:sz w:val="20"/>
          <w:szCs w:val="20"/>
          <w:lang w:val="cs"/>
        </w:rPr>
      </w:pPr>
      <w:r w:rsidRPr="00FB4F5C">
        <w:rPr>
          <w:rFonts w:ascii="Arial" w:hAnsi="Arial" w:cs="Arial"/>
          <w:sz w:val="20"/>
          <w:szCs w:val="20"/>
          <w:lang w:val="cs"/>
        </w:rPr>
        <w:t>Záměry OZE a související infrastruktury budou umisťovány mimo přítomné přírodní biotopy vyjma nezbytných křížení liniové dopravní a technické infrastruktury.</w:t>
      </w:r>
    </w:p>
    <w:p w14:paraId="572767B0" w14:textId="0FE541D3" w:rsidR="00D57666" w:rsidRDefault="00D57666" w:rsidP="00D57666">
      <w:pPr>
        <w:pStyle w:val="Odstavecseseznamem"/>
        <w:numPr>
          <w:ilvl w:val="1"/>
          <w:numId w:val="1"/>
        </w:numPr>
        <w:spacing w:after="120" w:line="276" w:lineRule="auto"/>
        <w:jc w:val="both"/>
        <w:rPr>
          <w:rFonts w:ascii="Arial" w:hAnsi="Arial" w:cs="Arial"/>
          <w:sz w:val="20"/>
          <w:szCs w:val="20"/>
          <w:lang w:val="cs"/>
        </w:rPr>
      </w:pPr>
      <w:r w:rsidRPr="00D57666">
        <w:rPr>
          <w:rFonts w:ascii="Arial" w:hAnsi="Arial" w:cs="Arial"/>
          <w:sz w:val="20"/>
          <w:szCs w:val="20"/>
          <w:lang w:val="cs"/>
        </w:rPr>
        <w:t>Kácení dřevin bude v těchto plochách minimalizováno, nebo upraveno vedení (např. umístění vedení do průseku nadzemního vedení VN). Překonání vodních toků bude realizováno řízeným protlakem pode dnem toku. Vstupní i výstupní jámy musí být umístěny tak, aby nezasahovaly do břehů a břehových porostů daného toku.</w:t>
      </w:r>
    </w:p>
    <w:p w14:paraId="71EB46E2" w14:textId="3B2A180B" w:rsidR="00D57666" w:rsidRDefault="00D57666" w:rsidP="00D57666">
      <w:pPr>
        <w:pStyle w:val="Odstavecseseznamem"/>
        <w:numPr>
          <w:ilvl w:val="1"/>
          <w:numId w:val="1"/>
        </w:numPr>
        <w:spacing w:after="120" w:line="276" w:lineRule="auto"/>
        <w:jc w:val="both"/>
        <w:rPr>
          <w:rFonts w:ascii="Arial" w:hAnsi="Arial" w:cs="Arial"/>
          <w:sz w:val="20"/>
          <w:szCs w:val="20"/>
          <w:lang w:val="cs"/>
        </w:rPr>
      </w:pPr>
      <w:r w:rsidRPr="00D57666">
        <w:rPr>
          <w:rFonts w:ascii="Arial" w:hAnsi="Arial" w:cs="Arial"/>
          <w:sz w:val="20"/>
          <w:szCs w:val="20"/>
          <w:lang w:val="cs"/>
        </w:rPr>
        <w:t>Kácení dřevin pro potřeby umístění záměrů OZE a související infrastruktury bude probíhat jen v období mimo hnízdění ptáků (tj. mimo březen‒červenec).</w:t>
      </w:r>
    </w:p>
    <w:p w14:paraId="59BA3ECF" w14:textId="27E5A036" w:rsidR="15812D4C" w:rsidRDefault="15812D4C" w:rsidP="15812D4C">
      <w:pPr>
        <w:pStyle w:val="Odstavecseseznamem"/>
        <w:numPr>
          <w:ilvl w:val="1"/>
          <w:numId w:val="1"/>
        </w:numPr>
        <w:spacing w:after="120" w:line="276" w:lineRule="auto"/>
        <w:jc w:val="both"/>
        <w:rPr>
          <w:rFonts w:ascii="Arial" w:hAnsi="Arial" w:cs="Arial"/>
          <w:sz w:val="20"/>
          <w:szCs w:val="20"/>
          <w:lang w:val="cs"/>
        </w:rPr>
      </w:pPr>
      <w:r w:rsidRPr="15812D4C">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0012FE02" w14:textId="2BE4FD0F" w:rsidR="00D57666" w:rsidRDefault="0016034F" w:rsidP="0016034F">
      <w:pPr>
        <w:pStyle w:val="Odstavecseseznamem"/>
        <w:numPr>
          <w:ilvl w:val="1"/>
          <w:numId w:val="1"/>
        </w:numPr>
        <w:spacing w:after="120" w:line="276" w:lineRule="auto"/>
        <w:jc w:val="both"/>
        <w:rPr>
          <w:rFonts w:ascii="Arial" w:hAnsi="Arial" w:cs="Arial"/>
          <w:sz w:val="20"/>
          <w:szCs w:val="20"/>
          <w:lang w:val="cs"/>
        </w:rPr>
      </w:pPr>
      <w:r>
        <w:rPr>
          <w:rFonts w:ascii="Arial" w:hAnsi="Arial" w:cs="Arial"/>
          <w:sz w:val="20"/>
          <w:szCs w:val="20"/>
          <w:lang w:val="cs"/>
        </w:rPr>
        <w:t>Podmínka nebyla stanovena</w:t>
      </w:r>
      <w:r w:rsidR="00D57666" w:rsidRPr="15812D4C">
        <w:rPr>
          <w:rFonts w:ascii="Arial" w:hAnsi="Arial" w:cs="Arial"/>
          <w:sz w:val="20"/>
          <w:szCs w:val="20"/>
          <w:lang w:val="cs"/>
        </w:rPr>
        <w:t>.</w:t>
      </w:r>
    </w:p>
    <w:p w14:paraId="4D7FE618" w14:textId="389C41EC" w:rsidR="00D57666" w:rsidRDefault="00D57666" w:rsidP="0016034F">
      <w:pPr>
        <w:pStyle w:val="Odstavecseseznamem"/>
        <w:numPr>
          <w:ilvl w:val="1"/>
          <w:numId w:val="1"/>
        </w:numPr>
        <w:spacing w:line="276" w:lineRule="auto"/>
        <w:jc w:val="both"/>
        <w:rPr>
          <w:rFonts w:ascii="Arial" w:hAnsi="Arial" w:cs="Arial"/>
          <w:sz w:val="20"/>
          <w:szCs w:val="20"/>
          <w:lang w:val="cs"/>
        </w:rPr>
      </w:pPr>
      <w:r w:rsidRPr="00D57666">
        <w:rPr>
          <w:rFonts w:ascii="Arial" w:hAnsi="Arial" w:cs="Arial"/>
          <w:sz w:val="20"/>
          <w:szCs w:val="20"/>
          <w:lang w:val="cs"/>
        </w:rPr>
        <w:t xml:space="preserve">V případě, že budou zničeny či zásadním způsobem ovlivněny </w:t>
      </w:r>
      <w:r w:rsidR="00FB4F5C">
        <w:rPr>
          <w:rFonts w:ascii="Arial" w:hAnsi="Arial" w:cs="Arial"/>
          <w:sz w:val="20"/>
          <w:szCs w:val="20"/>
          <w:lang w:val="cs"/>
        </w:rPr>
        <w:t xml:space="preserve">přítomné přírodní </w:t>
      </w:r>
      <w:r w:rsidRPr="00D57666">
        <w:rPr>
          <w:rFonts w:ascii="Arial" w:hAnsi="Arial" w:cs="Arial"/>
          <w:sz w:val="20"/>
          <w:szCs w:val="20"/>
          <w:lang w:val="cs"/>
        </w:rPr>
        <w:t>biotopy,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8A6FD5">
        <w:rPr>
          <w:rFonts w:ascii="Arial" w:hAnsi="Arial" w:cs="Arial"/>
          <w:sz w:val="20"/>
          <w:szCs w:val="20"/>
          <w:lang w:val="cs"/>
        </w:rPr>
        <w:t> </w:t>
      </w:r>
      <w:r w:rsidRPr="00D57666">
        <w:rPr>
          <w:rFonts w:ascii="Arial" w:hAnsi="Arial" w:cs="Arial"/>
          <w:sz w:val="20"/>
          <w:szCs w:val="20"/>
          <w:lang w:val="cs"/>
        </w:rPr>
        <w:t>podzimním spuštění záměru. Za následnou péči a údržbu náhradního biotopu odpovídá investor po celou dobu životnosti záměru.</w:t>
      </w:r>
    </w:p>
    <w:p w14:paraId="15665263" w14:textId="10E0502F" w:rsidR="007F58D3" w:rsidRPr="00D57666" w:rsidRDefault="007F58D3" w:rsidP="007F58D3">
      <w:pPr>
        <w:numPr>
          <w:ilvl w:val="0"/>
          <w:numId w:val="1"/>
        </w:numPr>
        <w:spacing w:line="276" w:lineRule="auto"/>
        <w:jc w:val="both"/>
      </w:pPr>
      <w:r w:rsidRPr="005C42EF">
        <w:rPr>
          <w:rFonts w:ascii="Arial" w:eastAsia="Arial" w:hAnsi="Arial" w:cs="Arial"/>
          <w:sz w:val="20"/>
          <w:szCs w:val="20"/>
        </w:rPr>
        <w:t xml:space="preserve">Plochy lesních porostů </w:t>
      </w:r>
      <w:r>
        <w:rPr>
          <w:rFonts w:ascii="Arial" w:eastAsia="Arial" w:hAnsi="Arial" w:cs="Arial"/>
          <w:sz w:val="20"/>
          <w:szCs w:val="20"/>
        </w:rPr>
        <w:t>jižně od</w:t>
      </w:r>
      <w:r w:rsidR="00CC282B">
        <w:rPr>
          <w:rFonts w:ascii="Arial" w:eastAsia="Arial" w:hAnsi="Arial" w:cs="Arial"/>
          <w:sz w:val="20"/>
          <w:szCs w:val="20"/>
        </w:rPr>
        <w:t> </w:t>
      </w:r>
      <w:proofErr w:type="spellStart"/>
      <w:r>
        <w:rPr>
          <w:rFonts w:ascii="Arial" w:eastAsia="Arial" w:hAnsi="Arial" w:cs="Arial"/>
          <w:sz w:val="20"/>
          <w:szCs w:val="20"/>
        </w:rPr>
        <w:t>Ležeckého</w:t>
      </w:r>
      <w:proofErr w:type="spellEnd"/>
      <w:r>
        <w:rPr>
          <w:rFonts w:ascii="Arial" w:eastAsia="Arial" w:hAnsi="Arial" w:cs="Arial"/>
          <w:sz w:val="20"/>
          <w:szCs w:val="20"/>
        </w:rPr>
        <w:t xml:space="preserve"> potoka a</w:t>
      </w:r>
      <w:r w:rsidR="00CC282B">
        <w:rPr>
          <w:rFonts w:ascii="Arial" w:eastAsia="Arial" w:hAnsi="Arial" w:cs="Arial"/>
          <w:sz w:val="20"/>
          <w:szCs w:val="20"/>
        </w:rPr>
        <w:t> </w:t>
      </w:r>
      <w:r>
        <w:rPr>
          <w:rFonts w:ascii="Arial" w:eastAsia="Arial" w:hAnsi="Arial" w:cs="Arial"/>
          <w:sz w:val="20"/>
          <w:szCs w:val="20"/>
        </w:rPr>
        <w:t>západně od</w:t>
      </w:r>
      <w:r w:rsidR="00CC282B">
        <w:rPr>
          <w:rFonts w:ascii="Arial" w:eastAsia="Arial" w:hAnsi="Arial" w:cs="Arial"/>
          <w:sz w:val="20"/>
          <w:szCs w:val="20"/>
        </w:rPr>
        <w:t> </w:t>
      </w:r>
      <w:r>
        <w:rPr>
          <w:rFonts w:ascii="Arial" w:eastAsia="Arial" w:hAnsi="Arial" w:cs="Arial"/>
          <w:sz w:val="20"/>
          <w:szCs w:val="20"/>
        </w:rPr>
        <w:t>Mlýnského vrchu</w:t>
      </w:r>
      <w:r w:rsidRPr="005C42EF">
        <w:rPr>
          <w:rFonts w:ascii="Arial" w:eastAsia="Arial" w:hAnsi="Arial" w:cs="Arial"/>
          <w:sz w:val="20"/>
          <w:szCs w:val="20"/>
        </w:rPr>
        <w:t xml:space="preserve"> jsou významnými krajinnými prvky</w:t>
      </w:r>
      <w:r w:rsidR="00CC282B">
        <w:rPr>
          <w:rFonts w:ascii="Arial" w:eastAsia="Arial" w:hAnsi="Arial" w:cs="Arial"/>
          <w:sz w:val="20"/>
          <w:szCs w:val="20"/>
        </w:rPr>
        <w:t xml:space="preserve"> </w:t>
      </w:r>
      <w:r w:rsidRPr="005C42EF">
        <w:rPr>
          <w:rFonts w:ascii="Arial" w:eastAsia="Arial" w:hAnsi="Arial" w:cs="Arial"/>
          <w:sz w:val="20"/>
          <w:szCs w:val="20"/>
        </w:rPr>
        <w:t xml:space="preserve">typu les. Zároveň se </w:t>
      </w:r>
      <w:r w:rsidR="00CC282B">
        <w:rPr>
          <w:rFonts w:ascii="Arial" w:eastAsia="Arial" w:hAnsi="Arial" w:cs="Arial"/>
          <w:sz w:val="20"/>
          <w:szCs w:val="20"/>
        </w:rPr>
        <w:t xml:space="preserve">v nich nachází </w:t>
      </w:r>
      <w:r w:rsidRPr="005C42EF">
        <w:rPr>
          <w:rFonts w:ascii="Arial" w:eastAsia="Arial" w:hAnsi="Arial" w:cs="Arial"/>
          <w:sz w:val="20"/>
          <w:szCs w:val="20"/>
        </w:rPr>
        <w:t>biotopy druhů citlivých ke</w:t>
      </w:r>
      <w:r w:rsidR="00CC282B">
        <w:rPr>
          <w:rFonts w:ascii="Arial" w:eastAsia="Arial" w:hAnsi="Arial" w:cs="Arial"/>
          <w:sz w:val="20"/>
          <w:szCs w:val="20"/>
        </w:rPr>
        <w:t> </w:t>
      </w:r>
      <w:r w:rsidRPr="005C42EF">
        <w:rPr>
          <w:rFonts w:ascii="Arial" w:eastAsia="Arial" w:hAnsi="Arial" w:cs="Arial"/>
          <w:sz w:val="20"/>
          <w:szCs w:val="20"/>
        </w:rPr>
        <w:t>střetu s</w:t>
      </w:r>
      <w:r w:rsidR="00CC282B">
        <w:rPr>
          <w:rFonts w:ascii="Arial" w:eastAsia="Arial" w:hAnsi="Arial" w:cs="Arial"/>
          <w:sz w:val="20"/>
          <w:szCs w:val="20"/>
        </w:rPr>
        <w:t> </w:t>
      </w:r>
      <w:proofErr w:type="gramStart"/>
      <w:r w:rsidRPr="005C42EF">
        <w:rPr>
          <w:rFonts w:ascii="Arial" w:eastAsia="Arial" w:hAnsi="Arial" w:cs="Arial"/>
          <w:sz w:val="20"/>
          <w:szCs w:val="20"/>
        </w:rPr>
        <w:t>VTE</w:t>
      </w:r>
      <w:proofErr w:type="gramEnd"/>
      <w:r w:rsidRPr="005C42EF">
        <w:rPr>
          <w:rFonts w:ascii="Arial" w:eastAsia="Arial" w:hAnsi="Arial" w:cs="Arial"/>
          <w:sz w:val="20"/>
          <w:szCs w:val="20"/>
        </w:rPr>
        <w:t xml:space="preserve"> a</w:t>
      </w:r>
      <w:r w:rsidR="00CC282B">
        <w:rPr>
          <w:rFonts w:ascii="Arial" w:eastAsia="Arial" w:hAnsi="Arial" w:cs="Arial"/>
          <w:sz w:val="20"/>
          <w:szCs w:val="20"/>
        </w:rPr>
        <w:t> </w:t>
      </w:r>
      <w:r w:rsidRPr="005C42EF">
        <w:rPr>
          <w:rFonts w:ascii="Arial" w:eastAsia="Arial" w:hAnsi="Arial" w:cs="Arial"/>
          <w:sz w:val="20"/>
          <w:szCs w:val="20"/>
        </w:rPr>
        <w:t>zvláště chráněných druhů.</w:t>
      </w:r>
      <w:r>
        <w:rPr>
          <w:rFonts w:ascii="Arial" w:eastAsia="Arial" w:hAnsi="Arial" w:cs="Arial"/>
          <w:sz w:val="20"/>
          <w:szCs w:val="20"/>
        </w:rPr>
        <w:t xml:space="preserve"> Zásah do</w:t>
      </w:r>
      <w:r w:rsidR="00CC282B">
        <w:rPr>
          <w:rFonts w:ascii="Arial" w:eastAsia="Arial" w:hAnsi="Arial" w:cs="Arial"/>
          <w:sz w:val="20"/>
          <w:szCs w:val="20"/>
        </w:rPr>
        <w:t> </w:t>
      </w:r>
      <w:r>
        <w:rPr>
          <w:rFonts w:ascii="Arial" w:eastAsia="Arial" w:hAnsi="Arial" w:cs="Arial"/>
          <w:sz w:val="20"/>
          <w:szCs w:val="20"/>
        </w:rPr>
        <w:t>těchto ploch musí být minimalizován následujícími způsoby:</w:t>
      </w:r>
    </w:p>
    <w:p w14:paraId="1173559E" w14:textId="01B38A31" w:rsidR="007F58D3" w:rsidRPr="00D57666" w:rsidRDefault="007F58D3" w:rsidP="00D57666">
      <w:pPr>
        <w:numPr>
          <w:ilvl w:val="1"/>
          <w:numId w:val="1"/>
        </w:numPr>
        <w:spacing w:line="276" w:lineRule="auto"/>
        <w:jc w:val="both"/>
      </w:pPr>
      <w:r w:rsidRPr="00D57666">
        <w:rPr>
          <w:rFonts w:ascii="Arial" w:eastAsia="Arial" w:hAnsi="Arial" w:cs="Arial"/>
          <w:sz w:val="20"/>
          <w:szCs w:val="20"/>
        </w:rPr>
        <w:t>V</w:t>
      </w:r>
      <w:r w:rsidR="00CC282B" w:rsidRPr="00D57666">
        <w:rPr>
          <w:rFonts w:ascii="Arial" w:eastAsia="Arial" w:hAnsi="Arial" w:cs="Arial"/>
          <w:sz w:val="20"/>
          <w:szCs w:val="20"/>
        </w:rPr>
        <w:t> </w:t>
      </w:r>
      <w:r w:rsidRPr="00D57666">
        <w:rPr>
          <w:rFonts w:ascii="Arial" w:eastAsia="Arial" w:hAnsi="Arial" w:cs="Arial"/>
          <w:sz w:val="20"/>
          <w:szCs w:val="20"/>
        </w:rPr>
        <w:t xml:space="preserve">těchto plochách nebudou zřizovány sklady materiálů, zařízení staveniště, dočasné zábory pro manipulační plochy, ani dočasné manipulační cesty. </w:t>
      </w:r>
      <w:r w:rsidR="00135D40" w:rsidRPr="00FB3D74">
        <w:rPr>
          <w:rFonts w:ascii="Arial" w:eastAsia="Arial" w:hAnsi="Arial" w:cs="Arial"/>
          <w:sz w:val="20"/>
          <w:szCs w:val="20"/>
        </w:rPr>
        <w:t>V těchto plochách nebudou umísťovány areály pro skladování elektřiny</w:t>
      </w:r>
      <w:r w:rsidRPr="00D57666">
        <w:rPr>
          <w:rFonts w:ascii="Arial" w:eastAsia="Arial" w:hAnsi="Arial" w:cs="Arial"/>
          <w:sz w:val="20"/>
          <w:szCs w:val="20"/>
        </w:rPr>
        <w:t>.</w:t>
      </w:r>
    </w:p>
    <w:p w14:paraId="10A843FA" w14:textId="2C164C1C" w:rsidR="007F58D3" w:rsidRPr="002839E9" w:rsidRDefault="00784AE3" w:rsidP="007F58D3">
      <w:pPr>
        <w:numPr>
          <w:ilvl w:val="1"/>
          <w:numId w:val="1"/>
        </w:numPr>
        <w:pBdr>
          <w:top w:val="nil"/>
          <w:left w:val="nil"/>
          <w:bottom w:val="nil"/>
          <w:right w:val="nil"/>
          <w:between w:val="nil"/>
        </w:pBdr>
        <w:spacing w:line="276" w:lineRule="auto"/>
        <w:jc w:val="both"/>
        <w:rPr>
          <w:rFonts w:ascii="Arial" w:eastAsia="Arial" w:hAnsi="Arial" w:cs="Arial"/>
          <w:sz w:val="20"/>
          <w:szCs w:val="20"/>
        </w:rPr>
      </w:pPr>
      <w:r w:rsidRPr="00FB3D74">
        <w:rPr>
          <w:rFonts w:ascii="Arial" w:eastAsia="Arial" w:hAnsi="Arial" w:cs="Arial"/>
          <w:sz w:val="20"/>
          <w:szCs w:val="20"/>
        </w:rPr>
        <w:t>Vyvedení výkonu bude umístěno přednostně do stávajících průseků</w:t>
      </w:r>
      <w:r w:rsidR="007F58D3" w:rsidRPr="002839E9">
        <w:rPr>
          <w:rFonts w:ascii="Arial" w:eastAsia="Arial" w:hAnsi="Arial" w:cs="Arial"/>
          <w:sz w:val="20"/>
          <w:szCs w:val="20"/>
        </w:rPr>
        <w:t>.</w:t>
      </w:r>
    </w:p>
    <w:p w14:paraId="3E81B86F" w14:textId="2E3766A4" w:rsidR="00784AE3" w:rsidRPr="0016034F" w:rsidRDefault="007164B1" w:rsidP="00FB4F5C">
      <w:pPr>
        <w:numPr>
          <w:ilvl w:val="1"/>
          <w:numId w:val="1"/>
        </w:numPr>
        <w:pBdr>
          <w:top w:val="nil"/>
          <w:left w:val="nil"/>
          <w:bottom w:val="nil"/>
          <w:right w:val="nil"/>
          <w:between w:val="nil"/>
        </w:pBdr>
        <w:spacing w:line="276" w:lineRule="auto"/>
        <w:jc w:val="both"/>
        <w:rPr>
          <w:rFonts w:ascii="Arial" w:hAnsi="Arial" w:cs="Arial"/>
          <w:sz w:val="20"/>
          <w:szCs w:val="20"/>
          <w:lang w:val="cs"/>
        </w:rPr>
      </w:pPr>
      <w:r>
        <w:rPr>
          <w:rFonts w:ascii="Arial" w:eastAsia="Arial" w:hAnsi="Arial" w:cs="Arial"/>
          <w:sz w:val="20"/>
          <w:szCs w:val="20"/>
        </w:rPr>
        <w:t>K</w:t>
      </w:r>
      <w:r w:rsidR="007F58D3" w:rsidRPr="007164B1">
        <w:rPr>
          <w:rFonts w:ascii="Arial" w:eastAsia="Arial" w:hAnsi="Arial" w:cs="Arial"/>
          <w:sz w:val="20"/>
          <w:szCs w:val="20"/>
        </w:rPr>
        <w:t>ácení dřevin na</w:t>
      </w:r>
      <w:r w:rsidR="00CC282B" w:rsidRPr="007164B1">
        <w:rPr>
          <w:rFonts w:ascii="Arial" w:eastAsia="Arial" w:hAnsi="Arial" w:cs="Arial"/>
          <w:sz w:val="20"/>
          <w:szCs w:val="20"/>
        </w:rPr>
        <w:t> </w:t>
      </w:r>
      <w:r w:rsidR="007F58D3" w:rsidRPr="007164B1">
        <w:rPr>
          <w:rFonts w:ascii="Arial" w:eastAsia="Arial" w:hAnsi="Arial" w:cs="Arial"/>
          <w:sz w:val="20"/>
          <w:szCs w:val="20"/>
        </w:rPr>
        <w:t>lesních pozemcích pro</w:t>
      </w:r>
      <w:r w:rsidR="00CC282B" w:rsidRPr="007164B1">
        <w:rPr>
          <w:rFonts w:ascii="Arial" w:eastAsia="Arial" w:hAnsi="Arial" w:cs="Arial"/>
          <w:sz w:val="20"/>
          <w:szCs w:val="20"/>
        </w:rPr>
        <w:t> </w:t>
      </w:r>
      <w:r w:rsidR="007F58D3" w:rsidRPr="007164B1">
        <w:rPr>
          <w:rFonts w:ascii="Arial" w:eastAsia="Arial" w:hAnsi="Arial" w:cs="Arial"/>
          <w:sz w:val="20"/>
          <w:szCs w:val="20"/>
        </w:rPr>
        <w:t>potřeby umístění záměrů OZE a</w:t>
      </w:r>
      <w:r w:rsidR="00CC282B" w:rsidRPr="007164B1">
        <w:rPr>
          <w:rFonts w:ascii="Arial" w:eastAsia="Arial" w:hAnsi="Arial" w:cs="Arial"/>
          <w:sz w:val="20"/>
          <w:szCs w:val="20"/>
        </w:rPr>
        <w:t> </w:t>
      </w:r>
      <w:r w:rsidR="007F58D3" w:rsidRPr="007164B1">
        <w:rPr>
          <w:rFonts w:ascii="Arial" w:eastAsia="Arial" w:hAnsi="Arial" w:cs="Arial"/>
          <w:sz w:val="20"/>
          <w:szCs w:val="20"/>
        </w:rPr>
        <w:t>související infrastruktury bude probíhat jen v období mimo hnízdění ptáků (tj.</w:t>
      </w:r>
      <w:r w:rsidR="00A957A1">
        <w:rPr>
          <w:rFonts w:ascii="Arial" w:eastAsia="Arial" w:hAnsi="Arial" w:cs="Arial"/>
          <w:sz w:val="20"/>
          <w:szCs w:val="20"/>
        </w:rPr>
        <w:t> </w:t>
      </w:r>
      <w:r w:rsidR="007F58D3" w:rsidRPr="007164B1">
        <w:rPr>
          <w:rFonts w:ascii="Arial" w:eastAsia="Arial" w:hAnsi="Arial" w:cs="Arial"/>
          <w:sz w:val="20"/>
          <w:szCs w:val="20"/>
        </w:rPr>
        <w:t>mimo březen‒červenec).</w:t>
      </w:r>
      <w:bookmarkEnd w:id="7"/>
    </w:p>
    <w:p w14:paraId="77B0912B" w14:textId="1277D529" w:rsidR="002B5899" w:rsidRDefault="002B5899" w:rsidP="002B5899">
      <w:pPr>
        <w:pStyle w:val="Odstavecseseznamem"/>
        <w:numPr>
          <w:ilvl w:val="0"/>
          <w:numId w:val="1"/>
        </w:numPr>
        <w:spacing w:line="276" w:lineRule="auto"/>
        <w:ind w:left="1208" w:hanging="357"/>
        <w:contextualSpacing w:val="0"/>
        <w:jc w:val="both"/>
        <w:rPr>
          <w:rFonts w:ascii="Arial" w:hAnsi="Arial" w:cs="Arial"/>
          <w:sz w:val="20"/>
          <w:szCs w:val="20"/>
          <w:lang w:val="cs"/>
        </w:rPr>
      </w:pPr>
      <w:r w:rsidRPr="009E7F67">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w:t>
      </w:r>
      <w:r w:rsidRPr="009E7F67">
        <w:rPr>
          <w:rFonts w:ascii="Arial" w:hAnsi="Arial" w:cs="Arial"/>
          <w:sz w:val="20"/>
          <w:szCs w:val="20"/>
        </w:rPr>
        <w:lastRenderedPageBreak/>
        <w:t>Při</w:t>
      </w:r>
      <w:r>
        <w:rPr>
          <w:rFonts w:ascii="Arial" w:hAnsi="Arial" w:cs="Arial"/>
          <w:sz w:val="20"/>
          <w:szCs w:val="20"/>
        </w:rPr>
        <w:t> </w:t>
      </w:r>
      <w:r w:rsidRPr="009E7F67">
        <w:rPr>
          <w:rFonts w:ascii="Arial" w:hAnsi="Arial" w:cs="Arial"/>
          <w:sz w:val="20"/>
          <w:szCs w:val="20"/>
        </w:rPr>
        <w:t>rovnocenných variantách umístění musí být vždy zvolena varianta s nižším dotčením kvalitnější zemědělské půdy</w:t>
      </w:r>
      <w:r>
        <w:rPr>
          <w:rFonts w:ascii="Arial" w:hAnsi="Arial" w:cs="Arial"/>
          <w:sz w:val="20"/>
          <w:szCs w:val="20"/>
        </w:rPr>
        <w:t>.</w:t>
      </w:r>
      <w:r w:rsidRPr="009E7F67">
        <w:rPr>
          <w:rFonts w:ascii="Arial" w:hAnsi="Arial" w:cs="Arial"/>
          <w:sz w:val="20"/>
          <w:szCs w:val="20"/>
        </w:rPr>
        <w:t xml:space="preserve"> </w:t>
      </w:r>
      <w:r>
        <w:rPr>
          <w:rFonts w:ascii="Arial" w:hAnsi="Arial" w:cs="Arial"/>
          <w:sz w:val="20"/>
          <w:szCs w:val="20"/>
        </w:rPr>
        <w:t>T</w:t>
      </w:r>
      <w:r w:rsidRPr="009E7F67">
        <w:rPr>
          <w:rFonts w:ascii="Arial" w:hAnsi="Arial" w:cs="Arial"/>
          <w:sz w:val="20"/>
          <w:szCs w:val="20"/>
        </w:rPr>
        <w:t xml:space="preserve">ento požadavek se uplatní přiměřeně i při volbě mezi ostatními třídami ochrany ZPF. Celková plocha dlouhodobého nebo trvalého odnětí ZPF pro záměry OZE v celé akcelerační oblasti nepřekročí </w:t>
      </w:r>
      <w:r>
        <w:rPr>
          <w:rFonts w:ascii="Arial" w:hAnsi="Arial" w:cs="Arial"/>
          <w:sz w:val="20"/>
          <w:szCs w:val="20"/>
        </w:rPr>
        <w:t>2,67</w:t>
      </w:r>
      <w:r w:rsidRPr="009E7F67">
        <w:rPr>
          <w:rFonts w:ascii="Arial" w:hAnsi="Arial" w:cs="Arial"/>
          <w:sz w:val="20"/>
          <w:szCs w:val="20"/>
        </w:rPr>
        <w:t xml:space="preserve"> ha.</w:t>
      </w:r>
    </w:p>
    <w:p w14:paraId="4BBE07F8" w14:textId="0CB2E180" w:rsidR="002B5899" w:rsidRDefault="002B5899" w:rsidP="002B5899">
      <w:pPr>
        <w:pStyle w:val="Odstavecseseznamem"/>
        <w:numPr>
          <w:ilvl w:val="0"/>
          <w:numId w:val="1"/>
        </w:numPr>
        <w:spacing w:line="276" w:lineRule="auto"/>
        <w:ind w:left="1208" w:hanging="357"/>
        <w:contextualSpacing w:val="0"/>
        <w:jc w:val="both"/>
        <w:rPr>
          <w:rFonts w:ascii="Arial" w:hAnsi="Arial" w:cs="Arial"/>
          <w:sz w:val="20"/>
          <w:szCs w:val="20"/>
          <w:lang w:val="cs"/>
        </w:rPr>
      </w:pPr>
      <w:r w:rsidRPr="0FFD2007">
        <w:rPr>
          <w:rFonts w:ascii="Arial" w:hAnsi="Arial" w:cs="Arial"/>
          <w:sz w:val="20"/>
          <w:szCs w:val="20"/>
          <w:lang w:val="cs"/>
        </w:rPr>
        <w:t>Zábor na pozemcích určených k plnění funkcí lesa bude minimalizován. Záměry pro</w:t>
      </w:r>
      <w:r w:rsidR="0016034F">
        <w:rPr>
          <w:rFonts w:ascii="Arial" w:hAnsi="Arial" w:cs="Arial"/>
          <w:sz w:val="20"/>
          <w:szCs w:val="20"/>
          <w:lang w:val="cs"/>
        </w:rPr>
        <w:t> </w:t>
      </w:r>
      <w:r w:rsidRPr="0FFD2007">
        <w:rPr>
          <w:rFonts w:ascii="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54449DC5" w14:textId="5E9D82A4" w:rsidR="002B5899" w:rsidRPr="003207EE" w:rsidRDefault="002B5899" w:rsidP="002B5899">
      <w:pPr>
        <w:pStyle w:val="Odstavecseseznamem"/>
        <w:numPr>
          <w:ilvl w:val="0"/>
          <w:numId w:val="1"/>
        </w:numPr>
        <w:spacing w:line="276" w:lineRule="auto"/>
        <w:ind w:left="1208" w:hanging="357"/>
        <w:contextualSpacing w:val="0"/>
        <w:jc w:val="both"/>
        <w:rPr>
          <w:rFonts w:ascii="Arial" w:hAnsi="Arial" w:cs="Arial"/>
          <w:sz w:val="20"/>
          <w:szCs w:val="20"/>
          <w:lang w:val="cs"/>
        </w:rPr>
      </w:pPr>
      <w:r w:rsidRPr="5434A517">
        <w:rPr>
          <w:rFonts w:ascii="Arial" w:hAnsi="Arial" w:cs="Arial"/>
          <w:sz w:val="20"/>
          <w:szCs w:val="20"/>
        </w:rPr>
        <w:t>Výběr umístění VTE bude proveden s ohledem na</w:t>
      </w:r>
      <w:r>
        <w:rPr>
          <w:rFonts w:ascii="Arial" w:hAnsi="Arial" w:cs="Arial"/>
          <w:sz w:val="20"/>
          <w:szCs w:val="20"/>
        </w:rPr>
        <w:t xml:space="preserve"> potřebu minimalizace dopadů na</w:t>
      </w:r>
      <w:r w:rsidR="0016034F">
        <w:rPr>
          <w:rFonts w:ascii="Arial" w:hAnsi="Arial" w:cs="Arial"/>
          <w:sz w:val="20"/>
          <w:szCs w:val="20"/>
        </w:rPr>
        <w:t> </w:t>
      </w:r>
      <w:r w:rsidRPr="5434A517">
        <w:rPr>
          <w:rFonts w:ascii="Arial" w:hAnsi="Arial" w:cs="Arial"/>
          <w:sz w:val="20"/>
          <w:szCs w:val="20"/>
        </w:rPr>
        <w:t>zvláště chráněné druhy rostlin a</w:t>
      </w:r>
      <w:r>
        <w:rPr>
          <w:rFonts w:ascii="Arial" w:hAnsi="Arial" w:cs="Arial"/>
          <w:sz w:val="20"/>
          <w:szCs w:val="20"/>
        </w:rPr>
        <w:t> </w:t>
      </w:r>
      <w:r w:rsidRPr="5434A517">
        <w:rPr>
          <w:rFonts w:ascii="Arial" w:hAnsi="Arial" w:cs="Arial"/>
          <w:sz w:val="20"/>
          <w:szCs w:val="20"/>
        </w:rPr>
        <w:t>živočichů</w:t>
      </w:r>
      <w:r>
        <w:rPr>
          <w:rFonts w:ascii="Arial" w:hAnsi="Arial" w:cs="Arial"/>
          <w:sz w:val="20"/>
          <w:szCs w:val="20"/>
        </w:rPr>
        <w:t xml:space="preserve">, </w:t>
      </w:r>
      <w:r w:rsidRPr="5434A517">
        <w:rPr>
          <w:rFonts w:ascii="Arial" w:hAnsi="Arial" w:cs="Arial"/>
          <w:sz w:val="20"/>
          <w:szCs w:val="20"/>
        </w:rPr>
        <w:t>přítomné přírodní biotopy</w:t>
      </w:r>
      <w:r>
        <w:rPr>
          <w:rFonts w:ascii="Arial" w:hAnsi="Arial" w:cs="Arial"/>
          <w:sz w:val="20"/>
          <w:szCs w:val="20"/>
        </w:rPr>
        <w:t xml:space="preserve"> a extrémní a</w:t>
      </w:r>
      <w:r w:rsidR="0016034F">
        <w:rPr>
          <w:rFonts w:ascii="Arial" w:hAnsi="Arial" w:cs="Arial"/>
          <w:sz w:val="20"/>
          <w:szCs w:val="20"/>
        </w:rPr>
        <w:t> </w:t>
      </w:r>
      <w:r>
        <w:rPr>
          <w:rFonts w:ascii="Arial" w:hAnsi="Arial" w:cs="Arial"/>
          <w:sz w:val="20"/>
          <w:szCs w:val="20"/>
        </w:rPr>
        <w:t>vodou ovlivněná lesní stanoviště</w:t>
      </w:r>
      <w:r w:rsidRPr="5434A517">
        <w:rPr>
          <w:rFonts w:ascii="Arial" w:hAnsi="Arial" w:cs="Arial"/>
          <w:sz w:val="20"/>
          <w:szCs w:val="20"/>
        </w:rPr>
        <w:t xml:space="preserve"> v součinnosti s odborně způsobilou osobou s vysokoškolským přírodovědným vzděláním a minimálně tříletou praxí v navrhování opatření (biologický dozor)</w:t>
      </w:r>
      <w:r>
        <w:rPr>
          <w:rFonts w:ascii="Arial" w:hAnsi="Arial" w:cs="Arial"/>
          <w:sz w:val="20"/>
          <w:szCs w:val="20"/>
        </w:rPr>
        <w:t xml:space="preserve">. </w:t>
      </w:r>
      <w:r w:rsidRPr="5434A517">
        <w:rPr>
          <w:rFonts w:ascii="Arial" w:hAnsi="Arial" w:cs="Arial"/>
          <w:sz w:val="20"/>
          <w:szCs w:val="20"/>
        </w:rPr>
        <w:t>Biologický dozor se podílí na</w:t>
      </w:r>
      <w:r>
        <w:rPr>
          <w:rFonts w:ascii="Arial" w:hAnsi="Arial" w:cs="Arial"/>
          <w:sz w:val="20"/>
          <w:szCs w:val="20"/>
        </w:rPr>
        <w:t> </w:t>
      </w:r>
      <w:r w:rsidRPr="5434A517">
        <w:rPr>
          <w:rFonts w:ascii="Arial" w:hAnsi="Arial" w:cs="Arial"/>
          <w:sz w:val="20"/>
          <w:szCs w:val="20"/>
        </w:rPr>
        <w:t>přípravě opatření a dohledu na</w:t>
      </w:r>
      <w:r>
        <w:rPr>
          <w:rFonts w:ascii="Arial" w:hAnsi="Arial" w:cs="Arial"/>
          <w:sz w:val="20"/>
          <w:szCs w:val="20"/>
        </w:rPr>
        <w:t> </w:t>
      </w:r>
      <w:r w:rsidRPr="5434A517">
        <w:rPr>
          <w:rFonts w:ascii="Arial" w:hAnsi="Arial" w:cs="Arial"/>
          <w:sz w:val="20"/>
          <w:szCs w:val="20"/>
        </w:rPr>
        <w:t>jejich provádění ve fázi přípravy a</w:t>
      </w:r>
      <w:r>
        <w:rPr>
          <w:rFonts w:ascii="Arial" w:hAnsi="Arial" w:cs="Arial"/>
          <w:sz w:val="20"/>
          <w:szCs w:val="20"/>
        </w:rPr>
        <w:t> </w:t>
      </w:r>
      <w:r w:rsidRPr="5434A517">
        <w:rPr>
          <w:rFonts w:ascii="Arial" w:hAnsi="Arial" w:cs="Arial"/>
          <w:sz w:val="20"/>
          <w:szCs w:val="20"/>
        </w:rPr>
        <w:t>realizace záměru.</w:t>
      </w:r>
      <w:r>
        <w:rPr>
          <w:rFonts w:ascii="Arial" w:hAnsi="Arial" w:cs="Arial"/>
          <w:sz w:val="20"/>
          <w:szCs w:val="20"/>
        </w:rPr>
        <w:t xml:space="preserve"> V případě, kdy nelze dopady na</w:t>
      </w:r>
      <w:r w:rsidR="0016034F">
        <w:rPr>
          <w:rFonts w:ascii="Arial" w:hAnsi="Arial" w:cs="Arial"/>
          <w:sz w:val="20"/>
          <w:szCs w:val="20"/>
        </w:rPr>
        <w:t> </w:t>
      </w:r>
      <w:r>
        <w:rPr>
          <w:rFonts w:ascii="Arial" w:hAnsi="Arial" w:cs="Arial"/>
          <w:sz w:val="20"/>
          <w:szCs w:val="20"/>
        </w:rPr>
        <w:t>zvláště chráněné rostliny a živočichy vyloučit, zajišťuje biologický dozor také, záchranný transfer jedinců dotčených druhů na vhodné místo odpovídající jejich ekologickým nárokům</w:t>
      </w:r>
      <w:r w:rsidRPr="5434A517">
        <w:rPr>
          <w:rFonts w:ascii="Arial" w:hAnsi="Arial" w:cs="Arial"/>
          <w:sz w:val="20"/>
          <w:szCs w:val="20"/>
        </w:rPr>
        <w:t>.</w:t>
      </w:r>
    </w:p>
    <w:p w14:paraId="6D24C755" w14:textId="5591A046" w:rsidR="002B5899" w:rsidRPr="0016034F" w:rsidRDefault="002B5899" w:rsidP="0016034F">
      <w:pPr>
        <w:pStyle w:val="Odstavecseseznamem"/>
        <w:numPr>
          <w:ilvl w:val="0"/>
          <w:numId w:val="1"/>
        </w:numPr>
        <w:spacing w:after="120" w:line="276" w:lineRule="auto"/>
        <w:ind w:left="1208" w:hanging="357"/>
        <w:contextualSpacing w:val="0"/>
        <w:jc w:val="both"/>
        <w:rPr>
          <w:rFonts w:ascii="Arial" w:hAnsi="Arial" w:cs="Arial"/>
          <w:sz w:val="20"/>
          <w:szCs w:val="20"/>
          <w:lang w:val="cs"/>
        </w:rPr>
      </w:pPr>
      <w:r w:rsidRPr="0FFD2007">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w:t>
      </w:r>
      <w:r w:rsidR="004910B1">
        <w:rPr>
          <w:rFonts w:ascii="Arial" w:hAnsi="Arial" w:cs="Arial"/>
          <w:sz w:val="20"/>
          <w:szCs w:val="20"/>
          <w:lang w:val="cs"/>
        </w:rPr>
        <w:t>i</w:t>
      </w:r>
      <w:r w:rsidRPr="0FFD2007">
        <w:rPr>
          <w:rFonts w:ascii="Arial" w:hAnsi="Arial" w:cs="Arial"/>
          <w:sz w:val="20"/>
          <w:szCs w:val="20"/>
          <w:lang w:val="cs"/>
        </w:rPr>
        <w:t xml:space="preserve"> </w:t>
      </w:r>
      <w:r>
        <w:rPr>
          <w:rFonts w:ascii="Arial" w:hAnsi="Arial" w:cs="Arial"/>
          <w:sz w:val="20"/>
          <w:szCs w:val="20"/>
          <w:lang w:val="cs"/>
        </w:rPr>
        <w:t>(</w:t>
      </w:r>
      <w:r w:rsidRPr="0FFD2007">
        <w:rPr>
          <w:rFonts w:ascii="Arial" w:hAnsi="Arial" w:cs="Arial"/>
          <w:sz w:val="20"/>
          <w:szCs w:val="20"/>
          <w:lang w:val="cs"/>
        </w:rPr>
        <w:t>tzv. „unijní seznam“</w:t>
      </w:r>
      <w:r>
        <w:rPr>
          <w:rFonts w:ascii="Arial" w:hAnsi="Arial" w:cs="Arial"/>
          <w:sz w:val="20"/>
          <w:szCs w:val="20"/>
          <w:lang w:val="cs"/>
        </w:rPr>
        <w:t>).</w:t>
      </w:r>
      <w:r w:rsidRPr="0FFD2007">
        <w:rPr>
          <w:rFonts w:ascii="Arial" w:hAnsi="Arial" w:cs="Arial"/>
          <w:sz w:val="20"/>
          <w:szCs w:val="20"/>
          <w:lang w:val="cs"/>
        </w:rPr>
        <w:t xml:space="preserve"> V případě zjištěného výskytu invazního nepůvodního druhu, </w:t>
      </w:r>
      <w:r>
        <w:rPr>
          <w:rFonts w:ascii="Arial" w:hAnsi="Arial" w:cs="Arial"/>
          <w:sz w:val="20"/>
          <w:szCs w:val="20"/>
          <w:lang w:val="cs"/>
        </w:rPr>
        <w:t>budou přijata opatření proti jeho šíření v rámci výstavby a provozu záměru a</w:t>
      </w:r>
      <w:r w:rsidRPr="0FFD2007">
        <w:rPr>
          <w:rFonts w:ascii="Arial" w:hAnsi="Arial" w:cs="Arial"/>
          <w:sz w:val="20"/>
          <w:szCs w:val="20"/>
          <w:lang w:val="cs"/>
        </w:rPr>
        <w:t xml:space="preserve"> neodkladně přistoupeno k jeho likvidaci, při dodržování zásad regulace pro konkrétní druhy a upřesňujících podmínek z opatření obecné povahy vydávaných orgány ochrany přírody pro jednotlivé regiony ČR. V</w:t>
      </w:r>
      <w:r>
        <w:rPr>
          <w:rFonts w:ascii="Arial" w:hAnsi="Arial" w:cs="Arial"/>
          <w:sz w:val="20"/>
          <w:szCs w:val="20"/>
          <w:lang w:val="cs"/>
        </w:rPr>
        <w:t xml:space="preserve"> ostatních </w:t>
      </w:r>
      <w:r w:rsidRPr="0FFD2007">
        <w:rPr>
          <w:rFonts w:ascii="Arial" w:hAnsi="Arial" w:cs="Arial"/>
          <w:sz w:val="20"/>
          <w:szCs w:val="20"/>
          <w:lang w:val="cs"/>
        </w:rPr>
        <w:t>případ</w:t>
      </w:r>
      <w:r>
        <w:rPr>
          <w:rFonts w:ascii="Arial" w:hAnsi="Arial" w:cs="Arial"/>
          <w:sz w:val="20"/>
          <w:szCs w:val="20"/>
          <w:lang w:val="cs"/>
        </w:rPr>
        <w:t>ech</w:t>
      </w:r>
      <w:r w:rsidRPr="0FFD2007">
        <w:rPr>
          <w:rFonts w:ascii="Arial" w:hAnsi="Arial" w:cs="Arial"/>
          <w:sz w:val="20"/>
          <w:szCs w:val="20"/>
          <w:lang w:val="cs"/>
        </w:rPr>
        <w:t xml:space="preserve"> </w:t>
      </w:r>
      <w:r>
        <w:rPr>
          <w:rFonts w:ascii="Arial" w:hAnsi="Arial" w:cs="Arial"/>
          <w:sz w:val="20"/>
          <w:szCs w:val="20"/>
          <w:lang w:val="cs"/>
        </w:rPr>
        <w:t>(</w:t>
      </w:r>
      <w:r w:rsidRPr="0FFD2007">
        <w:rPr>
          <w:rFonts w:ascii="Arial" w:hAnsi="Arial" w:cs="Arial"/>
          <w:sz w:val="20"/>
          <w:szCs w:val="20"/>
          <w:lang w:val="cs"/>
        </w:rPr>
        <w:t>kdy opatření obecné povahy nebudou v daném regionu vydána</w:t>
      </w:r>
      <w:r>
        <w:rPr>
          <w:rFonts w:ascii="Arial" w:hAnsi="Arial" w:cs="Arial"/>
          <w:sz w:val="20"/>
          <w:szCs w:val="20"/>
          <w:lang w:val="cs"/>
        </w:rPr>
        <w:t>) postupuje investor podle dostupných odborných metodik, případně projedná postup s</w:t>
      </w:r>
      <w:r w:rsidRPr="0FFD2007">
        <w:rPr>
          <w:rFonts w:ascii="Arial" w:hAnsi="Arial" w:cs="Arial"/>
          <w:sz w:val="20"/>
          <w:szCs w:val="20"/>
          <w:lang w:val="cs"/>
        </w:rPr>
        <w:t xml:space="preserve"> místně příslušný</w:t>
      </w:r>
      <w:r>
        <w:rPr>
          <w:rFonts w:ascii="Arial" w:hAnsi="Arial" w:cs="Arial"/>
          <w:sz w:val="20"/>
          <w:szCs w:val="20"/>
          <w:lang w:val="cs"/>
        </w:rPr>
        <w:t>m</w:t>
      </w:r>
      <w:r w:rsidRPr="0FFD2007">
        <w:rPr>
          <w:rFonts w:ascii="Arial" w:hAnsi="Arial" w:cs="Arial"/>
          <w:sz w:val="20"/>
          <w:szCs w:val="20"/>
          <w:lang w:val="cs"/>
        </w:rPr>
        <w:t xml:space="preserve"> orgán</w:t>
      </w:r>
      <w:r>
        <w:rPr>
          <w:rFonts w:ascii="Arial" w:hAnsi="Arial" w:cs="Arial"/>
          <w:sz w:val="20"/>
          <w:szCs w:val="20"/>
          <w:lang w:val="cs"/>
        </w:rPr>
        <w:t>em</w:t>
      </w:r>
      <w:r w:rsidRPr="0FFD2007">
        <w:rPr>
          <w:rFonts w:ascii="Arial" w:hAnsi="Arial" w:cs="Arial"/>
          <w:sz w:val="20"/>
          <w:szCs w:val="20"/>
          <w:lang w:val="cs"/>
        </w:rPr>
        <w:t xml:space="preserve"> ochrany přírody.</w:t>
      </w:r>
    </w:p>
    <w:p w14:paraId="7C3B9E2E" w14:textId="4719A953" w:rsidR="00A14AE1" w:rsidRPr="007F58D3" w:rsidRDefault="00406D1B" w:rsidP="007C4198">
      <w:pPr>
        <w:pStyle w:val="Odstavecseseznamem"/>
        <w:keepNext/>
        <w:numPr>
          <w:ilvl w:val="0"/>
          <w:numId w:val="29"/>
        </w:numPr>
        <w:spacing w:after="120" w:line="276" w:lineRule="auto"/>
        <w:ind w:left="0" w:firstLine="0"/>
        <w:contextualSpacing w:val="0"/>
        <w:jc w:val="both"/>
        <w:rPr>
          <w:rFonts w:ascii="Arial" w:hAnsi="Arial" w:cs="Arial"/>
          <w:b/>
          <w:bCs/>
          <w:sz w:val="20"/>
          <w:szCs w:val="20"/>
        </w:rPr>
      </w:pPr>
      <w:r w:rsidRPr="007F58D3">
        <w:rPr>
          <w:rFonts w:ascii="Arial" w:hAnsi="Arial" w:cs="Arial"/>
          <w:sz w:val="20"/>
          <w:szCs w:val="20"/>
        </w:rPr>
        <w:t>Podmínky a zmírňující opatření pro provoz záměrů OZE:</w:t>
      </w:r>
    </w:p>
    <w:p w14:paraId="09322A1C" w14:textId="7E5DF5FE" w:rsidR="00045545" w:rsidRDefault="002B5899" w:rsidP="007F58D3">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Style w:val="eop"/>
          <w:rFonts w:ascii="Arial" w:hAnsi="Arial" w:cs="Arial"/>
          <w:sz w:val="20"/>
          <w:szCs w:val="20"/>
        </w:rPr>
        <w:t>Podmínka nebyla stanovena.</w:t>
      </w:r>
    </w:p>
    <w:p w14:paraId="41BC61AF" w14:textId="7E386292" w:rsidR="00B5160E" w:rsidRPr="009869F6" w:rsidRDefault="00B5160E" w:rsidP="007F58D3">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9869F6">
        <w:rPr>
          <w:rStyle w:val="eop"/>
          <w:rFonts w:ascii="Arial" w:hAnsi="Arial" w:cs="Arial"/>
          <w:sz w:val="20"/>
          <w:szCs w:val="20"/>
        </w:rPr>
        <w:t xml:space="preserve">Pro omezení kolizí ptáků </w:t>
      </w:r>
      <w:r w:rsidR="002B5899">
        <w:rPr>
          <w:rStyle w:val="eop"/>
          <w:rFonts w:ascii="Arial" w:hAnsi="Arial" w:cs="Arial"/>
          <w:sz w:val="20"/>
          <w:szCs w:val="20"/>
        </w:rPr>
        <w:t xml:space="preserve">a netopýrů </w:t>
      </w:r>
      <w:r w:rsidRPr="009869F6">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7216E29D" w:rsidR="00670DFB" w:rsidRPr="009869F6" w:rsidRDefault="00670DFB" w:rsidP="00A04ECB">
      <w:pPr>
        <w:pStyle w:val="Odstavecseseznamem"/>
        <w:numPr>
          <w:ilvl w:val="0"/>
          <w:numId w:val="12"/>
        </w:numPr>
        <w:spacing w:line="276" w:lineRule="auto"/>
        <w:ind w:left="1208" w:hanging="357"/>
        <w:jc w:val="both"/>
        <w:textAlignment w:val="baseline"/>
        <w:rPr>
          <w:rFonts w:ascii="Arial" w:hAnsi="Arial" w:cs="Arial"/>
          <w:sz w:val="20"/>
          <w:szCs w:val="20"/>
        </w:rPr>
      </w:pPr>
      <w:r w:rsidRPr="009869F6">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332767">
        <w:rPr>
          <w:rFonts w:ascii="Arial" w:hAnsi="Arial" w:cs="Arial"/>
          <w:sz w:val="20"/>
          <w:szCs w:val="20"/>
        </w:rPr>
        <w:t> </w:t>
      </w:r>
      <w:r w:rsidRPr="009869F6">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9869F6">
        <w:rPr>
          <w:rFonts w:ascii="Arial" w:hAnsi="Arial" w:cs="Arial"/>
          <w:sz w:val="20"/>
          <w:szCs w:val="20"/>
        </w:rPr>
        <w:t>BirdLife</w:t>
      </w:r>
      <w:proofErr w:type="spellEnd"/>
      <w:r w:rsidRPr="009869F6">
        <w:rPr>
          <w:rFonts w:ascii="Arial" w:hAnsi="Arial" w:cs="Arial"/>
          <w:sz w:val="20"/>
          <w:szCs w:val="20"/>
        </w:rPr>
        <w:t xml:space="preserve"> International či obdobné metodiky používané v členských státech EU). Na základě výsledků monitoringu a posouzení rizikovosti VTE budou </w:t>
      </w:r>
      <w:r w:rsidR="002B5899">
        <w:rPr>
          <w:rFonts w:ascii="Arial" w:hAnsi="Arial" w:cs="Arial"/>
          <w:sz w:val="20"/>
          <w:szCs w:val="20"/>
        </w:rPr>
        <w:t>optimalizována či doplněna</w:t>
      </w:r>
      <w:r w:rsidRPr="009869F6">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B47B81">
        <w:rPr>
          <w:rFonts w:ascii="Arial" w:hAnsi="Arial" w:cs="Arial"/>
          <w:sz w:val="20"/>
          <w:szCs w:val="20"/>
        </w:rPr>
        <w:t> </w:t>
      </w:r>
      <w:r w:rsidRPr="009869F6">
        <w:rPr>
          <w:rFonts w:ascii="Arial" w:hAnsi="Arial" w:cs="Arial"/>
          <w:sz w:val="20"/>
          <w:szCs w:val="20"/>
        </w:rPr>
        <w:t>účinnost. Provozovatel výsledky monitoringu a plánovaná opatření projedná s</w:t>
      </w:r>
      <w:r w:rsidR="00045545">
        <w:rPr>
          <w:rFonts w:ascii="Arial" w:hAnsi="Arial" w:cs="Arial"/>
          <w:sz w:val="20"/>
          <w:szCs w:val="20"/>
        </w:rPr>
        <w:t> </w:t>
      </w:r>
      <w:r w:rsidRPr="009869F6">
        <w:rPr>
          <w:rFonts w:ascii="Arial" w:hAnsi="Arial" w:cs="Arial"/>
          <w:sz w:val="20"/>
          <w:szCs w:val="20"/>
        </w:rPr>
        <w:t>příslušným orgánem státní správy na úseku ochrany přírody.</w:t>
      </w:r>
    </w:p>
    <w:bookmarkEnd w:id="8"/>
    <w:p w14:paraId="6EC3E947" w14:textId="568B689F" w:rsidR="006D351E" w:rsidRDefault="006D351E" w:rsidP="00ED1B64">
      <w:pPr>
        <w:spacing w:before="240" w:line="276" w:lineRule="auto"/>
        <w:jc w:val="both"/>
        <w:rPr>
          <w:rFonts w:ascii="Arial" w:hAnsi="Arial" w:cs="Arial"/>
          <w:b/>
          <w:bCs/>
          <w:sz w:val="20"/>
          <w:szCs w:val="20"/>
        </w:rPr>
      </w:pPr>
      <w:r>
        <w:rPr>
          <w:rFonts w:ascii="Arial" w:hAnsi="Arial" w:cs="Arial"/>
          <w:b/>
          <w:bCs/>
          <w:sz w:val="20"/>
          <w:szCs w:val="20"/>
        </w:rPr>
        <w:lastRenderedPageBreak/>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9278" w14:textId="77777777" w:rsidR="008E4A2C" w:rsidRDefault="008E4A2C" w:rsidP="007F58D3">
      <w:r>
        <w:separator/>
      </w:r>
    </w:p>
  </w:endnote>
  <w:endnote w:type="continuationSeparator" w:id="0">
    <w:p w14:paraId="170B424F" w14:textId="77777777" w:rsidR="008E4A2C" w:rsidRDefault="008E4A2C" w:rsidP="007F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7977940"/>
      <w:docPartObj>
        <w:docPartGallery w:val="Page Numbers (Bottom of Page)"/>
        <w:docPartUnique/>
      </w:docPartObj>
    </w:sdtPr>
    <w:sdtEndPr>
      <w:rPr>
        <w:rFonts w:ascii="Arial" w:hAnsi="Arial" w:cs="Arial"/>
        <w:sz w:val="20"/>
        <w:szCs w:val="20"/>
      </w:rPr>
    </w:sdtEndPr>
    <w:sdtContent>
      <w:p w14:paraId="476D6C3D" w14:textId="4339100A" w:rsidR="007F58D3" w:rsidRPr="007C4198" w:rsidRDefault="007F58D3" w:rsidP="007F58D3">
        <w:pPr>
          <w:pStyle w:val="Zpat"/>
          <w:jc w:val="center"/>
          <w:rPr>
            <w:rFonts w:ascii="Arial" w:hAnsi="Arial" w:cs="Arial"/>
            <w:sz w:val="20"/>
            <w:szCs w:val="20"/>
          </w:rPr>
        </w:pPr>
        <w:r w:rsidRPr="007C4198">
          <w:rPr>
            <w:rFonts w:ascii="Arial" w:hAnsi="Arial" w:cs="Arial"/>
            <w:sz w:val="20"/>
            <w:szCs w:val="20"/>
          </w:rPr>
          <w:fldChar w:fldCharType="begin"/>
        </w:r>
        <w:r w:rsidRPr="007C4198">
          <w:rPr>
            <w:rFonts w:ascii="Arial" w:hAnsi="Arial" w:cs="Arial"/>
            <w:sz w:val="20"/>
            <w:szCs w:val="20"/>
          </w:rPr>
          <w:instrText>PAGE   \* MERGEFORMAT</w:instrText>
        </w:r>
        <w:r w:rsidRPr="007C4198">
          <w:rPr>
            <w:rFonts w:ascii="Arial" w:hAnsi="Arial" w:cs="Arial"/>
            <w:sz w:val="20"/>
            <w:szCs w:val="20"/>
          </w:rPr>
          <w:fldChar w:fldCharType="separate"/>
        </w:r>
        <w:r w:rsidRPr="007C4198">
          <w:rPr>
            <w:rFonts w:ascii="Arial" w:hAnsi="Arial" w:cs="Arial"/>
            <w:sz w:val="20"/>
            <w:szCs w:val="20"/>
          </w:rPr>
          <w:t>2</w:t>
        </w:r>
        <w:r w:rsidRPr="007C4198">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517C8" w14:textId="77777777" w:rsidR="008E4A2C" w:rsidRDefault="008E4A2C" w:rsidP="007F58D3">
      <w:r>
        <w:separator/>
      </w:r>
    </w:p>
  </w:footnote>
  <w:footnote w:type="continuationSeparator" w:id="0">
    <w:p w14:paraId="28B1DFDF" w14:textId="77777777" w:rsidR="008E4A2C" w:rsidRDefault="008E4A2C" w:rsidP="007F5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4"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7AEF714F"/>
    <w:multiLevelType w:val="hybridMultilevel"/>
    <w:tmpl w:val="C8C4ADE8"/>
    <w:lvl w:ilvl="0" w:tplc="3AB8290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B73EB1"/>
    <w:multiLevelType w:val="hybridMultilevel"/>
    <w:tmpl w:val="A7DC4E7E"/>
    <w:lvl w:ilvl="0" w:tplc="C74EB0D0">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15161374">
    <w:abstractNumId w:val="12"/>
  </w:num>
  <w:num w:numId="2" w16cid:durableId="1790129206">
    <w:abstractNumId w:val="5"/>
  </w:num>
  <w:num w:numId="3" w16cid:durableId="1381897970">
    <w:abstractNumId w:val="18"/>
  </w:num>
  <w:num w:numId="4" w16cid:durableId="1925334634">
    <w:abstractNumId w:val="11"/>
  </w:num>
  <w:num w:numId="5" w16cid:durableId="124353530">
    <w:abstractNumId w:val="16"/>
  </w:num>
  <w:num w:numId="6" w16cid:durableId="240217676">
    <w:abstractNumId w:val="1"/>
  </w:num>
  <w:num w:numId="7" w16cid:durableId="2027824041">
    <w:abstractNumId w:val="21"/>
  </w:num>
  <w:num w:numId="8" w16cid:durableId="790054675">
    <w:abstractNumId w:val="8"/>
  </w:num>
  <w:num w:numId="9" w16cid:durableId="863132249">
    <w:abstractNumId w:val="15"/>
  </w:num>
  <w:num w:numId="10" w16cid:durableId="2145656837">
    <w:abstractNumId w:val="4"/>
  </w:num>
  <w:num w:numId="11" w16cid:durableId="678115967">
    <w:abstractNumId w:val="7"/>
  </w:num>
  <w:num w:numId="12" w16cid:durableId="257444813">
    <w:abstractNumId w:val="13"/>
  </w:num>
  <w:num w:numId="13" w16cid:durableId="1559124395">
    <w:abstractNumId w:val="23"/>
  </w:num>
  <w:num w:numId="14" w16cid:durableId="488135315">
    <w:abstractNumId w:val="3"/>
  </w:num>
  <w:num w:numId="15" w16cid:durableId="1956056202">
    <w:abstractNumId w:val="10"/>
  </w:num>
  <w:num w:numId="16" w16cid:durableId="1622571984">
    <w:abstractNumId w:val="9"/>
  </w:num>
  <w:num w:numId="17" w16cid:durableId="1499272555">
    <w:abstractNumId w:val="19"/>
  </w:num>
  <w:num w:numId="18" w16cid:durableId="718407127">
    <w:abstractNumId w:val="2"/>
  </w:num>
  <w:num w:numId="19" w16cid:durableId="713384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6"/>
  </w:num>
  <w:num w:numId="21" w16cid:durableId="1061096256">
    <w:abstractNumId w:val="17"/>
  </w:num>
  <w:num w:numId="22" w16cid:durableId="776682791">
    <w:abstractNumId w:val="14"/>
  </w:num>
  <w:num w:numId="23" w16cid:durableId="932668190">
    <w:abstractNumId w:val="6"/>
  </w:num>
  <w:num w:numId="24" w16cid:durableId="1883250191">
    <w:abstractNumId w:val="25"/>
  </w:num>
  <w:num w:numId="25" w16cid:durableId="294725365">
    <w:abstractNumId w:val="0"/>
  </w:num>
  <w:num w:numId="26" w16cid:durableId="1724282576">
    <w:abstractNumId w:val="22"/>
  </w:num>
  <w:num w:numId="27" w16cid:durableId="369494929">
    <w:abstractNumId w:val="20"/>
    <w:lvlOverride w:ilvl="0">
      <w:lvl w:ilvl="0">
        <w:numFmt w:val="lowerLetter"/>
        <w:lvlText w:val="%1."/>
        <w:lvlJc w:val="left"/>
      </w:lvl>
    </w:lvlOverride>
  </w:num>
  <w:num w:numId="28" w16cid:durableId="1732802494">
    <w:abstractNumId w:val="24"/>
  </w:num>
  <w:num w:numId="29" w16cid:durableId="47325345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20D16"/>
    <w:rsid w:val="000247D2"/>
    <w:rsid w:val="00025274"/>
    <w:rsid w:val="00025EDB"/>
    <w:rsid w:val="00027971"/>
    <w:rsid w:val="00032D23"/>
    <w:rsid w:val="00034CDD"/>
    <w:rsid w:val="0004060A"/>
    <w:rsid w:val="00040C1B"/>
    <w:rsid w:val="0004153A"/>
    <w:rsid w:val="00045545"/>
    <w:rsid w:val="000462ED"/>
    <w:rsid w:val="00051165"/>
    <w:rsid w:val="00053CB5"/>
    <w:rsid w:val="00053DC5"/>
    <w:rsid w:val="00061984"/>
    <w:rsid w:val="00066D64"/>
    <w:rsid w:val="000717A3"/>
    <w:rsid w:val="00073A71"/>
    <w:rsid w:val="00074CF9"/>
    <w:rsid w:val="00075523"/>
    <w:rsid w:val="00076DD2"/>
    <w:rsid w:val="00080487"/>
    <w:rsid w:val="00080FAB"/>
    <w:rsid w:val="000838EF"/>
    <w:rsid w:val="00085B98"/>
    <w:rsid w:val="00085C25"/>
    <w:rsid w:val="000903C7"/>
    <w:rsid w:val="000904B2"/>
    <w:rsid w:val="00097A84"/>
    <w:rsid w:val="000A2355"/>
    <w:rsid w:val="000A5F5B"/>
    <w:rsid w:val="000A6B81"/>
    <w:rsid w:val="000B0723"/>
    <w:rsid w:val="000B1823"/>
    <w:rsid w:val="000C3C06"/>
    <w:rsid w:val="000C4151"/>
    <w:rsid w:val="000D0C94"/>
    <w:rsid w:val="000D6329"/>
    <w:rsid w:val="000D77D6"/>
    <w:rsid w:val="000E2739"/>
    <w:rsid w:val="000E3A3E"/>
    <w:rsid w:val="000E4C82"/>
    <w:rsid w:val="000E5931"/>
    <w:rsid w:val="000E5EA5"/>
    <w:rsid w:val="000E7883"/>
    <w:rsid w:val="000E7964"/>
    <w:rsid w:val="000F0D8E"/>
    <w:rsid w:val="000F5EAD"/>
    <w:rsid w:val="000F6C51"/>
    <w:rsid w:val="000F7283"/>
    <w:rsid w:val="00106A16"/>
    <w:rsid w:val="0010755E"/>
    <w:rsid w:val="001109B5"/>
    <w:rsid w:val="00110E2B"/>
    <w:rsid w:val="00112A98"/>
    <w:rsid w:val="00123034"/>
    <w:rsid w:val="0012493A"/>
    <w:rsid w:val="00125188"/>
    <w:rsid w:val="0013017F"/>
    <w:rsid w:val="001348F6"/>
    <w:rsid w:val="00135D40"/>
    <w:rsid w:val="001402F6"/>
    <w:rsid w:val="00140B0C"/>
    <w:rsid w:val="00145D33"/>
    <w:rsid w:val="00150AB8"/>
    <w:rsid w:val="00154B19"/>
    <w:rsid w:val="0016034F"/>
    <w:rsid w:val="00167E30"/>
    <w:rsid w:val="00171FFE"/>
    <w:rsid w:val="00174A25"/>
    <w:rsid w:val="001768BF"/>
    <w:rsid w:val="00190E5A"/>
    <w:rsid w:val="00191012"/>
    <w:rsid w:val="001937FB"/>
    <w:rsid w:val="0019629F"/>
    <w:rsid w:val="001972CF"/>
    <w:rsid w:val="001A4EBF"/>
    <w:rsid w:val="001A7593"/>
    <w:rsid w:val="001B0D09"/>
    <w:rsid w:val="001B1214"/>
    <w:rsid w:val="001B3F62"/>
    <w:rsid w:val="001B7AE5"/>
    <w:rsid w:val="001C4C69"/>
    <w:rsid w:val="001C4D88"/>
    <w:rsid w:val="001C7166"/>
    <w:rsid w:val="001D5372"/>
    <w:rsid w:val="001D53D3"/>
    <w:rsid w:val="001E3033"/>
    <w:rsid w:val="001E399F"/>
    <w:rsid w:val="001E4CE6"/>
    <w:rsid w:val="001F114F"/>
    <w:rsid w:val="001F1C13"/>
    <w:rsid w:val="002120FC"/>
    <w:rsid w:val="00212138"/>
    <w:rsid w:val="00216B90"/>
    <w:rsid w:val="00216ED6"/>
    <w:rsid w:val="00227497"/>
    <w:rsid w:val="002320C1"/>
    <w:rsid w:val="00232AA4"/>
    <w:rsid w:val="002419DC"/>
    <w:rsid w:val="00243EA4"/>
    <w:rsid w:val="0024404C"/>
    <w:rsid w:val="00244736"/>
    <w:rsid w:val="002447FC"/>
    <w:rsid w:val="00245258"/>
    <w:rsid w:val="0024533C"/>
    <w:rsid w:val="00250701"/>
    <w:rsid w:val="002522DC"/>
    <w:rsid w:val="0025271A"/>
    <w:rsid w:val="00262979"/>
    <w:rsid w:val="002667CB"/>
    <w:rsid w:val="00283D4E"/>
    <w:rsid w:val="00291E52"/>
    <w:rsid w:val="00295260"/>
    <w:rsid w:val="00295513"/>
    <w:rsid w:val="002969DA"/>
    <w:rsid w:val="002A66CD"/>
    <w:rsid w:val="002B28C0"/>
    <w:rsid w:val="002B5899"/>
    <w:rsid w:val="002B680C"/>
    <w:rsid w:val="002B6DE6"/>
    <w:rsid w:val="002C241D"/>
    <w:rsid w:val="002C6AF5"/>
    <w:rsid w:val="002D0DDD"/>
    <w:rsid w:val="002D12B6"/>
    <w:rsid w:val="002D2D8C"/>
    <w:rsid w:val="002D2F13"/>
    <w:rsid w:val="002D4968"/>
    <w:rsid w:val="002E22EB"/>
    <w:rsid w:val="002E24F2"/>
    <w:rsid w:val="002E4938"/>
    <w:rsid w:val="002E5A67"/>
    <w:rsid w:val="002F04B9"/>
    <w:rsid w:val="002F6F14"/>
    <w:rsid w:val="002F7173"/>
    <w:rsid w:val="00300472"/>
    <w:rsid w:val="00302F28"/>
    <w:rsid w:val="00307F8E"/>
    <w:rsid w:val="0031004C"/>
    <w:rsid w:val="00314B6E"/>
    <w:rsid w:val="00321EA5"/>
    <w:rsid w:val="003258AF"/>
    <w:rsid w:val="00326984"/>
    <w:rsid w:val="00331DD3"/>
    <w:rsid w:val="00332767"/>
    <w:rsid w:val="00334780"/>
    <w:rsid w:val="003352C4"/>
    <w:rsid w:val="0034304C"/>
    <w:rsid w:val="00345DEA"/>
    <w:rsid w:val="00355D4A"/>
    <w:rsid w:val="00362161"/>
    <w:rsid w:val="00373225"/>
    <w:rsid w:val="00374011"/>
    <w:rsid w:val="00375345"/>
    <w:rsid w:val="003767BD"/>
    <w:rsid w:val="00376ED0"/>
    <w:rsid w:val="003773CF"/>
    <w:rsid w:val="003809B2"/>
    <w:rsid w:val="00380E4E"/>
    <w:rsid w:val="003830BF"/>
    <w:rsid w:val="00391036"/>
    <w:rsid w:val="003913F1"/>
    <w:rsid w:val="00396F87"/>
    <w:rsid w:val="003A338E"/>
    <w:rsid w:val="003A41CC"/>
    <w:rsid w:val="003A47F7"/>
    <w:rsid w:val="003A5714"/>
    <w:rsid w:val="003A62D6"/>
    <w:rsid w:val="003B00B9"/>
    <w:rsid w:val="003B2237"/>
    <w:rsid w:val="003B3D99"/>
    <w:rsid w:val="003B3F11"/>
    <w:rsid w:val="003B792A"/>
    <w:rsid w:val="003C67C0"/>
    <w:rsid w:val="003D0CBA"/>
    <w:rsid w:val="003E0F25"/>
    <w:rsid w:val="003E1C0A"/>
    <w:rsid w:val="003E7E1D"/>
    <w:rsid w:val="003F3F3B"/>
    <w:rsid w:val="004015C4"/>
    <w:rsid w:val="0040385B"/>
    <w:rsid w:val="004047A1"/>
    <w:rsid w:val="00404D6A"/>
    <w:rsid w:val="004051C7"/>
    <w:rsid w:val="00406D1B"/>
    <w:rsid w:val="00407335"/>
    <w:rsid w:val="00410564"/>
    <w:rsid w:val="00411DBD"/>
    <w:rsid w:val="00417E31"/>
    <w:rsid w:val="004240B6"/>
    <w:rsid w:val="0042561D"/>
    <w:rsid w:val="00425C1C"/>
    <w:rsid w:val="004279D6"/>
    <w:rsid w:val="00432482"/>
    <w:rsid w:val="00436713"/>
    <w:rsid w:val="00450FC6"/>
    <w:rsid w:val="00460ADD"/>
    <w:rsid w:val="00471843"/>
    <w:rsid w:val="00475BF4"/>
    <w:rsid w:val="00476D40"/>
    <w:rsid w:val="004865F0"/>
    <w:rsid w:val="00490349"/>
    <w:rsid w:val="004910B1"/>
    <w:rsid w:val="004A7FE0"/>
    <w:rsid w:val="004B36C8"/>
    <w:rsid w:val="004B5121"/>
    <w:rsid w:val="004C00F0"/>
    <w:rsid w:val="004C7230"/>
    <w:rsid w:val="004D11C1"/>
    <w:rsid w:val="004E2E6B"/>
    <w:rsid w:val="004E31DD"/>
    <w:rsid w:val="004E3C35"/>
    <w:rsid w:val="004E5D06"/>
    <w:rsid w:val="004E64EC"/>
    <w:rsid w:val="004E6C01"/>
    <w:rsid w:val="004E7831"/>
    <w:rsid w:val="005054AD"/>
    <w:rsid w:val="00511F99"/>
    <w:rsid w:val="005175E1"/>
    <w:rsid w:val="0052263D"/>
    <w:rsid w:val="0052575C"/>
    <w:rsid w:val="005271D9"/>
    <w:rsid w:val="005356A5"/>
    <w:rsid w:val="00535FB7"/>
    <w:rsid w:val="00541FC6"/>
    <w:rsid w:val="0054272A"/>
    <w:rsid w:val="0054579D"/>
    <w:rsid w:val="005469CB"/>
    <w:rsid w:val="005472CB"/>
    <w:rsid w:val="005526EE"/>
    <w:rsid w:val="00554BA7"/>
    <w:rsid w:val="0055615C"/>
    <w:rsid w:val="00561684"/>
    <w:rsid w:val="00564BC8"/>
    <w:rsid w:val="0056553A"/>
    <w:rsid w:val="00573B45"/>
    <w:rsid w:val="00580284"/>
    <w:rsid w:val="005840B4"/>
    <w:rsid w:val="00584457"/>
    <w:rsid w:val="0058462C"/>
    <w:rsid w:val="005856FB"/>
    <w:rsid w:val="005859E4"/>
    <w:rsid w:val="00594AE9"/>
    <w:rsid w:val="005960A6"/>
    <w:rsid w:val="00597539"/>
    <w:rsid w:val="005A6AF1"/>
    <w:rsid w:val="005B068F"/>
    <w:rsid w:val="005B09B5"/>
    <w:rsid w:val="005B39AF"/>
    <w:rsid w:val="005B3F09"/>
    <w:rsid w:val="005B4CAB"/>
    <w:rsid w:val="005B621C"/>
    <w:rsid w:val="005B7527"/>
    <w:rsid w:val="005C1335"/>
    <w:rsid w:val="005C160A"/>
    <w:rsid w:val="005C3C85"/>
    <w:rsid w:val="005C7120"/>
    <w:rsid w:val="005C7FA5"/>
    <w:rsid w:val="005D01C7"/>
    <w:rsid w:val="005D1DAA"/>
    <w:rsid w:val="005D40E9"/>
    <w:rsid w:val="005D4A05"/>
    <w:rsid w:val="005D5DE9"/>
    <w:rsid w:val="005E2E99"/>
    <w:rsid w:val="005F34E1"/>
    <w:rsid w:val="005F3836"/>
    <w:rsid w:val="005F7031"/>
    <w:rsid w:val="00602A43"/>
    <w:rsid w:val="00604992"/>
    <w:rsid w:val="00605C05"/>
    <w:rsid w:val="006123DE"/>
    <w:rsid w:val="006142E8"/>
    <w:rsid w:val="006221B7"/>
    <w:rsid w:val="00626457"/>
    <w:rsid w:val="006311CC"/>
    <w:rsid w:val="00642725"/>
    <w:rsid w:val="00642865"/>
    <w:rsid w:val="006472B1"/>
    <w:rsid w:val="0064737D"/>
    <w:rsid w:val="0065009F"/>
    <w:rsid w:val="006513F5"/>
    <w:rsid w:val="0065194C"/>
    <w:rsid w:val="0065221F"/>
    <w:rsid w:val="00653008"/>
    <w:rsid w:val="00660C3C"/>
    <w:rsid w:val="00664196"/>
    <w:rsid w:val="00670AD9"/>
    <w:rsid w:val="00670DFB"/>
    <w:rsid w:val="0067108C"/>
    <w:rsid w:val="00672CB8"/>
    <w:rsid w:val="006736AB"/>
    <w:rsid w:val="006748F3"/>
    <w:rsid w:val="0067634C"/>
    <w:rsid w:val="0068622E"/>
    <w:rsid w:val="006A27DD"/>
    <w:rsid w:val="006A3800"/>
    <w:rsid w:val="006A7C01"/>
    <w:rsid w:val="006B05FC"/>
    <w:rsid w:val="006B2CA4"/>
    <w:rsid w:val="006C6EC9"/>
    <w:rsid w:val="006C7339"/>
    <w:rsid w:val="006D351E"/>
    <w:rsid w:val="006D4BAD"/>
    <w:rsid w:val="006D6A22"/>
    <w:rsid w:val="006D785C"/>
    <w:rsid w:val="006E0949"/>
    <w:rsid w:val="006E6DCD"/>
    <w:rsid w:val="006F13C3"/>
    <w:rsid w:val="006F3515"/>
    <w:rsid w:val="006F47AE"/>
    <w:rsid w:val="006F483F"/>
    <w:rsid w:val="006F5916"/>
    <w:rsid w:val="006F5928"/>
    <w:rsid w:val="00712C83"/>
    <w:rsid w:val="007164B1"/>
    <w:rsid w:val="007218A5"/>
    <w:rsid w:val="00722AB9"/>
    <w:rsid w:val="007358D7"/>
    <w:rsid w:val="00740372"/>
    <w:rsid w:val="00746262"/>
    <w:rsid w:val="00746EAC"/>
    <w:rsid w:val="00747800"/>
    <w:rsid w:val="007533B7"/>
    <w:rsid w:val="00762422"/>
    <w:rsid w:val="007635F3"/>
    <w:rsid w:val="007736CE"/>
    <w:rsid w:val="007772D9"/>
    <w:rsid w:val="0078403B"/>
    <w:rsid w:val="00784AE3"/>
    <w:rsid w:val="00795BA2"/>
    <w:rsid w:val="00796199"/>
    <w:rsid w:val="00797578"/>
    <w:rsid w:val="007A4E97"/>
    <w:rsid w:val="007B3E83"/>
    <w:rsid w:val="007B5196"/>
    <w:rsid w:val="007C2C74"/>
    <w:rsid w:val="007C4198"/>
    <w:rsid w:val="007C4E6D"/>
    <w:rsid w:val="007D0769"/>
    <w:rsid w:val="007D3716"/>
    <w:rsid w:val="007D4905"/>
    <w:rsid w:val="007E1DEB"/>
    <w:rsid w:val="007E326D"/>
    <w:rsid w:val="007E46F8"/>
    <w:rsid w:val="007E4AB2"/>
    <w:rsid w:val="007F0D26"/>
    <w:rsid w:val="007F58D3"/>
    <w:rsid w:val="007F5AE2"/>
    <w:rsid w:val="008054AE"/>
    <w:rsid w:val="00805CBB"/>
    <w:rsid w:val="0080700F"/>
    <w:rsid w:val="00807E72"/>
    <w:rsid w:val="00817486"/>
    <w:rsid w:val="0082024A"/>
    <w:rsid w:val="00820CB6"/>
    <w:rsid w:val="0082283C"/>
    <w:rsid w:val="00822E27"/>
    <w:rsid w:val="0082450B"/>
    <w:rsid w:val="0082606C"/>
    <w:rsid w:val="008261A7"/>
    <w:rsid w:val="00833724"/>
    <w:rsid w:val="008366E3"/>
    <w:rsid w:val="008440ED"/>
    <w:rsid w:val="00844678"/>
    <w:rsid w:val="00845765"/>
    <w:rsid w:val="008457EB"/>
    <w:rsid w:val="00851E3C"/>
    <w:rsid w:val="00856BFE"/>
    <w:rsid w:val="00856CF3"/>
    <w:rsid w:val="00860709"/>
    <w:rsid w:val="00864148"/>
    <w:rsid w:val="008706D0"/>
    <w:rsid w:val="00870867"/>
    <w:rsid w:val="008811CF"/>
    <w:rsid w:val="0088126B"/>
    <w:rsid w:val="00886D09"/>
    <w:rsid w:val="00892880"/>
    <w:rsid w:val="00896291"/>
    <w:rsid w:val="008A2EC4"/>
    <w:rsid w:val="008A305E"/>
    <w:rsid w:val="008A6FD5"/>
    <w:rsid w:val="008C0614"/>
    <w:rsid w:val="008C09D4"/>
    <w:rsid w:val="008C4B3A"/>
    <w:rsid w:val="008C5185"/>
    <w:rsid w:val="008D1D0B"/>
    <w:rsid w:val="008D4738"/>
    <w:rsid w:val="008D7E80"/>
    <w:rsid w:val="008E3543"/>
    <w:rsid w:val="008E4A2C"/>
    <w:rsid w:val="008E6537"/>
    <w:rsid w:val="008E7BA2"/>
    <w:rsid w:val="008F3F50"/>
    <w:rsid w:val="008F7D7C"/>
    <w:rsid w:val="009008D1"/>
    <w:rsid w:val="009028DE"/>
    <w:rsid w:val="0090337A"/>
    <w:rsid w:val="00906CD1"/>
    <w:rsid w:val="0091172B"/>
    <w:rsid w:val="00911A15"/>
    <w:rsid w:val="00912575"/>
    <w:rsid w:val="00913E81"/>
    <w:rsid w:val="00914049"/>
    <w:rsid w:val="00917969"/>
    <w:rsid w:val="00917FD7"/>
    <w:rsid w:val="00922192"/>
    <w:rsid w:val="00924CB0"/>
    <w:rsid w:val="00934B51"/>
    <w:rsid w:val="009350BD"/>
    <w:rsid w:val="0093646D"/>
    <w:rsid w:val="00940615"/>
    <w:rsid w:val="009502BF"/>
    <w:rsid w:val="00950A90"/>
    <w:rsid w:val="00953F1E"/>
    <w:rsid w:val="00955396"/>
    <w:rsid w:val="00961973"/>
    <w:rsid w:val="0096231D"/>
    <w:rsid w:val="00964062"/>
    <w:rsid w:val="00967035"/>
    <w:rsid w:val="00976A38"/>
    <w:rsid w:val="00980417"/>
    <w:rsid w:val="00981DA2"/>
    <w:rsid w:val="009828ED"/>
    <w:rsid w:val="00986567"/>
    <w:rsid w:val="00986655"/>
    <w:rsid w:val="009869F6"/>
    <w:rsid w:val="00991287"/>
    <w:rsid w:val="00993839"/>
    <w:rsid w:val="009A1518"/>
    <w:rsid w:val="009A53BC"/>
    <w:rsid w:val="009A5FC1"/>
    <w:rsid w:val="009A75CC"/>
    <w:rsid w:val="009B2B2A"/>
    <w:rsid w:val="009B7C0D"/>
    <w:rsid w:val="009C28B2"/>
    <w:rsid w:val="009C43E7"/>
    <w:rsid w:val="009C48AD"/>
    <w:rsid w:val="009C71A0"/>
    <w:rsid w:val="009D3410"/>
    <w:rsid w:val="009D5983"/>
    <w:rsid w:val="009E0ADF"/>
    <w:rsid w:val="009F2798"/>
    <w:rsid w:val="009F776C"/>
    <w:rsid w:val="00A00F13"/>
    <w:rsid w:val="00A02431"/>
    <w:rsid w:val="00A028AF"/>
    <w:rsid w:val="00A02EE3"/>
    <w:rsid w:val="00A04ECB"/>
    <w:rsid w:val="00A0733D"/>
    <w:rsid w:val="00A10A8B"/>
    <w:rsid w:val="00A12C14"/>
    <w:rsid w:val="00A14AE1"/>
    <w:rsid w:val="00A16138"/>
    <w:rsid w:val="00A16D48"/>
    <w:rsid w:val="00A171B9"/>
    <w:rsid w:val="00A21B2A"/>
    <w:rsid w:val="00A23EBF"/>
    <w:rsid w:val="00A25613"/>
    <w:rsid w:val="00A30744"/>
    <w:rsid w:val="00A3165D"/>
    <w:rsid w:val="00A35148"/>
    <w:rsid w:val="00A37CA0"/>
    <w:rsid w:val="00A42AAE"/>
    <w:rsid w:val="00A4761D"/>
    <w:rsid w:val="00A5026B"/>
    <w:rsid w:val="00A60D2E"/>
    <w:rsid w:val="00A719E3"/>
    <w:rsid w:val="00A825F2"/>
    <w:rsid w:val="00A85DFD"/>
    <w:rsid w:val="00A86394"/>
    <w:rsid w:val="00A87EA8"/>
    <w:rsid w:val="00A92884"/>
    <w:rsid w:val="00A957A1"/>
    <w:rsid w:val="00AB744D"/>
    <w:rsid w:val="00AC3B2A"/>
    <w:rsid w:val="00AC405D"/>
    <w:rsid w:val="00AC51C7"/>
    <w:rsid w:val="00AC6EFE"/>
    <w:rsid w:val="00AD0584"/>
    <w:rsid w:val="00AE7524"/>
    <w:rsid w:val="00AF522A"/>
    <w:rsid w:val="00AF5854"/>
    <w:rsid w:val="00AF59DE"/>
    <w:rsid w:val="00B029E7"/>
    <w:rsid w:val="00B03D3A"/>
    <w:rsid w:val="00B04B66"/>
    <w:rsid w:val="00B04B9D"/>
    <w:rsid w:val="00B04D9A"/>
    <w:rsid w:val="00B11794"/>
    <w:rsid w:val="00B13B98"/>
    <w:rsid w:val="00B147C0"/>
    <w:rsid w:val="00B17614"/>
    <w:rsid w:val="00B23D4D"/>
    <w:rsid w:val="00B264B9"/>
    <w:rsid w:val="00B3185A"/>
    <w:rsid w:val="00B31AF5"/>
    <w:rsid w:val="00B32115"/>
    <w:rsid w:val="00B34A16"/>
    <w:rsid w:val="00B358E0"/>
    <w:rsid w:val="00B40B00"/>
    <w:rsid w:val="00B42B40"/>
    <w:rsid w:val="00B42F7B"/>
    <w:rsid w:val="00B44BA9"/>
    <w:rsid w:val="00B47B81"/>
    <w:rsid w:val="00B47D43"/>
    <w:rsid w:val="00B510A7"/>
    <w:rsid w:val="00B5160E"/>
    <w:rsid w:val="00B5262A"/>
    <w:rsid w:val="00B527EA"/>
    <w:rsid w:val="00B63AEE"/>
    <w:rsid w:val="00B645F9"/>
    <w:rsid w:val="00B666A1"/>
    <w:rsid w:val="00B67625"/>
    <w:rsid w:val="00B7044A"/>
    <w:rsid w:val="00B706D8"/>
    <w:rsid w:val="00B70821"/>
    <w:rsid w:val="00B72F64"/>
    <w:rsid w:val="00B738B1"/>
    <w:rsid w:val="00B81460"/>
    <w:rsid w:val="00B85E3A"/>
    <w:rsid w:val="00B86BB9"/>
    <w:rsid w:val="00B904FC"/>
    <w:rsid w:val="00B932E4"/>
    <w:rsid w:val="00B94002"/>
    <w:rsid w:val="00B94C3F"/>
    <w:rsid w:val="00B97420"/>
    <w:rsid w:val="00BA33D6"/>
    <w:rsid w:val="00BA457E"/>
    <w:rsid w:val="00BA685C"/>
    <w:rsid w:val="00BB039F"/>
    <w:rsid w:val="00BB11DC"/>
    <w:rsid w:val="00BB6DED"/>
    <w:rsid w:val="00BB7E9D"/>
    <w:rsid w:val="00BC092E"/>
    <w:rsid w:val="00BC0EA9"/>
    <w:rsid w:val="00BC2387"/>
    <w:rsid w:val="00BC268F"/>
    <w:rsid w:val="00BD4CFD"/>
    <w:rsid w:val="00BE0F09"/>
    <w:rsid w:val="00BE17DE"/>
    <w:rsid w:val="00BE47C5"/>
    <w:rsid w:val="00BE568F"/>
    <w:rsid w:val="00BE6F67"/>
    <w:rsid w:val="00BE7E55"/>
    <w:rsid w:val="00C060A1"/>
    <w:rsid w:val="00C17232"/>
    <w:rsid w:val="00C214D4"/>
    <w:rsid w:val="00C2259E"/>
    <w:rsid w:val="00C25BB0"/>
    <w:rsid w:val="00C276DA"/>
    <w:rsid w:val="00C35A94"/>
    <w:rsid w:val="00C40854"/>
    <w:rsid w:val="00C42FA3"/>
    <w:rsid w:val="00C506A9"/>
    <w:rsid w:val="00C5343D"/>
    <w:rsid w:val="00C550F7"/>
    <w:rsid w:val="00C55E88"/>
    <w:rsid w:val="00C57860"/>
    <w:rsid w:val="00C6291E"/>
    <w:rsid w:val="00C65932"/>
    <w:rsid w:val="00C70B10"/>
    <w:rsid w:val="00C74320"/>
    <w:rsid w:val="00C74BF5"/>
    <w:rsid w:val="00C82BDD"/>
    <w:rsid w:val="00C84DBC"/>
    <w:rsid w:val="00C90EB8"/>
    <w:rsid w:val="00C93985"/>
    <w:rsid w:val="00C97863"/>
    <w:rsid w:val="00C97910"/>
    <w:rsid w:val="00CA0483"/>
    <w:rsid w:val="00CA3D90"/>
    <w:rsid w:val="00CA504E"/>
    <w:rsid w:val="00CA6F7A"/>
    <w:rsid w:val="00CB346E"/>
    <w:rsid w:val="00CB4382"/>
    <w:rsid w:val="00CB738F"/>
    <w:rsid w:val="00CC0E64"/>
    <w:rsid w:val="00CC1E90"/>
    <w:rsid w:val="00CC25E1"/>
    <w:rsid w:val="00CC282B"/>
    <w:rsid w:val="00CC5E1F"/>
    <w:rsid w:val="00CD35AD"/>
    <w:rsid w:val="00CD43CD"/>
    <w:rsid w:val="00CD4CAD"/>
    <w:rsid w:val="00CE10FE"/>
    <w:rsid w:val="00CE75FD"/>
    <w:rsid w:val="00CF4DB8"/>
    <w:rsid w:val="00CF579C"/>
    <w:rsid w:val="00D01F81"/>
    <w:rsid w:val="00D03A33"/>
    <w:rsid w:val="00D06953"/>
    <w:rsid w:val="00D06E79"/>
    <w:rsid w:val="00D11123"/>
    <w:rsid w:val="00D13C07"/>
    <w:rsid w:val="00D14285"/>
    <w:rsid w:val="00D20893"/>
    <w:rsid w:val="00D21BFA"/>
    <w:rsid w:val="00D24765"/>
    <w:rsid w:val="00D27F90"/>
    <w:rsid w:val="00D303E4"/>
    <w:rsid w:val="00D40042"/>
    <w:rsid w:val="00D40B99"/>
    <w:rsid w:val="00D44FAE"/>
    <w:rsid w:val="00D5109C"/>
    <w:rsid w:val="00D53149"/>
    <w:rsid w:val="00D53ABD"/>
    <w:rsid w:val="00D57666"/>
    <w:rsid w:val="00D645D0"/>
    <w:rsid w:val="00D67242"/>
    <w:rsid w:val="00D67E8D"/>
    <w:rsid w:val="00D70505"/>
    <w:rsid w:val="00D70DE3"/>
    <w:rsid w:val="00D73CA5"/>
    <w:rsid w:val="00D75274"/>
    <w:rsid w:val="00D77AA8"/>
    <w:rsid w:val="00D81E16"/>
    <w:rsid w:val="00D906EB"/>
    <w:rsid w:val="00D94127"/>
    <w:rsid w:val="00D972AF"/>
    <w:rsid w:val="00DA328C"/>
    <w:rsid w:val="00DA361C"/>
    <w:rsid w:val="00DA6634"/>
    <w:rsid w:val="00DC5D00"/>
    <w:rsid w:val="00DC6284"/>
    <w:rsid w:val="00DC67B1"/>
    <w:rsid w:val="00DD01CE"/>
    <w:rsid w:val="00DD0A04"/>
    <w:rsid w:val="00DD3CB5"/>
    <w:rsid w:val="00DD4EA3"/>
    <w:rsid w:val="00DD726E"/>
    <w:rsid w:val="00DE3B8E"/>
    <w:rsid w:val="00DE61EB"/>
    <w:rsid w:val="00DE68AF"/>
    <w:rsid w:val="00DF127C"/>
    <w:rsid w:val="00E01C4F"/>
    <w:rsid w:val="00E04352"/>
    <w:rsid w:val="00E103A4"/>
    <w:rsid w:val="00E149C6"/>
    <w:rsid w:val="00E167C7"/>
    <w:rsid w:val="00E17C37"/>
    <w:rsid w:val="00E216DA"/>
    <w:rsid w:val="00E34E26"/>
    <w:rsid w:val="00E37D81"/>
    <w:rsid w:val="00E427BC"/>
    <w:rsid w:val="00E5042A"/>
    <w:rsid w:val="00E50578"/>
    <w:rsid w:val="00E52752"/>
    <w:rsid w:val="00E537EB"/>
    <w:rsid w:val="00E55F5C"/>
    <w:rsid w:val="00E569BB"/>
    <w:rsid w:val="00E618C9"/>
    <w:rsid w:val="00E62FA2"/>
    <w:rsid w:val="00E65938"/>
    <w:rsid w:val="00E6669A"/>
    <w:rsid w:val="00E66718"/>
    <w:rsid w:val="00E66746"/>
    <w:rsid w:val="00E66B78"/>
    <w:rsid w:val="00E66EA8"/>
    <w:rsid w:val="00E67D4D"/>
    <w:rsid w:val="00E701A1"/>
    <w:rsid w:val="00E848E0"/>
    <w:rsid w:val="00E86070"/>
    <w:rsid w:val="00E8677B"/>
    <w:rsid w:val="00EA0C50"/>
    <w:rsid w:val="00EA3EF7"/>
    <w:rsid w:val="00EA7405"/>
    <w:rsid w:val="00EA756C"/>
    <w:rsid w:val="00EB7380"/>
    <w:rsid w:val="00EC5896"/>
    <w:rsid w:val="00ED1B64"/>
    <w:rsid w:val="00EE5DAB"/>
    <w:rsid w:val="00EF093A"/>
    <w:rsid w:val="00EF112F"/>
    <w:rsid w:val="00EF28DF"/>
    <w:rsid w:val="00EF44F9"/>
    <w:rsid w:val="00F0236A"/>
    <w:rsid w:val="00F04065"/>
    <w:rsid w:val="00F170C0"/>
    <w:rsid w:val="00F17768"/>
    <w:rsid w:val="00F301DF"/>
    <w:rsid w:val="00F33592"/>
    <w:rsid w:val="00F349B0"/>
    <w:rsid w:val="00F41273"/>
    <w:rsid w:val="00F51BED"/>
    <w:rsid w:val="00F52997"/>
    <w:rsid w:val="00F53E30"/>
    <w:rsid w:val="00F541FD"/>
    <w:rsid w:val="00F5430C"/>
    <w:rsid w:val="00F544BE"/>
    <w:rsid w:val="00F61B25"/>
    <w:rsid w:val="00F678C4"/>
    <w:rsid w:val="00F716D9"/>
    <w:rsid w:val="00F73D7E"/>
    <w:rsid w:val="00F81F0E"/>
    <w:rsid w:val="00F92048"/>
    <w:rsid w:val="00F947E3"/>
    <w:rsid w:val="00F94E19"/>
    <w:rsid w:val="00F96557"/>
    <w:rsid w:val="00F97AC0"/>
    <w:rsid w:val="00FA10B0"/>
    <w:rsid w:val="00FA23A9"/>
    <w:rsid w:val="00FA3452"/>
    <w:rsid w:val="00FB4F5C"/>
    <w:rsid w:val="00FB7257"/>
    <w:rsid w:val="00FC76B0"/>
    <w:rsid w:val="00FD1D92"/>
    <w:rsid w:val="00FD3418"/>
    <w:rsid w:val="00FD4B2F"/>
    <w:rsid w:val="00FE7536"/>
    <w:rsid w:val="00FF74ED"/>
    <w:rsid w:val="021F5894"/>
    <w:rsid w:val="03C5BB0E"/>
    <w:rsid w:val="05F5F2A7"/>
    <w:rsid w:val="0B479993"/>
    <w:rsid w:val="0C4B2BAE"/>
    <w:rsid w:val="15812D4C"/>
    <w:rsid w:val="1D2AAC66"/>
    <w:rsid w:val="26A9A8C5"/>
    <w:rsid w:val="2A9FD860"/>
    <w:rsid w:val="2EAED8A0"/>
    <w:rsid w:val="306653B4"/>
    <w:rsid w:val="3520E68D"/>
    <w:rsid w:val="35B80AE0"/>
    <w:rsid w:val="369EBD5C"/>
    <w:rsid w:val="3FF9A1CE"/>
    <w:rsid w:val="43346E0C"/>
    <w:rsid w:val="49D1ED89"/>
    <w:rsid w:val="4A520B6C"/>
    <w:rsid w:val="4FF8C1AD"/>
    <w:rsid w:val="5B315038"/>
    <w:rsid w:val="5FDA8E42"/>
    <w:rsid w:val="68E04148"/>
    <w:rsid w:val="6AFDDA2B"/>
    <w:rsid w:val="6DDC3F41"/>
    <w:rsid w:val="6EA5C5F6"/>
    <w:rsid w:val="6FFCD88C"/>
    <w:rsid w:val="73C1B6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7F58D3"/>
    <w:pPr>
      <w:tabs>
        <w:tab w:val="center" w:pos="4536"/>
        <w:tab w:val="right" w:pos="9072"/>
      </w:tabs>
    </w:pPr>
  </w:style>
  <w:style w:type="character" w:customStyle="1" w:styleId="ZhlavChar">
    <w:name w:val="Záhlaví Char"/>
    <w:basedOn w:val="Standardnpsmoodstavce"/>
    <w:link w:val="Zhlav"/>
    <w:uiPriority w:val="99"/>
    <w:rsid w:val="007F58D3"/>
    <w:rPr>
      <w:rFonts w:ascii="Calibri" w:hAnsi="Calibri" w:cs="Calibri"/>
      <w:kern w:val="0"/>
    </w:rPr>
  </w:style>
  <w:style w:type="paragraph" w:styleId="Zpat">
    <w:name w:val="footer"/>
    <w:basedOn w:val="Normln"/>
    <w:link w:val="ZpatChar"/>
    <w:uiPriority w:val="99"/>
    <w:unhideWhenUsed/>
    <w:rsid w:val="007F58D3"/>
    <w:pPr>
      <w:tabs>
        <w:tab w:val="center" w:pos="4536"/>
        <w:tab w:val="right" w:pos="9072"/>
      </w:tabs>
    </w:pPr>
  </w:style>
  <w:style w:type="character" w:customStyle="1" w:styleId="ZpatChar">
    <w:name w:val="Zápatí Char"/>
    <w:basedOn w:val="Standardnpsmoodstavce"/>
    <w:link w:val="Zpat"/>
    <w:uiPriority w:val="99"/>
    <w:rsid w:val="007F58D3"/>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441915">
      <w:bodyDiv w:val="1"/>
      <w:marLeft w:val="0"/>
      <w:marRight w:val="0"/>
      <w:marTop w:val="0"/>
      <w:marBottom w:val="0"/>
      <w:divBdr>
        <w:top w:val="none" w:sz="0" w:space="0" w:color="auto"/>
        <w:left w:val="none" w:sz="0" w:space="0" w:color="auto"/>
        <w:bottom w:val="none" w:sz="0" w:space="0" w:color="auto"/>
        <w:right w:val="none" w:sz="0" w:space="0" w:color="auto"/>
      </w:divBdr>
      <w:divsChild>
        <w:div w:id="94599124">
          <w:marLeft w:val="0"/>
          <w:marRight w:val="0"/>
          <w:marTop w:val="0"/>
          <w:marBottom w:val="0"/>
          <w:divBdr>
            <w:top w:val="none" w:sz="0" w:space="0" w:color="auto"/>
            <w:left w:val="none" w:sz="0" w:space="0" w:color="auto"/>
            <w:bottom w:val="none" w:sz="0" w:space="0" w:color="auto"/>
            <w:right w:val="none" w:sz="0" w:space="0" w:color="auto"/>
          </w:divBdr>
        </w:div>
        <w:div w:id="628626535">
          <w:marLeft w:val="0"/>
          <w:marRight w:val="0"/>
          <w:marTop w:val="0"/>
          <w:marBottom w:val="0"/>
          <w:divBdr>
            <w:top w:val="none" w:sz="0" w:space="0" w:color="auto"/>
            <w:left w:val="none" w:sz="0" w:space="0" w:color="auto"/>
            <w:bottom w:val="none" w:sz="0" w:space="0" w:color="auto"/>
            <w:right w:val="none" w:sz="0" w:space="0" w:color="auto"/>
          </w:divBdr>
        </w:div>
      </w:divsChild>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558130261">
      <w:bodyDiv w:val="1"/>
      <w:marLeft w:val="0"/>
      <w:marRight w:val="0"/>
      <w:marTop w:val="0"/>
      <w:marBottom w:val="0"/>
      <w:divBdr>
        <w:top w:val="none" w:sz="0" w:space="0" w:color="auto"/>
        <w:left w:val="none" w:sz="0" w:space="0" w:color="auto"/>
        <w:bottom w:val="none" w:sz="0" w:space="0" w:color="auto"/>
        <w:right w:val="none" w:sz="0" w:space="0" w:color="auto"/>
      </w:divBdr>
      <w:divsChild>
        <w:div w:id="1558781897">
          <w:marLeft w:val="0"/>
          <w:marRight w:val="0"/>
          <w:marTop w:val="0"/>
          <w:marBottom w:val="0"/>
          <w:divBdr>
            <w:top w:val="none" w:sz="0" w:space="0" w:color="auto"/>
            <w:left w:val="none" w:sz="0" w:space="0" w:color="auto"/>
            <w:bottom w:val="none" w:sz="0" w:space="0" w:color="auto"/>
            <w:right w:val="none" w:sz="0" w:space="0" w:color="auto"/>
          </w:divBdr>
        </w:div>
        <w:div w:id="1822692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2096</Words>
  <Characters>12373</Characters>
  <Application>Microsoft Office Word</Application>
  <DocSecurity>0</DocSecurity>
  <Lines>103</Lines>
  <Paragraphs>28</Paragraphs>
  <ScaleCrop>false</ScaleCrop>
  <Company>Ministerstvo pro místní rozvoj</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Zdeňka Kučerová</cp:lastModifiedBy>
  <cp:revision>51</cp:revision>
  <cp:lastPrinted>2026-04-06T14:24:00Z</cp:lastPrinted>
  <dcterms:created xsi:type="dcterms:W3CDTF">2026-03-06T16:35:00Z</dcterms:created>
  <dcterms:modified xsi:type="dcterms:W3CDTF">2026-07-15T07:47:00Z</dcterms:modified>
</cp:coreProperties>
</file>