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D409" w14:textId="12E50AD7" w:rsidR="009D0EBD" w:rsidRDefault="009D0EBD" w:rsidP="00FC0949">
      <w:pPr>
        <w:jc w:val="center"/>
        <w:rPr>
          <w:b/>
          <w:bCs/>
        </w:rPr>
      </w:pPr>
      <w:r>
        <w:rPr>
          <w:b/>
          <w:bCs/>
        </w:rPr>
        <w:t>PŘÍLOHA Č. 1 K VÝZVĚ Č. 1/2026</w:t>
      </w:r>
    </w:p>
    <w:p w14:paraId="7B30F2F7" w14:textId="157A8E17" w:rsidR="00BD4B02" w:rsidRPr="00BD4B02" w:rsidRDefault="00FC0949" w:rsidP="00FC0949">
      <w:pPr>
        <w:jc w:val="center"/>
        <w:rPr>
          <w:b/>
          <w:bCs/>
        </w:rPr>
      </w:pPr>
      <w:r w:rsidRPr="00FC0949">
        <w:rPr>
          <w:b/>
          <w:bCs/>
        </w:rPr>
        <w:t>VYMEZEN</w:t>
      </w:r>
      <w:r w:rsidR="00655983">
        <w:rPr>
          <w:b/>
          <w:bCs/>
        </w:rPr>
        <w:t>Í</w:t>
      </w:r>
      <w:r w:rsidRPr="00FC0949">
        <w:rPr>
          <w:b/>
          <w:bCs/>
        </w:rPr>
        <w:t xml:space="preserve"> SOHZ ŠLUKNOV</w:t>
      </w:r>
    </w:p>
    <w:p w14:paraId="18F0EAA9" w14:textId="77777777" w:rsidR="00FC0949" w:rsidRDefault="00FC0949" w:rsidP="00FC0949">
      <w:pPr>
        <w:jc w:val="center"/>
        <w:rPr>
          <w:b/>
          <w:bCs/>
        </w:rPr>
      </w:pPr>
    </w:p>
    <w:p w14:paraId="1FE5EF6F" w14:textId="61551AC5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</w:p>
    <w:p w14:paraId="531F38FC" w14:textId="77777777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Předmět a účel služby</w:t>
      </w:r>
    </w:p>
    <w:p w14:paraId="6FD9F635" w14:textId="77777777" w:rsidR="00BD4B02" w:rsidRPr="00BD4B02" w:rsidRDefault="00BD4B02" w:rsidP="00BD4B02">
      <w:pPr>
        <w:numPr>
          <w:ilvl w:val="0"/>
          <w:numId w:val="2"/>
        </w:numPr>
      </w:pPr>
      <w:r w:rsidRPr="00BD4B02">
        <w:t>Službou obecného hospodářského zájmu je dlouhodobé poskytování cenově dostupného nájemního bydlení v řešeném území sídliště Šluknov domácnostem, které v důsledku své příjmové situace, složení domácnosti a podmínek na trhu s bydlením nemohou získat přiměřené a kvalitní nájemní bydlení za cenově dostupných podmínek.</w:t>
      </w:r>
    </w:p>
    <w:p w14:paraId="17C74738" w14:textId="10A6C238" w:rsidR="00BD4B02" w:rsidRPr="00BD4B02" w:rsidRDefault="009C35DE" w:rsidP="00BD4B02">
      <w:pPr>
        <w:numPr>
          <w:ilvl w:val="0"/>
          <w:numId w:val="2"/>
        </w:numPr>
      </w:pPr>
      <w:r>
        <w:t>O</w:t>
      </w:r>
      <w:r w:rsidR="00BD4B02" w:rsidRPr="00BD4B02">
        <w:t>bsahem služby je zejména:</w:t>
      </w:r>
    </w:p>
    <w:p w14:paraId="5303DB7A" w14:textId="77777777" w:rsidR="00BD4B02" w:rsidRPr="00BD4B02" w:rsidRDefault="00BD4B02" w:rsidP="00FC0949">
      <w:pPr>
        <w:ind w:left="720"/>
      </w:pPr>
      <w:r w:rsidRPr="00BD4B02">
        <w:t>a) poskytování bytů způsobilým domácnostem na základě nájemních smluv;</w:t>
      </w:r>
      <w:r w:rsidRPr="00BD4B02">
        <w:br/>
        <w:t>b) stanovení a uplatňování dostupného nájemného;</w:t>
      </w:r>
      <w:r w:rsidRPr="00BD4B02">
        <w:br/>
        <w:t>c) správa nájemních vztahů;</w:t>
      </w:r>
      <w:r w:rsidRPr="00BD4B02">
        <w:br/>
        <w:t>d) zajištění technické způsobilosti, správy, údržby a oprav bytů;</w:t>
      </w:r>
      <w:r w:rsidRPr="00BD4B02">
        <w:br/>
        <w:t>e) transparentní přidělování uvolněných bytů;</w:t>
      </w:r>
      <w:r w:rsidRPr="00BD4B02">
        <w:br/>
        <w:t>f) ochrana stability bydlení a prevence jeho ztráty;</w:t>
      </w:r>
      <w:r w:rsidRPr="00BD4B02">
        <w:br/>
        <w:t>g) zajištění kontaktního místa pro nájemníky;</w:t>
      </w:r>
      <w:r w:rsidRPr="00BD4B02">
        <w:br/>
        <w:t>h) řešení změn bytů a relokací;</w:t>
      </w:r>
      <w:r w:rsidRPr="00BD4B02">
        <w:br/>
        <w:t>i) vedení evidence, monitoring a reporting;</w:t>
      </w:r>
      <w:r w:rsidRPr="00BD4B02">
        <w:br/>
        <w:t>j) oddělené účetní a provozní sledování služby.</w:t>
      </w:r>
    </w:p>
    <w:p w14:paraId="5607B0A2" w14:textId="77777777" w:rsidR="00BD4B02" w:rsidRPr="00BD4B02" w:rsidRDefault="00BD4B02" w:rsidP="00BD4B02">
      <w:pPr>
        <w:numPr>
          <w:ilvl w:val="0"/>
          <w:numId w:val="2"/>
        </w:numPr>
      </w:pPr>
      <w:r w:rsidRPr="00BD4B02">
        <w:t>Účelem služby je zejména:</w:t>
      </w:r>
    </w:p>
    <w:p w14:paraId="0010247A" w14:textId="77777777" w:rsidR="00BD4B02" w:rsidRPr="00BD4B02" w:rsidRDefault="00BD4B02" w:rsidP="00FC0949">
      <w:pPr>
        <w:ind w:left="708"/>
      </w:pPr>
      <w:r w:rsidRPr="00BD4B02">
        <w:t>a) zajistit cílovým domácnostem bezpečné, důstojné a dlouhodobě stabilní nájemní bydlení;</w:t>
      </w:r>
      <w:r w:rsidRPr="00BD4B02">
        <w:br/>
        <w:t>b) stabilizovat nájemní vztahy stávajících obyvatel při změně vlastníka;</w:t>
      </w:r>
      <w:r w:rsidRPr="00BD4B02">
        <w:br/>
        <w:t>c) postupně zlepšovat technickou kvalitu bytového fondu, aniž by docházelo k nepřiměřenému zvyšování nákladů domácností;</w:t>
      </w:r>
      <w:r w:rsidRPr="00BD4B02">
        <w:br/>
        <w:t>d) zabránit nedobrovolnému a neodůvodněnému vytěsňování domácností;</w:t>
      </w:r>
      <w:r w:rsidRPr="00BD4B02">
        <w:br/>
        <w:t>e) podporovat proměnu lokality v běžnou, dlouhodobě obyvatelnou a spravovatelnou městskou čtvrť;</w:t>
      </w:r>
      <w:r w:rsidRPr="00BD4B02">
        <w:br/>
        <w:t>f) zabránit další koncentraci sociálního vyloučení.</w:t>
      </w:r>
    </w:p>
    <w:p w14:paraId="065405D6" w14:textId="77777777" w:rsidR="00BD4B02" w:rsidRPr="00BD4B02" w:rsidRDefault="00BD4B02" w:rsidP="00BD4B02">
      <w:pPr>
        <w:numPr>
          <w:ilvl w:val="0"/>
          <w:numId w:val="2"/>
        </w:numPr>
      </w:pPr>
      <w:r w:rsidRPr="00BD4B02">
        <w:t>Poskytovatel neodpovídá v rámci této SOHZ za výsledky v oblasti zaměstnanosti, vzdělávání, zdravotní péče nebo sociálního začlenění, které závisí také na jiných institucích a na rozhodování domácností.</w:t>
      </w:r>
    </w:p>
    <w:p w14:paraId="607087FB" w14:textId="4CAEC47B" w:rsidR="00BD4B02" w:rsidRPr="00BD4B02" w:rsidRDefault="00BD4B02" w:rsidP="00BD4B02"/>
    <w:p w14:paraId="581D9A3E" w14:textId="77777777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Článek 2</w:t>
      </w:r>
    </w:p>
    <w:p w14:paraId="02B32008" w14:textId="77777777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Řešené území a podporovaný bytový fond</w:t>
      </w:r>
    </w:p>
    <w:p w14:paraId="2CE08EC7" w14:textId="04BF66FF" w:rsidR="00BD4B02" w:rsidRPr="00BD4B02" w:rsidRDefault="00BD4B02" w:rsidP="00BD4B02">
      <w:pPr>
        <w:numPr>
          <w:ilvl w:val="0"/>
          <w:numId w:val="3"/>
        </w:numPr>
      </w:pPr>
      <w:r w:rsidRPr="00BD4B02">
        <w:t xml:space="preserve">Služba se poskytuje v bytech nacházejících se v řešeném území sídliště Šluknov, </w:t>
      </w:r>
      <w:r w:rsidR="00BF73C6">
        <w:t xml:space="preserve">a </w:t>
      </w:r>
      <w:proofErr w:type="gramStart"/>
      <w:r w:rsidR="00BF73C6">
        <w:t xml:space="preserve">je </w:t>
      </w:r>
      <w:r w:rsidR="004C1FBF" w:rsidRPr="004C1FBF">
        <w:t xml:space="preserve"> tvořeno</w:t>
      </w:r>
      <w:proofErr w:type="gramEnd"/>
      <w:r w:rsidR="004C1FBF" w:rsidRPr="004C1FBF">
        <w:t xml:space="preserve"> bytovými domy v ulicích </w:t>
      </w:r>
      <w:r w:rsidR="004C1FBF" w:rsidRPr="00556749">
        <w:t xml:space="preserve">Sídliště, 17. listopadu, Sv. Čecha, Žižkova a Rumburská, </w:t>
      </w:r>
      <w:r w:rsidR="004C1FBF" w:rsidRPr="00556749">
        <w:lastRenderedPageBreak/>
        <w:t>včetně přilehlých bloků domů</w:t>
      </w:r>
      <w:r w:rsidR="004C1FBF" w:rsidRPr="004C1FBF">
        <w:t>.</w:t>
      </w:r>
      <w:r w:rsidR="00325835">
        <w:t xml:space="preserve"> </w:t>
      </w:r>
      <w:r w:rsidR="00055AC6">
        <w:t xml:space="preserve">Konkrétní bytové jednotky uvede poskytovatel ve své žádosti o pověření. </w:t>
      </w:r>
    </w:p>
    <w:p w14:paraId="32114D78" w14:textId="77777777" w:rsidR="00055AC6" w:rsidRDefault="00BD4B02" w:rsidP="00BD4B02">
      <w:pPr>
        <w:numPr>
          <w:ilvl w:val="0"/>
          <w:numId w:val="3"/>
        </w:numPr>
      </w:pPr>
      <w:r w:rsidRPr="00BD4B02">
        <w:t xml:space="preserve">Poskytovatel </w:t>
      </w:r>
      <w:r w:rsidRPr="009D0EBD">
        <w:t xml:space="preserve">vede </w:t>
      </w:r>
      <w:r w:rsidR="00055AC6" w:rsidRPr="009D0EBD">
        <w:t>registr bytů SOHZ, zahrnující</w:t>
      </w:r>
      <w:r w:rsidR="00055AC6" w:rsidRPr="00BD4B02">
        <w:t xml:space="preserve"> byty, které jsou skutečně provozovány v režimu služby.</w:t>
      </w:r>
      <w:r w:rsidR="00055AC6">
        <w:t xml:space="preserve"> </w:t>
      </w:r>
    </w:p>
    <w:p w14:paraId="25C5C9A7" w14:textId="77777777" w:rsidR="00BD4B02" w:rsidRPr="00BD4B02" w:rsidRDefault="00BD4B02" w:rsidP="00BD4B02">
      <w:pPr>
        <w:numPr>
          <w:ilvl w:val="0"/>
          <w:numId w:val="3"/>
        </w:numPr>
      </w:pPr>
      <w:r w:rsidRPr="00BD4B02">
        <w:t>V registru musí být u každého bytu zaznamenány nejméně:</w:t>
      </w:r>
    </w:p>
    <w:p w14:paraId="2FD5DF37" w14:textId="77777777" w:rsidR="00BD4B02" w:rsidRPr="00BD4B02" w:rsidRDefault="00BD4B02" w:rsidP="00FC0949">
      <w:pPr>
        <w:ind w:left="708"/>
      </w:pPr>
      <w:r w:rsidRPr="00BD4B02">
        <w:t>a) identifikace a podlahová plocha;</w:t>
      </w:r>
      <w:r w:rsidRPr="00BD4B02">
        <w:br/>
        <w:t>b) právní stav;</w:t>
      </w:r>
      <w:r w:rsidRPr="00BD4B02">
        <w:br/>
        <w:t>c) technický stav;</w:t>
      </w:r>
      <w:r w:rsidRPr="00BD4B02">
        <w:br/>
        <w:t>d) stav obsazenosti;</w:t>
      </w:r>
      <w:r w:rsidRPr="00BD4B02">
        <w:br/>
        <w:t>e) datum zařazení do služby;</w:t>
      </w:r>
      <w:r w:rsidRPr="00BD4B02">
        <w:br/>
        <w:t>f) případné datum a důvod dočasného nebo trvalého vyřazení;</w:t>
      </w:r>
      <w:r w:rsidRPr="00BD4B02">
        <w:br/>
        <w:t>g) výše nájemného;</w:t>
      </w:r>
      <w:r w:rsidRPr="00BD4B02">
        <w:br/>
        <w:t>h) označení nájemní domácnosti nebo anonymizovaný identifikátor;</w:t>
      </w:r>
      <w:r w:rsidRPr="00BD4B02">
        <w:br/>
        <w:t>i) režim, ve kterém je byt užíván.</w:t>
      </w:r>
    </w:p>
    <w:p w14:paraId="3AE108C3" w14:textId="5662AFAE" w:rsidR="00BD4B02" w:rsidRPr="00BD4B02" w:rsidRDefault="00BD4B02" w:rsidP="00BD4B02"/>
    <w:p w14:paraId="6619FB20" w14:textId="77777777" w:rsidR="00BD4B02" w:rsidRPr="00BD4B02" w:rsidRDefault="00BD4B02" w:rsidP="009D0EBD">
      <w:pPr>
        <w:jc w:val="center"/>
        <w:rPr>
          <w:b/>
          <w:bCs/>
        </w:rPr>
      </w:pPr>
      <w:r w:rsidRPr="00BD4B02">
        <w:rPr>
          <w:b/>
          <w:bCs/>
        </w:rPr>
        <w:t>Článek 3</w:t>
      </w:r>
    </w:p>
    <w:p w14:paraId="0DC3F61C" w14:textId="5F87B92A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Poskytovatel služby</w:t>
      </w:r>
    </w:p>
    <w:p w14:paraId="31C550D6" w14:textId="77777777" w:rsidR="00BD4B02" w:rsidRPr="00BD4B02" w:rsidRDefault="00BD4B02" w:rsidP="00BD4B02">
      <w:pPr>
        <w:numPr>
          <w:ilvl w:val="0"/>
          <w:numId w:val="4"/>
        </w:numPr>
      </w:pPr>
      <w:r w:rsidRPr="00BD4B02">
        <w:t>Poskytovatelem může být jakýkoli veřejný nebo soukromý podnik bez ohledu na jeho právní formu, ziskový či neziskový charakter nebo veřejné či soukromé vlastnictví, pokud splní podmínky výzvy.</w:t>
      </w:r>
    </w:p>
    <w:p w14:paraId="79BAF236" w14:textId="3C63BE83" w:rsidR="00BD4B02" w:rsidRPr="00BD4B02" w:rsidRDefault="73E2FED1" w:rsidP="00BD4B02">
      <w:pPr>
        <w:numPr>
          <w:ilvl w:val="0"/>
          <w:numId w:val="4"/>
        </w:numPr>
      </w:pPr>
      <w:r>
        <w:t xml:space="preserve">Poskytovatel musí nejpozději ke dni zahájení poskytování služby </w:t>
      </w:r>
      <w:r w:rsidR="002E262D">
        <w:t>disponovat byty</w:t>
      </w:r>
      <w:r w:rsidR="00C94502">
        <w:t xml:space="preserve"> vhodnými pro poskytovaní služby. </w:t>
      </w:r>
    </w:p>
    <w:p w14:paraId="5966ADDB" w14:textId="77777777" w:rsidR="00BD4B02" w:rsidRPr="00BD4B02" w:rsidRDefault="00BD4B02" w:rsidP="00BD4B02">
      <w:pPr>
        <w:numPr>
          <w:ilvl w:val="0"/>
          <w:numId w:val="4"/>
        </w:numPr>
      </w:pPr>
      <w:r w:rsidRPr="00BD4B02">
        <w:t>Poskytovatel může výkonem dílčích činností pověřit správce, technického dodavatele, kontaktní místo nebo jiný subjekt. Využitím třetí osoby se však nezbavuje odpovědnosti za:</w:t>
      </w:r>
    </w:p>
    <w:p w14:paraId="53289F25" w14:textId="77777777" w:rsidR="00BD4B02" w:rsidRPr="00BD4B02" w:rsidRDefault="00BD4B02" w:rsidP="00FC0949">
      <w:pPr>
        <w:ind w:left="708"/>
      </w:pPr>
      <w:r w:rsidRPr="00BD4B02">
        <w:t>a) rozsah služby;</w:t>
      </w:r>
      <w:r w:rsidRPr="00BD4B02">
        <w:br/>
        <w:t>b) výběr cílových domácností;</w:t>
      </w:r>
      <w:r w:rsidRPr="00BD4B02">
        <w:br/>
        <w:t>c) stanovení nájemného;</w:t>
      </w:r>
      <w:r w:rsidRPr="00BD4B02">
        <w:br/>
        <w:t>d) technický stav bytů;</w:t>
      </w:r>
      <w:r w:rsidRPr="00BD4B02">
        <w:br/>
        <w:t>e) zacházení s nájemníky;</w:t>
      </w:r>
      <w:r w:rsidRPr="00BD4B02">
        <w:br/>
        <w:t>f) vedení evidence;</w:t>
      </w:r>
      <w:r w:rsidRPr="00BD4B02">
        <w:br/>
        <w:t>g) finanční vykazování;</w:t>
      </w:r>
      <w:r w:rsidRPr="00BD4B02">
        <w:br/>
        <w:t>h) případnou nadměrnou kompenzaci.</w:t>
      </w:r>
    </w:p>
    <w:p w14:paraId="586E408E" w14:textId="6517A902" w:rsidR="00BD4B02" w:rsidRPr="00BD4B02" w:rsidRDefault="00BD4B02" w:rsidP="00BD4B02"/>
    <w:p w14:paraId="18AF79EE" w14:textId="77777777" w:rsidR="00BD4B02" w:rsidRPr="00BD4B02" w:rsidRDefault="00BD4B02" w:rsidP="00674DAF">
      <w:pPr>
        <w:jc w:val="center"/>
        <w:rPr>
          <w:b/>
          <w:bCs/>
        </w:rPr>
      </w:pPr>
      <w:r w:rsidRPr="00BD4B02">
        <w:rPr>
          <w:b/>
          <w:bCs/>
        </w:rPr>
        <w:t>Článek 4</w:t>
      </w:r>
    </w:p>
    <w:p w14:paraId="1EE559FB" w14:textId="77777777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Doba poskytování služby</w:t>
      </w:r>
    </w:p>
    <w:p w14:paraId="5FB9C6B3" w14:textId="0282015C" w:rsidR="00BD4B02" w:rsidRPr="00BD4B02" w:rsidRDefault="00BD4B02" w:rsidP="00BD4B02">
      <w:pPr>
        <w:numPr>
          <w:ilvl w:val="0"/>
          <w:numId w:val="5"/>
        </w:numPr>
      </w:pPr>
      <w:r w:rsidRPr="00BD4B02">
        <w:t>Poskytovatel je poskytováním SOHZ pověřen na dobu 20 let.</w:t>
      </w:r>
    </w:p>
    <w:p w14:paraId="7508BD08" w14:textId="77777777" w:rsidR="00BD4B02" w:rsidRPr="00BD4B02" w:rsidRDefault="00BD4B02" w:rsidP="00BD4B02">
      <w:pPr>
        <w:numPr>
          <w:ilvl w:val="0"/>
          <w:numId w:val="5"/>
        </w:numPr>
      </w:pPr>
      <w:r w:rsidRPr="00BD4B02">
        <w:t>Dnem zahájení služby je zpravidla den, kdy jsou současně splněny následující podmínky:</w:t>
      </w:r>
    </w:p>
    <w:p w14:paraId="6B48CD58" w14:textId="2D8B03D2" w:rsidR="00BD4B02" w:rsidRPr="00BD4B02" w:rsidRDefault="003069F4" w:rsidP="00FC0949">
      <w:pPr>
        <w:ind w:left="708"/>
      </w:pPr>
      <w:r>
        <w:lastRenderedPageBreak/>
        <w:t>a</w:t>
      </w:r>
      <w:r w:rsidR="00BD4B02" w:rsidRPr="00BD4B02">
        <w:t>) nabyl účinnosti pověřovací akt;</w:t>
      </w:r>
      <w:r w:rsidR="00BD4B02" w:rsidRPr="00BD4B02">
        <w:br/>
      </w:r>
      <w:r>
        <w:t>b</w:t>
      </w:r>
      <w:r w:rsidR="00786B63">
        <w:t>)</w:t>
      </w:r>
      <w:r w:rsidR="00BD4B02" w:rsidRPr="00BD4B02">
        <w:t xml:space="preserve"> poskytovatel je provozně schopen uzavírat nájemní smlouvy, vybírat nájemné, přijímat podněty a řešit technické závady;</w:t>
      </w:r>
      <w:r w:rsidR="00BD4B02" w:rsidRPr="00BD4B02">
        <w:br/>
      </w:r>
      <w:r>
        <w:t>c</w:t>
      </w:r>
      <w:r w:rsidR="00BD4B02" w:rsidRPr="00BD4B02">
        <w:t>) je zřízena základní evidence bytů a nájemních vztahů.</w:t>
      </w:r>
    </w:p>
    <w:p w14:paraId="45444E37" w14:textId="3DC6E8F2" w:rsidR="00BD4B02" w:rsidRPr="00BD4B02" w:rsidRDefault="00BD4B02" w:rsidP="00BD4B02">
      <w:pPr>
        <w:numPr>
          <w:ilvl w:val="0"/>
          <w:numId w:val="5"/>
        </w:numPr>
      </w:pPr>
      <w:r w:rsidRPr="00BD4B02">
        <w:t xml:space="preserve">Poskytovatel musí vždy zajistit existenci aktuálního provozního, technického a investičního plánu pokrývajícího </w:t>
      </w:r>
      <w:r w:rsidR="00CB7C16">
        <w:t>celé</w:t>
      </w:r>
      <w:r w:rsidRPr="00BD4B02">
        <w:t xml:space="preserve"> období služby.</w:t>
      </w:r>
    </w:p>
    <w:p w14:paraId="357374F0" w14:textId="77777777" w:rsidR="00CB7C16" w:rsidRDefault="00CB7C16" w:rsidP="00BD4B02">
      <w:pPr>
        <w:rPr>
          <w:b/>
          <w:bCs/>
        </w:rPr>
      </w:pPr>
    </w:p>
    <w:p w14:paraId="13F8942A" w14:textId="12E34FA7" w:rsidR="00BD4B02" w:rsidRPr="00BD4B02" w:rsidRDefault="00BD4B02" w:rsidP="00674DAF">
      <w:pPr>
        <w:jc w:val="center"/>
        <w:rPr>
          <w:b/>
          <w:bCs/>
        </w:rPr>
      </w:pPr>
      <w:r w:rsidRPr="00BD4B02">
        <w:rPr>
          <w:b/>
          <w:bCs/>
        </w:rPr>
        <w:t>Článek 5</w:t>
      </w:r>
    </w:p>
    <w:p w14:paraId="4258CD4C" w14:textId="77777777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Minimální rozsah služby</w:t>
      </w:r>
    </w:p>
    <w:p w14:paraId="63C8C5BB" w14:textId="0A26CA47" w:rsidR="00BD4B02" w:rsidRPr="00BD4B02" w:rsidRDefault="008F485A" w:rsidP="00BD4B02">
      <w:pPr>
        <w:numPr>
          <w:ilvl w:val="0"/>
          <w:numId w:val="6"/>
        </w:numPr>
      </w:pPr>
      <w:r>
        <w:t xml:space="preserve">Žadatel uvede </w:t>
      </w:r>
      <w:r w:rsidR="002B6895">
        <w:t>minimální počet aktivních bytů, které se zaváže provozovat v režimu SOHZ po celou dobu</w:t>
      </w:r>
      <w:r w:rsidR="000F2B99">
        <w:t xml:space="preserve"> pověření. </w:t>
      </w:r>
    </w:p>
    <w:p w14:paraId="28569112" w14:textId="77777777" w:rsidR="00BD4B02" w:rsidRPr="00BD4B02" w:rsidRDefault="00BD4B02" w:rsidP="00BD4B02">
      <w:pPr>
        <w:numPr>
          <w:ilvl w:val="0"/>
          <w:numId w:val="6"/>
        </w:numPr>
      </w:pPr>
      <w:r w:rsidRPr="00BD4B02">
        <w:t>Aktivním bytem SOHZ je byt, který:</w:t>
      </w:r>
    </w:p>
    <w:p w14:paraId="1C0815DD" w14:textId="4C9C32A4" w:rsidR="00BD4B02" w:rsidRPr="00BD4B02" w:rsidRDefault="00BD4B02" w:rsidP="00FC0949">
      <w:pPr>
        <w:ind w:left="708"/>
      </w:pPr>
      <w:r w:rsidRPr="00BD4B02">
        <w:t>a) je veden v registru aktivních bytů SOHZ;</w:t>
      </w:r>
      <w:r w:rsidRPr="00BD4B02">
        <w:br/>
      </w:r>
      <w:r w:rsidR="00926CF6">
        <w:t>b</w:t>
      </w:r>
      <w:r w:rsidRPr="00BD4B02">
        <w:t>) je určen výlučně k dlouhodobému nájemnímu bydlení;</w:t>
      </w:r>
      <w:r w:rsidRPr="00BD4B02">
        <w:br/>
      </w:r>
      <w:r w:rsidR="00926CF6">
        <w:t>c</w:t>
      </w:r>
      <w:r w:rsidRPr="00BD4B02">
        <w:t>) splňuje minimální právní a technický standard;</w:t>
      </w:r>
      <w:r w:rsidRPr="00BD4B02">
        <w:br/>
      </w:r>
      <w:r w:rsidR="00926CF6">
        <w:t>d</w:t>
      </w:r>
      <w:r w:rsidRPr="00BD4B02">
        <w:t>) je obsazen způsobilou domácností nebo je bez zbytečného odkladu nabízen způsobilým domácnostem;</w:t>
      </w:r>
      <w:r w:rsidRPr="00BD4B02">
        <w:br/>
      </w:r>
      <w:r w:rsidR="00926CF6">
        <w:t>e</w:t>
      </w:r>
      <w:r w:rsidRPr="00BD4B02">
        <w:t>) není využíván pro krátkodobé ubytování, rekreaci, kancelářský provoz nebo jiný účel;</w:t>
      </w:r>
      <w:r w:rsidRPr="00BD4B02">
        <w:br/>
      </w:r>
      <w:r w:rsidR="00926CF6">
        <w:t>f</w:t>
      </w:r>
      <w:r w:rsidRPr="00BD4B02">
        <w:t>) je zahrnut do oddělené provozní a účetní evidence SOHZ.</w:t>
      </w:r>
    </w:p>
    <w:p w14:paraId="7D3B8D35" w14:textId="77777777" w:rsidR="00BD4B02" w:rsidRPr="00BD4B02" w:rsidRDefault="00BD4B02" w:rsidP="00BD4B02">
      <w:pPr>
        <w:numPr>
          <w:ilvl w:val="0"/>
          <w:numId w:val="6"/>
        </w:numPr>
      </w:pPr>
      <w:r w:rsidRPr="00BD4B02">
        <w:t>Krátkodobě neobsazený byt se považuje za aktivní, pokud:</w:t>
      </w:r>
    </w:p>
    <w:p w14:paraId="70A526DB" w14:textId="77777777" w:rsidR="00BD4B02" w:rsidRPr="00BD4B02" w:rsidRDefault="00BD4B02" w:rsidP="00FC0949">
      <w:pPr>
        <w:ind w:left="708"/>
      </w:pPr>
      <w:r w:rsidRPr="00BD4B02">
        <w:t>a) je bezprostředně způsobilý k pronájmu;</w:t>
      </w:r>
      <w:r w:rsidRPr="00BD4B02">
        <w:br/>
        <w:t>b) probíhá transparentní postup jeho přidělení; a</w:t>
      </w:r>
      <w:r w:rsidRPr="00BD4B02">
        <w:br/>
        <w:t>c) doba neobsazenosti zpravidla nepřesáhne tři měsíce.</w:t>
      </w:r>
    </w:p>
    <w:p w14:paraId="3FCB639A" w14:textId="3B77C5CA" w:rsidR="00BD4B02" w:rsidRPr="00BD4B02" w:rsidRDefault="00BD4B02" w:rsidP="00BD4B02">
      <w:pPr>
        <w:numPr>
          <w:ilvl w:val="0"/>
          <w:numId w:val="6"/>
        </w:numPr>
      </w:pPr>
      <w:r w:rsidRPr="00BD4B02">
        <w:t xml:space="preserve">Poskytovatel je povinen uvolněný byt přidělit bez zbytečného odkladu. </w:t>
      </w:r>
    </w:p>
    <w:p w14:paraId="78B8D6D8" w14:textId="62478705" w:rsidR="00BD4B02" w:rsidRPr="00BD4B02" w:rsidRDefault="00BD4B02" w:rsidP="00BD4B02">
      <w:pPr>
        <w:numPr>
          <w:ilvl w:val="0"/>
          <w:numId w:val="6"/>
        </w:numPr>
      </w:pPr>
      <w:r w:rsidRPr="00BD4B02">
        <w:t>Bude-li vybráno více poskytovatelů, stanoví se každému z nich individuální minimální počet bytů</w:t>
      </w:r>
      <w:r w:rsidR="00220EC1">
        <w:t xml:space="preserve"> v pověřovacím aktu</w:t>
      </w:r>
      <w:r w:rsidRPr="00BD4B02">
        <w:t xml:space="preserve">. </w:t>
      </w:r>
      <w:r w:rsidR="007A5AA4">
        <w:t xml:space="preserve">Individuální </w:t>
      </w:r>
      <w:r w:rsidRPr="00BD4B02">
        <w:t>pověřovací akt</w:t>
      </w:r>
      <w:r w:rsidR="007A5AA4">
        <w:t>y</w:t>
      </w:r>
      <w:r w:rsidRPr="00BD4B02">
        <w:t xml:space="preserve"> přesně urč</w:t>
      </w:r>
      <w:r w:rsidR="007A5AA4">
        <w:t>í</w:t>
      </w:r>
      <w:r w:rsidRPr="00BD4B02">
        <w:t xml:space="preserve"> odpovědnost konkrétního poskytovatele.</w:t>
      </w:r>
    </w:p>
    <w:p w14:paraId="66171CBE" w14:textId="7CEB9B9D" w:rsidR="00BD4B02" w:rsidRPr="00BD4B02" w:rsidRDefault="00BD4B02" w:rsidP="00BD4B02"/>
    <w:p w14:paraId="1FB6A407" w14:textId="77777777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>Článek 6</w:t>
      </w:r>
    </w:p>
    <w:p w14:paraId="3CBF75D0" w14:textId="77777777" w:rsidR="00BD4B02" w:rsidRPr="00BD4B02" w:rsidRDefault="00BD4B02" w:rsidP="008D48D1">
      <w:pPr>
        <w:jc w:val="center"/>
        <w:rPr>
          <w:b/>
          <w:bCs/>
        </w:rPr>
      </w:pPr>
      <w:r w:rsidRPr="00BD4B02">
        <w:rPr>
          <w:b/>
          <w:bCs/>
        </w:rPr>
        <w:t>Cílová skupina</w:t>
      </w:r>
    </w:p>
    <w:p w14:paraId="18177B2A" w14:textId="77777777" w:rsidR="00BD4B02" w:rsidRPr="008D48D1" w:rsidRDefault="00BD4B02" w:rsidP="008D48D1">
      <w:pPr>
        <w:numPr>
          <w:ilvl w:val="0"/>
          <w:numId w:val="7"/>
        </w:numPr>
      </w:pPr>
      <w:r w:rsidRPr="008D48D1">
        <w:t>Cílovou skupinu tvoří domácnosti, jejichž rozhodný příjem nepřesahuje horní hranici 8. příjmového decilu včetně.</w:t>
      </w:r>
    </w:p>
    <w:p w14:paraId="4B1E1325" w14:textId="2B3769F6" w:rsidR="00BD4B02" w:rsidRPr="00BD4B02" w:rsidRDefault="0F60678C" w:rsidP="007441B6">
      <w:pPr>
        <w:numPr>
          <w:ilvl w:val="0"/>
          <w:numId w:val="7"/>
        </w:numPr>
      </w:pPr>
      <w:r>
        <w:t>Aktuální</w:t>
      </w:r>
      <w:r w:rsidR="3665A85C" w:rsidRPr="00BD4B02">
        <w:t xml:space="preserve"> příjmové hranice </w:t>
      </w:r>
      <w:r>
        <w:t>zveřejňu</w:t>
      </w:r>
      <w:r w:rsidR="7CC97F91">
        <w:t>je Ministerstvo pro místní rozvoj.</w:t>
      </w:r>
    </w:p>
    <w:p w14:paraId="5BD15532" w14:textId="77777777" w:rsidR="00BD4B02" w:rsidRPr="00BD4B02" w:rsidRDefault="00BD4B02" w:rsidP="00BD4B02">
      <w:pPr>
        <w:numPr>
          <w:ilvl w:val="0"/>
          <w:numId w:val="7"/>
        </w:numPr>
      </w:pPr>
      <w:r w:rsidRPr="00BD4B02">
        <w:t>Domácnost musí současně splňovat následující podmínky:</w:t>
      </w:r>
    </w:p>
    <w:p w14:paraId="08BE4871" w14:textId="07E8C821" w:rsidR="00BD4B02" w:rsidRPr="00BD4B02" w:rsidRDefault="00BD4B02" w:rsidP="00FC0949">
      <w:pPr>
        <w:ind w:left="708"/>
      </w:pPr>
      <w:r w:rsidRPr="00BD4B02">
        <w:t>a) byt bude užívat jako své hlavní bydliště;</w:t>
      </w:r>
      <w:r w:rsidRPr="00BD4B02">
        <w:br/>
        <w:t xml:space="preserve">b) nevlastní ani nemá jiný reálně využitelný právní titul k přiměřenému bytu nebo domu, </w:t>
      </w:r>
      <w:r w:rsidRPr="00BD4B02">
        <w:lastRenderedPageBreak/>
        <w:t>který může užívat k bydlení;</w:t>
      </w:r>
      <w:r w:rsidRPr="00BD4B02">
        <w:br/>
        <w:t>c) velikost bytu je přiměřená počtu a potřebám členů domácnosti</w:t>
      </w:r>
      <w:r w:rsidR="00C9751C" w:rsidRPr="4F969975">
        <w:rPr>
          <w:rStyle w:val="Znakapoznpodarou"/>
        </w:rPr>
        <w:footnoteReference w:id="2"/>
      </w:r>
      <w:r w:rsidRPr="00BD4B02">
        <w:t>;</w:t>
      </w:r>
      <w:r w:rsidRPr="00BD4B02">
        <w:br/>
        <w:t>d) domácnost poskytne údaje nezbytné k ověření způsobilosti.</w:t>
      </w:r>
    </w:p>
    <w:p w14:paraId="06EDD266" w14:textId="77777777" w:rsidR="00BD4B02" w:rsidRPr="00BD4B02" w:rsidRDefault="00BD4B02" w:rsidP="00BD4B02">
      <w:pPr>
        <w:numPr>
          <w:ilvl w:val="0"/>
          <w:numId w:val="7"/>
        </w:numPr>
      </w:pPr>
      <w:r w:rsidRPr="00BD4B02">
        <w:t>Vlastnictví jiné nemovitosti není překážkou, pokud ji domácnost objektivně nemůže užívat, zejména z důvodu:</w:t>
      </w:r>
    </w:p>
    <w:p w14:paraId="6CAD4122" w14:textId="77777777" w:rsidR="00BD4B02" w:rsidRPr="00BD4B02" w:rsidRDefault="00BD4B02" w:rsidP="00FC0949">
      <w:pPr>
        <w:ind w:left="708"/>
      </w:pPr>
      <w:r w:rsidRPr="00BD4B02">
        <w:t>a) její technické nezpůsobilosti;</w:t>
      </w:r>
      <w:r w:rsidRPr="00BD4B02">
        <w:br/>
        <w:t>b) právní překážky;</w:t>
      </w:r>
      <w:r w:rsidRPr="00BD4B02">
        <w:br/>
        <w:t>c) nepřiměřeně malého spoluvlastnického podílu;</w:t>
      </w:r>
      <w:r w:rsidRPr="00BD4B02">
        <w:br/>
        <w:t>d) domácího násilí nebo jiného závažného bezpečnostního důvodu;</w:t>
      </w:r>
      <w:r w:rsidRPr="00BD4B02">
        <w:br/>
        <w:t>e) zdravotní nepřístupnosti;</w:t>
      </w:r>
      <w:r w:rsidRPr="00BD4B02">
        <w:br/>
        <w:t>f) jiné srovnatelně závažné okolnosti.</w:t>
      </w:r>
    </w:p>
    <w:p w14:paraId="4DA8AA64" w14:textId="77777777" w:rsidR="00BD4B02" w:rsidRPr="00BD4B02" w:rsidRDefault="00BD4B02" w:rsidP="00BD4B02">
      <w:pPr>
        <w:numPr>
          <w:ilvl w:val="0"/>
          <w:numId w:val="7"/>
        </w:numPr>
      </w:pPr>
      <w:r w:rsidRPr="00BD4B02">
        <w:t>Způsobilost se ověřuje:</w:t>
      </w:r>
    </w:p>
    <w:p w14:paraId="5A9D8DAD" w14:textId="77777777" w:rsidR="00BD4B02" w:rsidRPr="00BD4B02" w:rsidRDefault="00BD4B02" w:rsidP="00FC0949">
      <w:pPr>
        <w:ind w:left="708"/>
      </w:pPr>
      <w:r w:rsidRPr="00BD4B02">
        <w:t>a) před prvním přidělením bytu;</w:t>
      </w:r>
      <w:r w:rsidRPr="00BD4B02">
        <w:br/>
        <w:t>b) následně zpravidla jednou za tři roky;</w:t>
      </w:r>
      <w:r w:rsidRPr="00BD4B02">
        <w:br/>
        <w:t>c) při podstatné změně složení domácnosti;</w:t>
      </w:r>
      <w:r w:rsidRPr="00BD4B02">
        <w:br/>
        <w:t>d) při důvodném podezření na nepravdivé údaje.</w:t>
      </w:r>
    </w:p>
    <w:p w14:paraId="69510D65" w14:textId="77777777" w:rsidR="00BD4B02" w:rsidRPr="00BD4B02" w:rsidRDefault="00BD4B02" w:rsidP="00BD4B02">
      <w:pPr>
        <w:numPr>
          <w:ilvl w:val="0"/>
          <w:numId w:val="7"/>
        </w:numPr>
      </w:pPr>
      <w:r w:rsidRPr="00BD4B02">
        <w:t>Domácnost je povinna oznámit podstatnou změnu příjmů, složení domácnosti nebo vlastnictví nemovitosti podle pravidel metodické přílohy.</w:t>
      </w:r>
    </w:p>
    <w:p w14:paraId="37FF8A97" w14:textId="52806A5A" w:rsidR="00BD4B02" w:rsidRPr="00BD4B02" w:rsidRDefault="00BD4B02" w:rsidP="00232FF2">
      <w:pPr>
        <w:jc w:val="center"/>
      </w:pPr>
    </w:p>
    <w:p w14:paraId="61748192" w14:textId="4B3070F4" w:rsidR="00BD4B02" w:rsidRPr="00BD4B02" w:rsidRDefault="00BD4B02" w:rsidP="00232FF2">
      <w:pPr>
        <w:jc w:val="center"/>
        <w:rPr>
          <w:b/>
          <w:bCs/>
        </w:rPr>
      </w:pPr>
      <w:r w:rsidRPr="00BD4B02">
        <w:rPr>
          <w:b/>
          <w:bCs/>
        </w:rPr>
        <w:t xml:space="preserve">Článek </w:t>
      </w:r>
      <w:r w:rsidR="005B5436">
        <w:rPr>
          <w:b/>
          <w:bCs/>
        </w:rPr>
        <w:t>7</w:t>
      </w:r>
    </w:p>
    <w:p w14:paraId="4D9B9927" w14:textId="6B9AF9C1" w:rsidR="00BD4B02" w:rsidRPr="00BD4B02" w:rsidRDefault="00BD4B02" w:rsidP="00232FF2">
      <w:pPr>
        <w:jc w:val="center"/>
        <w:rPr>
          <w:b/>
          <w:bCs/>
        </w:rPr>
      </w:pPr>
      <w:r w:rsidRPr="00BD4B02">
        <w:rPr>
          <w:b/>
          <w:bCs/>
        </w:rPr>
        <w:t>Přidělování bytů domácnostem</w:t>
      </w:r>
    </w:p>
    <w:p w14:paraId="654F4236" w14:textId="7536FF68" w:rsidR="00BD4B02" w:rsidRPr="00BD4B02" w:rsidRDefault="00C9154F" w:rsidP="00BD4B02">
      <w:pPr>
        <w:numPr>
          <w:ilvl w:val="0"/>
          <w:numId w:val="9"/>
        </w:numPr>
      </w:pPr>
      <w:r>
        <w:t xml:space="preserve">Nájemní </w:t>
      </w:r>
      <w:r w:rsidR="00BD4B02" w:rsidRPr="00BD4B02">
        <w:t>byty se přidělují podle předem zveřejněných, transparentních a nediskriminačních pravidel.</w:t>
      </w:r>
    </w:p>
    <w:p w14:paraId="2CABF1AD" w14:textId="77777777" w:rsidR="00BD4B02" w:rsidRPr="00BD4B02" w:rsidRDefault="00BD4B02" w:rsidP="00BD4B02">
      <w:pPr>
        <w:numPr>
          <w:ilvl w:val="0"/>
          <w:numId w:val="9"/>
        </w:numPr>
      </w:pPr>
      <w:r w:rsidRPr="00BD4B02">
        <w:t>Postup se skládá nejméně z těchto kroků:</w:t>
      </w:r>
    </w:p>
    <w:p w14:paraId="5B634E71" w14:textId="77777777" w:rsidR="00BD4B02" w:rsidRPr="00BD4B02" w:rsidRDefault="00BD4B02" w:rsidP="00FC0949">
      <w:pPr>
        <w:ind w:left="708"/>
      </w:pPr>
      <w:r w:rsidRPr="00BD4B02">
        <w:t>a) přijetí a evidence žádosti;</w:t>
      </w:r>
      <w:r w:rsidRPr="00BD4B02">
        <w:br/>
        <w:t>b) ověření základní způsobilosti;</w:t>
      </w:r>
      <w:r w:rsidRPr="00BD4B02">
        <w:br/>
        <w:t>c) posouzení vhodnosti konkrétního bytu;</w:t>
      </w:r>
      <w:r w:rsidRPr="00BD4B02">
        <w:br/>
        <w:t>d) určení priority podle zveřejněných kritérií;</w:t>
      </w:r>
      <w:r w:rsidRPr="00BD4B02">
        <w:br/>
        <w:t>e) rozhodnutí oprávněného orgánu nebo osoby;</w:t>
      </w:r>
      <w:r w:rsidRPr="00BD4B02">
        <w:br/>
        <w:t>f) písemné zaznamenání výsledku;</w:t>
      </w:r>
      <w:r w:rsidRPr="00BD4B02">
        <w:br/>
        <w:t>g) možnost podat námitku nebo žádost o přezkum.</w:t>
      </w:r>
    </w:p>
    <w:p w14:paraId="0BC521AA" w14:textId="77777777" w:rsidR="00BD4B02" w:rsidRPr="00BD4B02" w:rsidRDefault="00BD4B02" w:rsidP="00BD4B02">
      <w:pPr>
        <w:numPr>
          <w:ilvl w:val="0"/>
          <w:numId w:val="9"/>
        </w:numPr>
      </w:pPr>
      <w:r w:rsidRPr="00BD4B02">
        <w:t>Při posuzování vhodnosti bytu se zohlední zejména:</w:t>
      </w:r>
    </w:p>
    <w:p w14:paraId="24A93DB8" w14:textId="77777777" w:rsidR="00BD4B02" w:rsidRPr="00BD4B02" w:rsidRDefault="00BD4B02" w:rsidP="00FC0949">
      <w:pPr>
        <w:ind w:left="708"/>
      </w:pPr>
      <w:r w:rsidRPr="00BD4B02">
        <w:t>a) počet a věk členů domácnosti;</w:t>
      </w:r>
      <w:r w:rsidRPr="00BD4B02">
        <w:br/>
        <w:t>b) potřeby dětí;</w:t>
      </w:r>
      <w:r w:rsidRPr="00BD4B02">
        <w:br/>
      </w:r>
      <w:r w:rsidRPr="00BD4B02">
        <w:lastRenderedPageBreak/>
        <w:t>c) zdravotní postižení nebo omezení;</w:t>
      </w:r>
      <w:r w:rsidRPr="00BD4B02">
        <w:br/>
        <w:t>d) bezbariérovost;</w:t>
      </w:r>
      <w:r w:rsidRPr="00BD4B02">
        <w:br/>
        <w:t>e) náklady na bydlení;</w:t>
      </w:r>
      <w:r w:rsidRPr="00BD4B02">
        <w:br/>
        <w:t>f) dostupnost základních služeb;</w:t>
      </w:r>
      <w:r w:rsidRPr="00BD4B02">
        <w:br/>
        <w:t>g) přiměřenost velikosti a dispozice bytu.</w:t>
      </w:r>
    </w:p>
    <w:p w14:paraId="0BB16FD9" w14:textId="77777777" w:rsidR="00BD4B02" w:rsidRPr="00BD4B02" w:rsidRDefault="00BD4B02" w:rsidP="00BD4B02">
      <w:pPr>
        <w:numPr>
          <w:ilvl w:val="0"/>
          <w:numId w:val="9"/>
        </w:numPr>
      </w:pPr>
      <w:r w:rsidRPr="00BD4B02">
        <w:t>Prioritu lze přiznat zejména:</w:t>
      </w:r>
    </w:p>
    <w:p w14:paraId="311C8D8F" w14:textId="77777777" w:rsidR="00BD4B02" w:rsidRPr="00BD4B02" w:rsidRDefault="00BD4B02" w:rsidP="00FC0949">
      <w:pPr>
        <w:ind w:left="708"/>
      </w:pPr>
      <w:r w:rsidRPr="00BD4B02">
        <w:t>a) domácnostem s dětmi;</w:t>
      </w:r>
      <w:r w:rsidRPr="00BD4B02">
        <w:br/>
        <w:t>b) samoživitelům;</w:t>
      </w:r>
      <w:r w:rsidRPr="00BD4B02">
        <w:br/>
        <w:t>c) seniorům;</w:t>
      </w:r>
      <w:r w:rsidRPr="00BD4B02">
        <w:br/>
        <w:t>d) osobám se zdravotním postižením;</w:t>
      </w:r>
      <w:r w:rsidRPr="00BD4B02">
        <w:br/>
        <w:t>e) domácnostem ohroženým ztrátou bydlení;</w:t>
      </w:r>
      <w:r w:rsidRPr="00BD4B02">
        <w:br/>
        <w:t>f) domácnostem v nevyhovujícím nebo přeplněném bydlení;</w:t>
      </w:r>
      <w:r w:rsidRPr="00BD4B02">
        <w:br/>
        <w:t xml:space="preserve">g) </w:t>
      </w:r>
      <w:proofErr w:type="gramStart"/>
      <w:r w:rsidRPr="00BD4B02">
        <w:t>nízko- a</w:t>
      </w:r>
      <w:proofErr w:type="gramEnd"/>
      <w:r w:rsidRPr="00BD4B02">
        <w:t xml:space="preserve"> </w:t>
      </w:r>
      <w:proofErr w:type="spellStart"/>
      <w:r w:rsidRPr="00BD4B02">
        <w:t>středněpříjmovým</w:t>
      </w:r>
      <w:proofErr w:type="spellEnd"/>
      <w:r w:rsidRPr="00BD4B02">
        <w:t xml:space="preserve"> pracujícím domácnostem;</w:t>
      </w:r>
      <w:r w:rsidRPr="00BD4B02">
        <w:br/>
        <w:t>h) domácnostem přemisťovaným z technických důvodů;</w:t>
      </w:r>
      <w:r w:rsidRPr="00BD4B02">
        <w:br/>
        <w:t>i) případně osobám vykonávajícím vymezené profese ve veřejném zájmu.</w:t>
      </w:r>
    </w:p>
    <w:p w14:paraId="2F6F637E" w14:textId="77777777" w:rsidR="00BD4B02" w:rsidRPr="00BD4B02" w:rsidRDefault="00BD4B02" w:rsidP="00BD4B02">
      <w:pPr>
        <w:numPr>
          <w:ilvl w:val="0"/>
          <w:numId w:val="9"/>
        </w:numPr>
      </w:pPr>
      <w:r w:rsidRPr="00BD4B02">
        <w:t>Prioritní kritéria nesmějí nahrazovat základní podmínku příslušnosti k cílové skupině.</w:t>
      </w:r>
    </w:p>
    <w:p w14:paraId="5F48A99F" w14:textId="77777777" w:rsidR="00BD4B02" w:rsidRPr="00BD4B02" w:rsidRDefault="00BD4B02" w:rsidP="00BD4B02">
      <w:pPr>
        <w:numPr>
          <w:ilvl w:val="0"/>
          <w:numId w:val="9"/>
        </w:numPr>
      </w:pPr>
      <w:r w:rsidRPr="00BD4B02">
        <w:t>Příjem ze sociálních dávek, existence dluhu, zdravotní stav nebo potřeba podpory nesmějí samy o sobě představovat automatický důvod odmítnutí.</w:t>
      </w:r>
    </w:p>
    <w:p w14:paraId="01A0123B" w14:textId="77777777" w:rsidR="00BD4B02" w:rsidRPr="00BD4B02" w:rsidRDefault="00BD4B02" w:rsidP="00BD4B02">
      <w:pPr>
        <w:numPr>
          <w:ilvl w:val="0"/>
          <w:numId w:val="9"/>
        </w:numPr>
      </w:pPr>
      <w:r w:rsidRPr="00BD4B02">
        <w:t>Sociální mix lze podporovat pouze objektivními a transparentními pravidly. Nelze používat etnické kvóty, neurčitý výběr „žádaných nájemníků“ ani nucené přemisťování stávajících domácností.</w:t>
      </w:r>
    </w:p>
    <w:p w14:paraId="74E81043" w14:textId="237CD2C4" w:rsidR="00BD4B02" w:rsidRPr="00BD4B02" w:rsidRDefault="00BD4B02" w:rsidP="00BD4B02"/>
    <w:p w14:paraId="05C4C857" w14:textId="6B21C85D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 xml:space="preserve">Článek </w:t>
      </w:r>
      <w:r w:rsidR="00C9154F">
        <w:rPr>
          <w:b/>
          <w:bCs/>
        </w:rPr>
        <w:t>8</w:t>
      </w:r>
    </w:p>
    <w:p w14:paraId="69466322" w14:textId="77777777" w:rsidR="00BD4B02" w:rsidRPr="00BD4B02" w:rsidRDefault="00BD4B02" w:rsidP="00232FF2">
      <w:pPr>
        <w:jc w:val="center"/>
        <w:rPr>
          <w:b/>
          <w:bCs/>
        </w:rPr>
      </w:pPr>
      <w:r w:rsidRPr="00BD4B02">
        <w:rPr>
          <w:b/>
          <w:bCs/>
        </w:rPr>
        <w:t>Nájemné a dostupnost bydlení</w:t>
      </w:r>
    </w:p>
    <w:p w14:paraId="4C55EBAA" w14:textId="77777777" w:rsidR="00BD4B02" w:rsidRPr="00BD4B02" w:rsidRDefault="00BD4B02" w:rsidP="00BD4B02">
      <w:pPr>
        <w:numPr>
          <w:ilvl w:val="0"/>
          <w:numId w:val="10"/>
        </w:numPr>
      </w:pPr>
      <w:r w:rsidRPr="00BD4B02">
        <w:t>Nájemné musí být:</w:t>
      </w:r>
    </w:p>
    <w:p w14:paraId="173EAA35" w14:textId="77777777" w:rsidR="00BD4B02" w:rsidRPr="00BD4B02" w:rsidRDefault="00BD4B02" w:rsidP="00FC0949">
      <w:pPr>
        <w:ind w:left="708"/>
      </w:pPr>
      <w:r w:rsidRPr="00BD4B02">
        <w:t>a) stanoveno transparentním a předem známým způsobem;</w:t>
      </w:r>
      <w:r w:rsidRPr="00BD4B02">
        <w:br/>
        <w:t>b) nižší než srovnatelné tržní nájemné;</w:t>
      </w:r>
      <w:r w:rsidRPr="00BD4B02">
        <w:br/>
        <w:t>c) sníženo pouze v rozsahu nezbytném k dosažení cenové dostupnosti;</w:t>
      </w:r>
      <w:r w:rsidRPr="00BD4B02">
        <w:br/>
        <w:t>d) posuzováno společně se službami a energiemi;</w:t>
      </w:r>
      <w:r w:rsidRPr="00BD4B02">
        <w:br/>
        <w:t>e) kontrolovatelné po celou dobu pověření.</w:t>
      </w:r>
    </w:p>
    <w:p w14:paraId="5A1477BD" w14:textId="77777777" w:rsidR="00BD4B02" w:rsidRPr="00BD4B02" w:rsidRDefault="00BD4B02" w:rsidP="00BD4B02">
      <w:pPr>
        <w:numPr>
          <w:ilvl w:val="0"/>
          <w:numId w:val="10"/>
        </w:numPr>
      </w:pPr>
      <w:r w:rsidRPr="00BD4B02">
        <w:t>Pro každý byt nebo typ bytu se nejméně jednou ročně určí referenční tržní nájemné. Při jeho stanovení se zohlední zejména:</w:t>
      </w:r>
    </w:p>
    <w:p w14:paraId="5E42683F" w14:textId="77777777" w:rsidR="00BD4B02" w:rsidRPr="00BD4B02" w:rsidRDefault="00BD4B02" w:rsidP="00FC0949">
      <w:pPr>
        <w:ind w:left="708"/>
      </w:pPr>
      <w:r w:rsidRPr="00BD4B02">
        <w:t>a) lokalita;</w:t>
      </w:r>
      <w:r w:rsidRPr="00BD4B02">
        <w:br/>
        <w:t>b) velikost a dispozice;</w:t>
      </w:r>
      <w:r w:rsidRPr="00BD4B02">
        <w:br/>
        <w:t>c) technický stav;</w:t>
      </w:r>
      <w:r w:rsidRPr="00BD4B02">
        <w:br/>
        <w:t>d) vybavení;</w:t>
      </w:r>
      <w:r w:rsidRPr="00BD4B02">
        <w:br/>
        <w:t>e) energetická náročnost;</w:t>
      </w:r>
      <w:r w:rsidRPr="00BD4B02">
        <w:br/>
        <w:t>f) podklady Ministerstva financí;</w:t>
      </w:r>
      <w:r w:rsidRPr="00BD4B02">
        <w:br/>
        <w:t>g) údaje o srovnatelných skutečně sjednaných nebo nabídkových nájmech;</w:t>
      </w:r>
      <w:r w:rsidRPr="00BD4B02">
        <w:br/>
        <w:t>h) případná korekce při nedostatku srovnatelných údajů přímo ve Šluknově.</w:t>
      </w:r>
    </w:p>
    <w:p w14:paraId="19B7F0C8" w14:textId="6672305B" w:rsidR="00D42D8A" w:rsidRDefault="00926CF6" w:rsidP="00926CF6">
      <w:pPr>
        <w:ind w:left="705" w:hanging="345"/>
      </w:pPr>
      <w:r>
        <w:lastRenderedPageBreak/>
        <w:t xml:space="preserve">3. </w:t>
      </w:r>
      <w:r>
        <w:tab/>
      </w:r>
      <w:r w:rsidR="001829C6">
        <w:t>M</w:t>
      </w:r>
      <w:r w:rsidR="00BD4B02" w:rsidRPr="00BD4B02">
        <w:t xml:space="preserve">ěsíční nájemné se stanoví </w:t>
      </w:r>
      <w:r w:rsidR="00DA0EAB">
        <w:t xml:space="preserve">v rozmezí </w:t>
      </w:r>
      <w:r w:rsidR="009F329F">
        <w:t>mezi nájemným v bytech, na který byla použita státní dotace (stanovuje MMR) a</w:t>
      </w:r>
      <w:r w:rsidR="00AE0A1A">
        <w:t xml:space="preserve"> </w:t>
      </w:r>
      <w:r w:rsidR="00BD4B02" w:rsidRPr="00BD4B02">
        <w:t>90 % referenčního tržního nájemného</w:t>
      </w:r>
      <w:r w:rsidR="00475C98">
        <w:t xml:space="preserve">. </w:t>
      </w:r>
    </w:p>
    <w:p w14:paraId="21B5B24D" w14:textId="24588F7D" w:rsidR="00BD4B02" w:rsidRPr="00BD4B02" w:rsidRDefault="00BD4B02" w:rsidP="00926CF6">
      <w:pPr>
        <w:pStyle w:val="Odstavecseseznamem"/>
        <w:numPr>
          <w:ilvl w:val="0"/>
          <w:numId w:val="12"/>
        </w:numPr>
      </w:pPr>
      <w:r w:rsidRPr="00BD4B02">
        <w:t>Nájemné lze aktualizovat nejvýše jednou za 12 měsíců. Zvýšení musí být oznámeno nejméně tři měsíce předem a nesmí způsobit překročení limitů podle tohoto článku.</w:t>
      </w:r>
    </w:p>
    <w:p w14:paraId="5285FB4E" w14:textId="6EC0DBDB" w:rsidR="00BD4B02" w:rsidRPr="00BD4B02" w:rsidRDefault="00BD4B02" w:rsidP="00BD4B02">
      <w:pPr>
        <w:numPr>
          <w:ilvl w:val="0"/>
          <w:numId w:val="12"/>
        </w:numPr>
      </w:pPr>
      <w:r w:rsidRPr="00BD4B02">
        <w:t>Meziroční zvýšení nájemného nesmí bez zvláštního odůvodnění překročit 5 %.</w:t>
      </w:r>
    </w:p>
    <w:p w14:paraId="7906B62D" w14:textId="77777777" w:rsidR="00BD4B02" w:rsidRPr="00BD4B02" w:rsidRDefault="00BD4B02" w:rsidP="00BD4B02">
      <w:pPr>
        <w:numPr>
          <w:ilvl w:val="0"/>
          <w:numId w:val="12"/>
        </w:numPr>
      </w:pPr>
      <w:r w:rsidRPr="00BD4B02">
        <w:t>Rekonstrukce nebo technické zhodnocení samo o sobě neopravňuje k okamžitému zvýšení nájemného nad stanovené limity.</w:t>
      </w:r>
    </w:p>
    <w:p w14:paraId="1187CA32" w14:textId="77777777" w:rsidR="00BD4B02" w:rsidRPr="00BD4B02" w:rsidRDefault="00BD4B02" w:rsidP="00BD4B02">
      <w:pPr>
        <w:numPr>
          <w:ilvl w:val="0"/>
          <w:numId w:val="12"/>
        </w:numPr>
      </w:pPr>
      <w:r w:rsidRPr="00BD4B02">
        <w:t>Služby a energie se účtují transparentně a v zásadě podle skutečných nebo řádně odhadnutých nákladů. Poskytovatel nesmí prostřednictvím služeb, poplatků nebo záloh obcházet limit nájemného.</w:t>
      </w:r>
    </w:p>
    <w:p w14:paraId="21649EBB" w14:textId="77777777" w:rsidR="00BD4B02" w:rsidRPr="00BD4B02" w:rsidRDefault="00BD4B02" w:rsidP="00BD4B02">
      <w:pPr>
        <w:numPr>
          <w:ilvl w:val="0"/>
          <w:numId w:val="12"/>
        </w:numPr>
      </w:pPr>
      <w:r w:rsidRPr="00BD4B02">
        <w:t>Poskytovatel nesmí požadovat:</w:t>
      </w:r>
    </w:p>
    <w:p w14:paraId="2C2A391C" w14:textId="77777777" w:rsidR="00BD4B02" w:rsidRPr="00BD4B02" w:rsidRDefault="00BD4B02" w:rsidP="00FC0949">
      <w:pPr>
        <w:ind w:left="708"/>
      </w:pPr>
      <w:r w:rsidRPr="00BD4B02">
        <w:t>a) skryté vstupní poplatky;</w:t>
      </w:r>
      <w:r w:rsidRPr="00BD4B02">
        <w:br/>
        <w:t>b) poplatek za samotné podání žádosti;</w:t>
      </w:r>
      <w:r w:rsidRPr="00BD4B02">
        <w:br/>
        <w:t>c) platby nesouvisející s užíváním bytu;</w:t>
      </w:r>
      <w:r w:rsidRPr="00BD4B02">
        <w:br/>
        <w:t>d) nepřiměřenou smluvní pokutu.</w:t>
      </w:r>
    </w:p>
    <w:p w14:paraId="6ADDC475" w14:textId="4E3EF4E8" w:rsidR="00BD4B02" w:rsidRPr="00BD4B02" w:rsidRDefault="00BD4B02" w:rsidP="00B95E9B">
      <w:pPr>
        <w:pStyle w:val="Odstavecseseznamem"/>
        <w:numPr>
          <w:ilvl w:val="0"/>
          <w:numId w:val="12"/>
        </w:numPr>
      </w:pPr>
      <w:r w:rsidRPr="00BD4B02">
        <w:t>Peněžitá jistota nesmí překročit jedno měsíční nájemné a u odůvodněných případů musí být možné sjednat její úhradu ve splátkách.</w:t>
      </w:r>
    </w:p>
    <w:p w14:paraId="58C69BD0" w14:textId="1653C7FD" w:rsidR="00BD4B02" w:rsidRPr="00BD4B02" w:rsidRDefault="00BD4B02" w:rsidP="00BD4B02"/>
    <w:p w14:paraId="56545633" w14:textId="4D348EAC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 xml:space="preserve">Článek </w:t>
      </w:r>
      <w:r w:rsidR="00D23897">
        <w:rPr>
          <w:b/>
          <w:bCs/>
        </w:rPr>
        <w:t>9</w:t>
      </w:r>
    </w:p>
    <w:p w14:paraId="7C7BC1FC" w14:textId="77777777" w:rsidR="00BD4B02" w:rsidRPr="00BD4B02" w:rsidRDefault="00BD4B02" w:rsidP="00232FF2">
      <w:pPr>
        <w:jc w:val="center"/>
        <w:rPr>
          <w:b/>
          <w:bCs/>
        </w:rPr>
      </w:pPr>
      <w:r w:rsidRPr="00BD4B02">
        <w:rPr>
          <w:b/>
          <w:bCs/>
        </w:rPr>
        <w:t>Nájemní smlouvy a stabilita bydlení</w:t>
      </w:r>
    </w:p>
    <w:p w14:paraId="32CDCA1F" w14:textId="295661D5" w:rsidR="00BD4B02" w:rsidRPr="00BD4B02" w:rsidRDefault="00F42BD0" w:rsidP="00BD4B02">
      <w:pPr>
        <w:numPr>
          <w:ilvl w:val="0"/>
          <w:numId w:val="14"/>
        </w:numPr>
      </w:pPr>
      <w:r>
        <w:t>D</w:t>
      </w:r>
      <w:r w:rsidR="00BD4B02" w:rsidRPr="00BD4B02">
        <w:t xml:space="preserve">omácnosti uzavírají nájemní smlouvu zpravidla nejméně na </w:t>
      </w:r>
      <w:r w:rsidR="004E5F3B">
        <w:t>6</w:t>
      </w:r>
      <w:r w:rsidR="004E5F3B" w:rsidRPr="00BD4B02">
        <w:t xml:space="preserve"> </w:t>
      </w:r>
      <w:r w:rsidR="00BD4B02" w:rsidRPr="00BD4B02">
        <w:t>měsíců s automatickou prolongací, není-li naplněn objektivní důvod neprodloužení.</w:t>
      </w:r>
    </w:p>
    <w:p w14:paraId="377FF087" w14:textId="7B75B308" w:rsidR="00BD4B02" w:rsidRPr="00BD4B02" w:rsidRDefault="00BD4B02" w:rsidP="0039183D">
      <w:pPr>
        <w:pStyle w:val="Odstavecseseznamem"/>
        <w:numPr>
          <w:ilvl w:val="0"/>
          <w:numId w:val="14"/>
        </w:numPr>
      </w:pPr>
      <w:r w:rsidRPr="00BD4B02">
        <w:t>Automatická prolongace může být vyloučena pouze z předem stanoveného důvodu, zejména:</w:t>
      </w:r>
    </w:p>
    <w:p w14:paraId="423B4EFF" w14:textId="77777777" w:rsidR="00BD4B02" w:rsidRPr="00BD4B02" w:rsidRDefault="00BD4B02" w:rsidP="00FC0949">
      <w:pPr>
        <w:ind w:left="708"/>
      </w:pPr>
      <w:r w:rsidRPr="00BD4B02">
        <w:t>a) závažného nebo opakovaného porušování nájemních povinností;</w:t>
      </w:r>
      <w:r w:rsidRPr="00BD4B02">
        <w:br/>
        <w:t>b) prokazatelně nepravdivých údajů rozhodných pro přidělení bytu;</w:t>
      </w:r>
      <w:r w:rsidRPr="00BD4B02">
        <w:br/>
        <w:t>c) dlouhodobého neužívání bytu jako hlavního bydliště;</w:t>
      </w:r>
      <w:r w:rsidRPr="00BD4B02">
        <w:br/>
        <w:t>d) nepovoleného krátkodobého podnájmu;</w:t>
      </w:r>
      <w:r w:rsidRPr="00BD4B02">
        <w:br/>
        <w:t>e) nutnosti ukončit užívání bytu z objektivního technického důvodu, pokud je domácnosti nabídnuto přiměřené řešení;</w:t>
      </w:r>
      <w:r w:rsidRPr="00BD4B02">
        <w:br/>
        <w:t>f) dlouhodobého nesplňování podmínek cílové skupiny po uplynutí přechodného období.</w:t>
      </w:r>
    </w:p>
    <w:p w14:paraId="78527250" w14:textId="77777777" w:rsidR="00BD4B02" w:rsidRPr="00BD4B02" w:rsidRDefault="00BD4B02" w:rsidP="0039183D">
      <w:pPr>
        <w:numPr>
          <w:ilvl w:val="0"/>
          <w:numId w:val="14"/>
        </w:numPr>
      </w:pPr>
      <w:r w:rsidRPr="00BD4B02">
        <w:t>Neprodloužení musí být:</w:t>
      </w:r>
    </w:p>
    <w:p w14:paraId="0DF85390" w14:textId="77777777" w:rsidR="00BD4B02" w:rsidRPr="00BD4B02" w:rsidRDefault="00BD4B02" w:rsidP="00FC0949">
      <w:pPr>
        <w:ind w:left="708"/>
      </w:pPr>
      <w:r w:rsidRPr="00BD4B02">
        <w:t>a) oznámeno v dostatečném předstihu;</w:t>
      </w:r>
      <w:r w:rsidRPr="00BD4B02">
        <w:br/>
        <w:t>b) písemně odůvodněno;</w:t>
      </w:r>
      <w:r w:rsidRPr="00BD4B02">
        <w:br/>
        <w:t>c) předcházeno přiměřeným preventivním postupem;</w:t>
      </w:r>
      <w:r w:rsidRPr="00BD4B02">
        <w:br/>
        <w:t>d) přezkoumatelné.</w:t>
      </w:r>
    </w:p>
    <w:p w14:paraId="0AAA6F64" w14:textId="77777777" w:rsidR="00BD4B02" w:rsidRPr="00BD4B02" w:rsidRDefault="00BD4B02" w:rsidP="0039183D">
      <w:pPr>
        <w:numPr>
          <w:ilvl w:val="0"/>
          <w:numId w:val="14"/>
        </w:numPr>
      </w:pPr>
      <w:r w:rsidRPr="00BD4B02">
        <w:lastRenderedPageBreak/>
        <w:t>Samotné odmítnutí dobrovolné sociální, zaměstnanostní, komunitní nebo jiné podpory není důvodem nepřidělení bytu, neprodloužení ani ukončení nájemní smlouvy.</w:t>
      </w:r>
    </w:p>
    <w:p w14:paraId="47800C05" w14:textId="77777777" w:rsidR="00BD4B02" w:rsidRPr="00BD4B02" w:rsidRDefault="00BD4B02" w:rsidP="0039183D">
      <w:pPr>
        <w:numPr>
          <w:ilvl w:val="0"/>
          <w:numId w:val="14"/>
        </w:numPr>
      </w:pPr>
      <w:r w:rsidRPr="00BD4B02">
        <w:t>Překročení příjmového limitu nevede k okamžitému ukončení nájmu. Domácnost má nejméně 24měsíční přechodné období, během něhož:</w:t>
      </w:r>
    </w:p>
    <w:p w14:paraId="1659FA9B" w14:textId="78FADE18" w:rsidR="00BD4B02" w:rsidRPr="00BD4B02" w:rsidRDefault="00BD4B02" w:rsidP="00FC0949">
      <w:pPr>
        <w:ind w:left="708"/>
      </w:pPr>
      <w:r w:rsidRPr="00BD4B02">
        <w:t>a) se ověří, zda nejde pouze o dočasný nebo jednorázový příjem;</w:t>
      </w:r>
      <w:r w:rsidRPr="00BD4B02">
        <w:br/>
      </w:r>
      <w:r w:rsidR="00D23897">
        <w:t>b</w:t>
      </w:r>
      <w:r w:rsidRPr="00BD4B02">
        <w:t>) je domácnost informována o dalších možnostech bydlení;</w:t>
      </w:r>
      <w:r w:rsidRPr="00BD4B02">
        <w:br/>
      </w:r>
      <w:r w:rsidR="00D23897">
        <w:t>c</w:t>
      </w:r>
      <w:r w:rsidRPr="00BD4B02">
        <w:t>) je řešen další režim bytu.</w:t>
      </w:r>
    </w:p>
    <w:p w14:paraId="14EFB72C" w14:textId="77777777" w:rsidR="00BD4B02" w:rsidRPr="00BD4B02" w:rsidRDefault="00BD4B02" w:rsidP="0039183D">
      <w:pPr>
        <w:numPr>
          <w:ilvl w:val="0"/>
          <w:numId w:val="14"/>
        </w:numPr>
      </w:pPr>
      <w:r w:rsidRPr="00BD4B02">
        <w:t>Nájemní smlouva nesmí bez objektivního důvodu zakazovat přihlášení trvalého pobytu.</w:t>
      </w:r>
    </w:p>
    <w:p w14:paraId="4B52C290" w14:textId="54C5F3EA" w:rsidR="00BD4B02" w:rsidRPr="00BD4B02" w:rsidRDefault="00BD4B02" w:rsidP="00BD4B02"/>
    <w:p w14:paraId="40FEF544" w14:textId="6561C0A5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D23897">
        <w:rPr>
          <w:b/>
          <w:bCs/>
        </w:rPr>
        <w:t>0</w:t>
      </w:r>
    </w:p>
    <w:p w14:paraId="1013FB36" w14:textId="77777777" w:rsidR="00BD4B02" w:rsidRPr="00BD4B02" w:rsidRDefault="00BD4B02" w:rsidP="0039183D">
      <w:pPr>
        <w:jc w:val="center"/>
        <w:rPr>
          <w:b/>
          <w:bCs/>
        </w:rPr>
      </w:pPr>
      <w:r w:rsidRPr="00BD4B02">
        <w:rPr>
          <w:b/>
          <w:bCs/>
        </w:rPr>
        <w:t>Zacházení s nájemníky a kontaktní místo</w:t>
      </w:r>
    </w:p>
    <w:p w14:paraId="6999015C" w14:textId="77777777" w:rsidR="00BD4B02" w:rsidRPr="00BD4B02" w:rsidRDefault="00BD4B02" w:rsidP="00BD4B02">
      <w:pPr>
        <w:numPr>
          <w:ilvl w:val="0"/>
          <w:numId w:val="16"/>
        </w:numPr>
      </w:pPr>
      <w:r w:rsidRPr="00BD4B02">
        <w:t>Poskytovatel je povinen jednat s nájemníky:</w:t>
      </w:r>
    </w:p>
    <w:p w14:paraId="2DD60FD9" w14:textId="77777777" w:rsidR="00BD4B02" w:rsidRPr="00BD4B02" w:rsidRDefault="00BD4B02" w:rsidP="00FC0949">
      <w:pPr>
        <w:ind w:left="708"/>
      </w:pPr>
      <w:r w:rsidRPr="00BD4B02">
        <w:t>a) rovně a nediskriminačně;</w:t>
      </w:r>
      <w:r w:rsidRPr="00BD4B02">
        <w:br/>
        <w:t>b) s respektem k jejich důstojnosti;</w:t>
      </w:r>
      <w:r w:rsidRPr="00BD4B02">
        <w:br/>
        <w:t>c) s ochranou soukromí a osobních údajů;</w:t>
      </w:r>
      <w:r w:rsidRPr="00BD4B02">
        <w:br/>
        <w:t>d) srozumitelně a předvídatelně;</w:t>
      </w:r>
      <w:r w:rsidRPr="00BD4B02">
        <w:br/>
        <w:t>e) přiměřeně jejich zdravotním, komunikačním a jiným potřebám.</w:t>
      </w:r>
    </w:p>
    <w:p w14:paraId="082AC11E" w14:textId="77777777" w:rsidR="00BD4B02" w:rsidRPr="00BD4B02" w:rsidRDefault="00BD4B02" w:rsidP="00BD4B02">
      <w:pPr>
        <w:numPr>
          <w:ilvl w:val="0"/>
          <w:numId w:val="16"/>
        </w:numPr>
      </w:pPr>
      <w:r w:rsidRPr="00BD4B02">
        <w:t>Poskytovatel zřídí dostupné kontaktní místo zajišťující nejméně:</w:t>
      </w:r>
    </w:p>
    <w:p w14:paraId="6B3F41BC" w14:textId="77777777" w:rsidR="00BD4B02" w:rsidRPr="00BD4B02" w:rsidRDefault="00BD4B02" w:rsidP="00FC0949">
      <w:pPr>
        <w:ind w:left="708"/>
      </w:pPr>
      <w:r w:rsidRPr="00BD4B02">
        <w:t>a) osobní, telefonický a elektronický kontakt;</w:t>
      </w:r>
      <w:r w:rsidRPr="00BD4B02">
        <w:br/>
        <w:t>b) informace o nájemném, službách, opravách a právech nájemníků;</w:t>
      </w:r>
      <w:r w:rsidRPr="00BD4B02">
        <w:br/>
        <w:t>c) příjem a evidenci technických podnětů;</w:t>
      </w:r>
      <w:r w:rsidRPr="00BD4B02">
        <w:br/>
        <w:t>d) příjem stížností;</w:t>
      </w:r>
      <w:r w:rsidRPr="00BD4B02">
        <w:br/>
        <w:t>e) předávání podnětů příslušným pracovníkům;</w:t>
      </w:r>
      <w:r w:rsidRPr="00BD4B02">
        <w:br/>
        <w:t>f) informace o dostupné návazné pomoci.</w:t>
      </w:r>
    </w:p>
    <w:p w14:paraId="74C9BF15" w14:textId="77777777" w:rsidR="00BD4B02" w:rsidRPr="00BD4B02" w:rsidRDefault="00BD4B02" w:rsidP="00BD4B02">
      <w:pPr>
        <w:numPr>
          <w:ilvl w:val="0"/>
          <w:numId w:val="16"/>
        </w:numPr>
      </w:pPr>
      <w:r w:rsidRPr="00BD4B02">
        <w:t>Nájemník musí být informován nejméně o:</w:t>
      </w:r>
    </w:p>
    <w:p w14:paraId="7AB47725" w14:textId="77777777" w:rsidR="00BD4B02" w:rsidRPr="00BD4B02" w:rsidRDefault="00BD4B02" w:rsidP="00FC0949">
      <w:pPr>
        <w:ind w:left="708"/>
      </w:pPr>
      <w:r w:rsidRPr="00BD4B02">
        <w:t>a) výši a struktuře plateb;</w:t>
      </w:r>
      <w:r w:rsidRPr="00BD4B02">
        <w:br/>
        <w:t>b) způsobu vyúčtování;</w:t>
      </w:r>
      <w:r w:rsidRPr="00BD4B02">
        <w:br/>
        <w:t>c) změně nájemného;</w:t>
      </w:r>
      <w:r w:rsidRPr="00BD4B02">
        <w:br/>
        <w:t>d) plánované opravě nebo kontrole;</w:t>
      </w:r>
      <w:r w:rsidRPr="00BD4B02">
        <w:br/>
        <w:t>e) možnosti podat stížnost;</w:t>
      </w:r>
      <w:r w:rsidRPr="00BD4B02">
        <w:br/>
        <w:t>f) způsobu řešení dluhu;</w:t>
      </w:r>
      <w:r w:rsidRPr="00BD4B02">
        <w:br/>
        <w:t>g) podmínkách prodloužení smlouvy.</w:t>
      </w:r>
    </w:p>
    <w:p w14:paraId="784BC3A5" w14:textId="77777777" w:rsidR="00BD4B02" w:rsidRPr="00BD4B02" w:rsidRDefault="00BD4B02" w:rsidP="00BD4B02">
      <w:pPr>
        <w:numPr>
          <w:ilvl w:val="0"/>
          <w:numId w:val="16"/>
        </w:numPr>
      </w:pPr>
      <w:r w:rsidRPr="00BD4B02">
        <w:t>Stížnost musí být:</w:t>
      </w:r>
    </w:p>
    <w:p w14:paraId="0D9D7EDD" w14:textId="77777777" w:rsidR="00BD4B02" w:rsidRPr="00BD4B02" w:rsidRDefault="00BD4B02" w:rsidP="00FC0949">
      <w:pPr>
        <w:ind w:left="708"/>
      </w:pPr>
      <w:r w:rsidRPr="00BD4B02">
        <w:t>a) potvrzena do tří pracovních dnů;</w:t>
      </w:r>
      <w:r w:rsidRPr="00BD4B02">
        <w:br/>
        <w:t>b) standardně vyřízena do 30 dnů;</w:t>
      </w:r>
      <w:r w:rsidRPr="00BD4B02">
        <w:br/>
        <w:t>c) v urgentní věci předběžně řešena do 24 hodin;</w:t>
      </w:r>
      <w:r w:rsidRPr="00BD4B02">
        <w:br/>
        <w:t>d) přezkoumatelná jinou osobou než tou, která vydala napadené rozhodnutí.</w:t>
      </w:r>
    </w:p>
    <w:p w14:paraId="6E18A9BE" w14:textId="77777777" w:rsidR="00BD4B02" w:rsidRPr="00BD4B02" w:rsidRDefault="00BD4B02" w:rsidP="00BD4B02">
      <w:pPr>
        <w:numPr>
          <w:ilvl w:val="0"/>
          <w:numId w:val="16"/>
        </w:numPr>
      </w:pPr>
      <w:r w:rsidRPr="00BD4B02">
        <w:t>Podání stížnosti nesmí vést k odvetnému jednání vůči nájemníkovi.</w:t>
      </w:r>
    </w:p>
    <w:p w14:paraId="4334C679" w14:textId="492B4601" w:rsidR="00BD4B02" w:rsidRPr="00BD4B02" w:rsidRDefault="00BD4B02" w:rsidP="00BD4B02"/>
    <w:p w14:paraId="5AAEF1E3" w14:textId="16A9F758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D23897">
        <w:rPr>
          <w:b/>
          <w:bCs/>
        </w:rPr>
        <w:t>1</w:t>
      </w:r>
    </w:p>
    <w:p w14:paraId="04827AD1" w14:textId="77777777" w:rsidR="00BD4B02" w:rsidRPr="00BD4B02" w:rsidRDefault="00BD4B02" w:rsidP="0039183D">
      <w:pPr>
        <w:jc w:val="center"/>
        <w:rPr>
          <w:b/>
          <w:bCs/>
        </w:rPr>
      </w:pPr>
      <w:r w:rsidRPr="00BD4B02">
        <w:rPr>
          <w:b/>
          <w:bCs/>
        </w:rPr>
        <w:t>Prevence ztráty bydlení</w:t>
      </w:r>
    </w:p>
    <w:p w14:paraId="1CAE663D" w14:textId="77777777" w:rsidR="00BD4B02" w:rsidRPr="00BD4B02" w:rsidRDefault="00BD4B02" w:rsidP="00BD4B02">
      <w:pPr>
        <w:numPr>
          <w:ilvl w:val="0"/>
          <w:numId w:val="17"/>
        </w:numPr>
      </w:pPr>
      <w:r w:rsidRPr="00BD4B02">
        <w:t>Poskytovatel zavede jednotný systém včasné identifikace rizika ztráty bydlení.</w:t>
      </w:r>
    </w:p>
    <w:p w14:paraId="6995027B" w14:textId="77777777" w:rsidR="00BD4B02" w:rsidRPr="00BD4B02" w:rsidRDefault="00BD4B02" w:rsidP="00BD4B02">
      <w:pPr>
        <w:numPr>
          <w:ilvl w:val="0"/>
          <w:numId w:val="17"/>
        </w:numPr>
      </w:pPr>
      <w:r w:rsidRPr="00BD4B02">
        <w:t>Před neprodloužením, výpovědí nebo jiným závažným právním krokem je poskytovatel povinen přiměřeně okolnostem:</w:t>
      </w:r>
    </w:p>
    <w:p w14:paraId="148D1E19" w14:textId="77777777" w:rsidR="00BD4B02" w:rsidRPr="00BD4B02" w:rsidRDefault="00BD4B02" w:rsidP="00FC0949">
      <w:pPr>
        <w:ind w:left="708"/>
      </w:pPr>
      <w:r w:rsidRPr="00BD4B02">
        <w:t>a) domácnost včas kontaktovat;</w:t>
      </w:r>
      <w:r w:rsidRPr="00BD4B02">
        <w:br/>
        <w:t>b) srozumitelně vysvětlit vzniklý problém;</w:t>
      </w:r>
      <w:r w:rsidRPr="00BD4B02">
        <w:br/>
        <w:t>c) ověřit správnost evidence plateb a vyúčtování;</w:t>
      </w:r>
      <w:r w:rsidRPr="00BD4B02">
        <w:br/>
        <w:t>d) zjistit příčiny prodlení nebo jiného porušení;</w:t>
      </w:r>
      <w:r w:rsidRPr="00BD4B02">
        <w:br/>
        <w:t>e) nabídnout přiměřený splátkový režim;</w:t>
      </w:r>
      <w:r w:rsidRPr="00BD4B02">
        <w:br/>
        <w:t>f) informovat domácnost o dávkové, dluhové nebo jiné pomoci;</w:t>
      </w:r>
      <w:r w:rsidRPr="00BD4B02">
        <w:br/>
        <w:t>g) nabídnout mediaci nebo návaznou sociální podporu;</w:t>
      </w:r>
      <w:r w:rsidRPr="00BD4B02">
        <w:br/>
        <w:t>h) stanovit přiměřený plán nápravy;</w:t>
      </w:r>
      <w:r w:rsidRPr="00BD4B02">
        <w:br/>
        <w:t>i) veškeré kroky doložit.</w:t>
      </w:r>
    </w:p>
    <w:p w14:paraId="04C870C3" w14:textId="77777777" w:rsidR="00BD4B02" w:rsidRPr="00BD4B02" w:rsidRDefault="00BD4B02" w:rsidP="00BD4B02">
      <w:pPr>
        <w:numPr>
          <w:ilvl w:val="0"/>
          <w:numId w:val="17"/>
        </w:numPr>
      </w:pPr>
      <w:r w:rsidRPr="00BD4B02">
        <w:t>Právní ukončení nájemního vztahu je poslední možností po vyhodnocení, zda byly využity přiměřené podpůrné a mediační kroky.</w:t>
      </w:r>
    </w:p>
    <w:p w14:paraId="010C42D7" w14:textId="77777777" w:rsidR="00BD4B02" w:rsidRPr="00BD4B02" w:rsidRDefault="00BD4B02" w:rsidP="00BD4B02">
      <w:pPr>
        <w:numPr>
          <w:ilvl w:val="0"/>
          <w:numId w:val="17"/>
        </w:numPr>
      </w:pPr>
      <w:r w:rsidRPr="00BD4B02">
        <w:t>Závazným podkladem pro podrobné nastavení procesu bude podrobnější Metodika prevence ztráty bydlení, která zdůrazňuje včasnost, přiměřenost, individualizaci, dokumentaci a ukončení nájmu jako poslední možnost.</w:t>
      </w:r>
    </w:p>
    <w:p w14:paraId="41D5E0A2" w14:textId="1C2960B8" w:rsidR="00BD4B02" w:rsidRPr="00BD4B02" w:rsidRDefault="00BD4B02" w:rsidP="00BD4B02"/>
    <w:p w14:paraId="45176BA3" w14:textId="3E229430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B95E9B">
        <w:rPr>
          <w:b/>
          <w:bCs/>
        </w:rPr>
        <w:t>2</w:t>
      </w:r>
    </w:p>
    <w:p w14:paraId="2E891C51" w14:textId="77777777" w:rsidR="00BD4B02" w:rsidRPr="00BD4B02" w:rsidRDefault="00BD4B02" w:rsidP="0039183D">
      <w:pPr>
        <w:jc w:val="center"/>
        <w:rPr>
          <w:b/>
          <w:bCs/>
        </w:rPr>
      </w:pPr>
      <w:r w:rsidRPr="00BD4B02">
        <w:rPr>
          <w:b/>
          <w:bCs/>
        </w:rPr>
        <w:t>Technická kvalita a obyvatelnost</w:t>
      </w:r>
    </w:p>
    <w:p w14:paraId="5D100992" w14:textId="77777777" w:rsidR="00BD4B02" w:rsidRPr="00BD4B02" w:rsidRDefault="00BD4B02" w:rsidP="00BD4B02">
      <w:pPr>
        <w:numPr>
          <w:ilvl w:val="0"/>
          <w:numId w:val="18"/>
        </w:numPr>
      </w:pPr>
      <w:r w:rsidRPr="00BD4B02">
        <w:t>Aktivně poskytovaný byt musí splňovat všechny závazné právní, stavební, hygienické, požární, bezpečnostní a energetické požadavky.</w:t>
      </w:r>
    </w:p>
    <w:p w14:paraId="4B4BFE14" w14:textId="77777777" w:rsidR="00BD4B02" w:rsidRPr="00BD4B02" w:rsidRDefault="00BD4B02" w:rsidP="00BD4B02">
      <w:pPr>
        <w:numPr>
          <w:ilvl w:val="0"/>
          <w:numId w:val="18"/>
        </w:numPr>
      </w:pPr>
      <w:r w:rsidRPr="00BD4B02">
        <w:t>Byt musí současně splňovat nejméně následující standard:</w:t>
      </w:r>
    </w:p>
    <w:p w14:paraId="3D5F2F84" w14:textId="77777777" w:rsidR="00BD4B02" w:rsidRPr="00BD4B02" w:rsidRDefault="00BD4B02" w:rsidP="00FC0949">
      <w:pPr>
        <w:ind w:left="708"/>
      </w:pPr>
      <w:r w:rsidRPr="00BD4B02">
        <w:t>a) nesmí být zatížen závažnou plísní, vlhkostí, zatékáním, škůdci nebo nadměrným zápachem;</w:t>
      </w:r>
      <w:r w:rsidRPr="00BD4B02">
        <w:br/>
        <w:t>b) musí umožňovat vytápění obytných místností na stanovenou teplotu, přičemž podklady pracují s výpočtovou teplotou 20 °C;</w:t>
      </w:r>
      <w:r w:rsidRPr="00BD4B02">
        <w:br/>
        <w:t>c) musí mít funkční a bezpečnou elektroinstalaci;</w:t>
      </w:r>
      <w:r w:rsidRPr="00BD4B02">
        <w:br/>
        <w:t>d) musí mít přístup k pitné vodě a funkční odvádění odpadních vod;</w:t>
      </w:r>
      <w:r w:rsidRPr="00BD4B02">
        <w:br/>
        <w:t>e) musí mít funkční WC, koupelnu nebo sprchu;</w:t>
      </w:r>
      <w:r w:rsidRPr="00BD4B02">
        <w:br/>
        <w:t>f) musí umožňovat přípravu jídla;</w:t>
      </w:r>
      <w:r w:rsidRPr="00BD4B02">
        <w:br/>
        <w:t>g) musí mít funkční dveře, okna a uzamykání;</w:t>
      </w:r>
      <w:r w:rsidRPr="00BD4B02">
        <w:br/>
        <w:t>h) musí být větratelný a přiměřeně osvětlený;</w:t>
      </w:r>
      <w:r w:rsidRPr="00BD4B02">
        <w:br/>
        <w:t>i) podlahy, omítky a další povrchy nesmějí představovat bezpečnostní riziko;</w:t>
      </w:r>
      <w:r w:rsidRPr="00BD4B02">
        <w:br/>
        <w:t>j) společné prostory a přístup k bytu musí být bezpečné;</w:t>
      </w:r>
      <w:r w:rsidRPr="00BD4B02">
        <w:br/>
        <w:t>k) velikost bytu musí být přiměřená počtu členů domácnosti.</w:t>
      </w:r>
    </w:p>
    <w:p w14:paraId="51DC7E21" w14:textId="77777777" w:rsidR="00BD4B02" w:rsidRPr="00BD4B02" w:rsidRDefault="00BD4B02" w:rsidP="00BD4B02">
      <w:pPr>
        <w:numPr>
          <w:ilvl w:val="0"/>
          <w:numId w:val="19"/>
        </w:numPr>
      </w:pPr>
      <w:r w:rsidRPr="00BD4B02">
        <w:lastRenderedPageBreak/>
        <w:t>Splnění standardu se ověřuje:</w:t>
      </w:r>
    </w:p>
    <w:p w14:paraId="12DF8B89" w14:textId="77777777" w:rsidR="00BD4B02" w:rsidRPr="00BD4B02" w:rsidRDefault="00BD4B02" w:rsidP="00FC0949">
      <w:pPr>
        <w:ind w:left="708"/>
      </w:pPr>
      <w:r w:rsidRPr="00BD4B02">
        <w:t>a) při vstupním zařazení bytu do služby;</w:t>
      </w:r>
      <w:r w:rsidRPr="00BD4B02">
        <w:br/>
        <w:t>b) před předáním novému nájemníkovi;</w:t>
      </w:r>
      <w:r w:rsidRPr="00BD4B02">
        <w:br/>
        <w:t>c) pravidelně nejméně jednou za tři roky;</w:t>
      </w:r>
      <w:r w:rsidRPr="00BD4B02">
        <w:br/>
        <w:t>d) po závažné opravě nebo havárii;</w:t>
      </w:r>
      <w:r w:rsidRPr="00BD4B02">
        <w:br/>
        <w:t>e) na základě důvodného podnětu nájemníka.</w:t>
      </w:r>
    </w:p>
    <w:p w14:paraId="24F8CE8E" w14:textId="77777777" w:rsidR="00BD4B02" w:rsidRPr="00BD4B02" w:rsidRDefault="00BD4B02" w:rsidP="00BD4B02">
      <w:pPr>
        <w:numPr>
          <w:ilvl w:val="0"/>
          <w:numId w:val="19"/>
        </w:numPr>
      </w:pPr>
      <w:r w:rsidRPr="00BD4B02">
        <w:t>Kontrola bytu se provádí po předchozím oznámení, s výjimkou bezprostředního ohrožení života, zdraví nebo majetku, a musí respektovat soukromí domácnosti.</w:t>
      </w:r>
    </w:p>
    <w:p w14:paraId="7818D182" w14:textId="77777777" w:rsidR="00BD4B02" w:rsidRPr="00BD4B02" w:rsidRDefault="00BD4B02" w:rsidP="00BD4B02">
      <w:pPr>
        <w:numPr>
          <w:ilvl w:val="0"/>
          <w:numId w:val="19"/>
        </w:numPr>
      </w:pPr>
      <w:r w:rsidRPr="00BD4B02">
        <w:t>Závady se rozdělují nejméně do těchto kategorií:</w:t>
      </w:r>
    </w:p>
    <w:p w14:paraId="6B2A63B5" w14:textId="3F223FB9" w:rsidR="00BD4B02" w:rsidRPr="00BD4B02" w:rsidRDefault="00BD4B02" w:rsidP="00FC0949">
      <w:pPr>
        <w:ind w:left="708"/>
      </w:pPr>
      <w:r w:rsidRPr="00BD4B02">
        <w:t>a) bezprostřední ohrožení života nebo zdraví – zabezpečení bezodkladně;</w:t>
      </w:r>
      <w:r w:rsidRPr="00BD4B02">
        <w:br/>
        <w:t>b) havárie základních služeb – zahájení řešení do 24 hodin;</w:t>
      </w:r>
      <w:r w:rsidRPr="00BD4B02">
        <w:br/>
        <w:t>c) závažná závada omezující obyvatelnost – zahájení řešení do 7 dnů;</w:t>
      </w:r>
      <w:r w:rsidRPr="00BD4B02">
        <w:br/>
        <w:t>d) běžná provozní závada – vyřízení nebo stanovení termínu opravy do 30 dnů.</w:t>
      </w:r>
    </w:p>
    <w:p w14:paraId="543FFDC8" w14:textId="77777777" w:rsidR="00BD4B02" w:rsidRPr="00BD4B02" w:rsidRDefault="00BD4B02" w:rsidP="00BD4B02">
      <w:pPr>
        <w:numPr>
          <w:ilvl w:val="0"/>
          <w:numId w:val="19"/>
        </w:numPr>
      </w:pPr>
      <w:r w:rsidRPr="00BD4B02">
        <w:t>Byt, který nesplňuje zákonné minimum obyvatelnosti:</w:t>
      </w:r>
    </w:p>
    <w:p w14:paraId="35F7B235" w14:textId="1778516B" w:rsidR="00BD4B02" w:rsidRPr="00BD4B02" w:rsidRDefault="00BD4B02" w:rsidP="00FC0949">
      <w:pPr>
        <w:ind w:left="708"/>
      </w:pPr>
      <w:r w:rsidRPr="00BD4B02">
        <w:t xml:space="preserve">a) se nezapočítává do </w:t>
      </w:r>
      <w:r w:rsidR="00797720">
        <w:t>celkového počtu</w:t>
      </w:r>
      <w:r w:rsidR="00797720" w:rsidRPr="00BD4B02">
        <w:t xml:space="preserve"> </w:t>
      </w:r>
      <w:r w:rsidRPr="00BD4B02">
        <w:t>aktivních bytů;</w:t>
      </w:r>
      <w:r w:rsidRPr="00BD4B02">
        <w:br/>
        <w:t>b) nesmí být nově přidělen;</w:t>
      </w:r>
      <w:r w:rsidRPr="00BD4B02">
        <w:br/>
        <w:t>c) musí mít bezodkladně zpracovaný nápravný plán;</w:t>
      </w:r>
      <w:r w:rsidRPr="00BD4B02">
        <w:br/>
        <w:t>d) musí být zabezpečen;</w:t>
      </w:r>
      <w:r w:rsidRPr="00BD4B02">
        <w:br/>
        <w:t>e) musí být dotčené domácnosti nabídnuto přiměřené náhradní bydlení.</w:t>
      </w:r>
    </w:p>
    <w:p w14:paraId="7A7C58D7" w14:textId="6FAB6ADD" w:rsidR="00BD4B02" w:rsidRPr="00BD4B02" w:rsidRDefault="00BD4B02" w:rsidP="00BD4B02">
      <w:pPr>
        <w:numPr>
          <w:ilvl w:val="0"/>
          <w:numId w:val="19"/>
        </w:numPr>
      </w:pPr>
      <w:r w:rsidRPr="00BD4B02">
        <w:t xml:space="preserve">Přestěhování domácnosti nezbavuje poskytovatele povinnosti odstranit technickou závadu, pokud má byt nadále sloužit bydlení. </w:t>
      </w:r>
    </w:p>
    <w:p w14:paraId="0F693C26" w14:textId="77777777" w:rsidR="00BD4B02" w:rsidRPr="00BD4B02" w:rsidRDefault="00BD4B02" w:rsidP="00BD4B02">
      <w:pPr>
        <w:numPr>
          <w:ilvl w:val="0"/>
          <w:numId w:val="19"/>
        </w:numPr>
      </w:pPr>
      <w:r w:rsidRPr="00BD4B02">
        <w:t>Lhůta pro postupné dosažení vyššího projektového standardu nesmí oslabit povinnost splnit zákonné minimum obyvatelnosti od okamžiku, kdy je byt vykazován jako aktivní byt SOHZ.</w:t>
      </w:r>
    </w:p>
    <w:p w14:paraId="53354403" w14:textId="1FF38509" w:rsidR="00BD4B02" w:rsidRPr="00BD4B02" w:rsidRDefault="00BD4B02" w:rsidP="00BD4B02"/>
    <w:p w14:paraId="3D7F087F" w14:textId="247D6A39" w:rsidR="00BD4B02" w:rsidRPr="00BD4B02" w:rsidRDefault="00BD4B02" w:rsidP="00FC0949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B95E9B">
        <w:rPr>
          <w:b/>
          <w:bCs/>
        </w:rPr>
        <w:t>3</w:t>
      </w:r>
    </w:p>
    <w:p w14:paraId="4D75CF12" w14:textId="77777777" w:rsidR="00BD4B02" w:rsidRPr="00BD4B02" w:rsidRDefault="00BD4B02" w:rsidP="00EE4194">
      <w:pPr>
        <w:jc w:val="center"/>
        <w:rPr>
          <w:b/>
          <w:bCs/>
        </w:rPr>
      </w:pPr>
      <w:r w:rsidRPr="00BD4B02">
        <w:rPr>
          <w:b/>
          <w:bCs/>
        </w:rPr>
        <w:t>Změny bytů a relokace</w:t>
      </w:r>
    </w:p>
    <w:p w14:paraId="3B95C4B3" w14:textId="77777777" w:rsidR="00BD4B02" w:rsidRPr="00BD4B02" w:rsidRDefault="00BD4B02" w:rsidP="00BD4B02">
      <w:pPr>
        <w:numPr>
          <w:ilvl w:val="0"/>
          <w:numId w:val="20"/>
        </w:numPr>
      </w:pPr>
      <w:r w:rsidRPr="00BD4B02">
        <w:t>Změna bytu nebo relokace je přípustná pouze:</w:t>
      </w:r>
    </w:p>
    <w:p w14:paraId="7BA7D4BA" w14:textId="77777777" w:rsidR="00BD4B02" w:rsidRPr="00BD4B02" w:rsidRDefault="00BD4B02" w:rsidP="00FC0949">
      <w:pPr>
        <w:ind w:left="708"/>
      </w:pPr>
      <w:r w:rsidRPr="00BD4B02">
        <w:t>a) na základě dobrovolného a informovaného rozhodnutí domácnosti;</w:t>
      </w:r>
      <w:r w:rsidRPr="00BD4B02">
        <w:br/>
        <w:t>b) z objektivních technických, bezpečnostních nebo provozních důvodů;</w:t>
      </w:r>
      <w:r w:rsidRPr="00BD4B02">
        <w:br/>
        <w:t>c) pokud stávající byt neodpovídá velikosti nebo potřebám domácnosti;</w:t>
      </w:r>
      <w:r w:rsidRPr="00BD4B02">
        <w:br/>
        <w:t>d) pokud představuje přiměřené a dlouhodobě udržitelné řešení.</w:t>
      </w:r>
    </w:p>
    <w:p w14:paraId="7098CB45" w14:textId="77777777" w:rsidR="00BD4B02" w:rsidRPr="00BD4B02" w:rsidRDefault="00BD4B02" w:rsidP="00BD4B02">
      <w:pPr>
        <w:numPr>
          <w:ilvl w:val="0"/>
          <w:numId w:val="20"/>
        </w:numPr>
      </w:pPr>
      <w:r w:rsidRPr="00BD4B02">
        <w:t>Relokace nesmí být:</w:t>
      </w:r>
    </w:p>
    <w:p w14:paraId="30BAFEE4" w14:textId="77777777" w:rsidR="00BD4B02" w:rsidRPr="00BD4B02" w:rsidRDefault="00BD4B02" w:rsidP="00FC0949">
      <w:pPr>
        <w:ind w:left="708"/>
      </w:pPr>
      <w:r w:rsidRPr="00BD4B02">
        <w:t>a) sankcí za dluh nebo jiné porušení nájemní smlouvy;</w:t>
      </w:r>
      <w:r w:rsidRPr="00BD4B02">
        <w:br/>
        <w:t>b) automatickým důsledkem neúspěšné prevence ztráty bydlení;</w:t>
      </w:r>
      <w:r w:rsidRPr="00BD4B02">
        <w:br/>
        <w:t>c) prostředkem plošného snižování počtu obyvatel;</w:t>
      </w:r>
      <w:r w:rsidRPr="00BD4B02">
        <w:br/>
        <w:t>d) mechanickým nástrojem sociálního mixu;</w:t>
      </w:r>
      <w:r w:rsidRPr="00BD4B02">
        <w:br/>
        <w:t>e) náhradou za neprovedení potřebné technické opravy.</w:t>
      </w:r>
    </w:p>
    <w:p w14:paraId="10D14F2B" w14:textId="77777777" w:rsidR="00BD4B02" w:rsidRPr="00BD4B02" w:rsidRDefault="00BD4B02" w:rsidP="00BD4B02">
      <w:pPr>
        <w:numPr>
          <w:ilvl w:val="0"/>
          <w:numId w:val="20"/>
        </w:numPr>
      </w:pPr>
      <w:r w:rsidRPr="00BD4B02">
        <w:lastRenderedPageBreak/>
        <w:t>Před relokací se posoudí zejména:</w:t>
      </w:r>
    </w:p>
    <w:p w14:paraId="48D6CC08" w14:textId="77777777" w:rsidR="00BD4B02" w:rsidRPr="00BD4B02" w:rsidRDefault="00BD4B02" w:rsidP="00FC0949">
      <w:pPr>
        <w:ind w:left="708"/>
      </w:pPr>
      <w:r w:rsidRPr="00BD4B02">
        <w:t>a) složení domácnosti;</w:t>
      </w:r>
      <w:r w:rsidRPr="00BD4B02">
        <w:br/>
        <w:t>b) potřeby dětí;</w:t>
      </w:r>
      <w:r w:rsidRPr="00BD4B02">
        <w:br/>
        <w:t>c) zdravotní stav;</w:t>
      </w:r>
      <w:r w:rsidRPr="00BD4B02">
        <w:br/>
        <w:t>d) návaznost na školu, práci a zdravotní péči;</w:t>
      </w:r>
      <w:r w:rsidRPr="00BD4B02">
        <w:br/>
        <w:t>e) sociální vazby;</w:t>
      </w:r>
      <w:r w:rsidRPr="00BD4B02">
        <w:br/>
        <w:t>f) dostupnost cílového bydlení;</w:t>
      </w:r>
      <w:r w:rsidRPr="00BD4B02">
        <w:br/>
        <w:t>g) celkové náklady cílového bydlení;</w:t>
      </w:r>
      <w:r w:rsidRPr="00BD4B02">
        <w:br/>
        <w:t>h) přiměřenost technického a prostorového standardu.</w:t>
      </w:r>
    </w:p>
    <w:p w14:paraId="735E3D93" w14:textId="77777777" w:rsidR="00BD4B02" w:rsidRPr="00BD4B02" w:rsidRDefault="00BD4B02" w:rsidP="00BD4B02">
      <w:pPr>
        <w:numPr>
          <w:ilvl w:val="0"/>
          <w:numId w:val="20"/>
        </w:numPr>
      </w:pPr>
      <w:r w:rsidRPr="00BD4B02">
        <w:t>Vyvolá-li relokaci poskytovatel z technického, investičního nebo provozního důvodu, zajistí nebo uhradí přiměřené náklady stěhování.</w:t>
      </w:r>
    </w:p>
    <w:p w14:paraId="016D151C" w14:textId="77777777" w:rsidR="00BD4B02" w:rsidRPr="00BD4B02" w:rsidRDefault="00BD4B02" w:rsidP="00BD4B02">
      <w:pPr>
        <w:numPr>
          <w:ilvl w:val="0"/>
          <w:numId w:val="20"/>
        </w:numPr>
      </w:pPr>
      <w:r w:rsidRPr="00BD4B02">
        <w:t>Stabilita domácnosti se po přestěhování ověřuje zpravidla:</w:t>
      </w:r>
    </w:p>
    <w:p w14:paraId="50CF8B71" w14:textId="77777777" w:rsidR="00BD4B02" w:rsidRPr="00BD4B02" w:rsidRDefault="00BD4B02" w:rsidP="00FC0949">
      <w:pPr>
        <w:ind w:left="708"/>
      </w:pPr>
      <w:r w:rsidRPr="00BD4B02">
        <w:t>a) bezprostředně po přestěhování;</w:t>
      </w:r>
      <w:r w:rsidRPr="00BD4B02">
        <w:br/>
        <w:t>b) po 1 měsíci;</w:t>
      </w:r>
      <w:r w:rsidRPr="00BD4B02">
        <w:br/>
        <w:t>c) po 3 měsících;</w:t>
      </w:r>
      <w:r w:rsidRPr="00BD4B02">
        <w:br/>
        <w:t>d) po 6 měsících;</w:t>
      </w:r>
      <w:r w:rsidRPr="00BD4B02">
        <w:br/>
        <w:t>e) po 12 měsících;</w:t>
      </w:r>
      <w:r w:rsidRPr="00BD4B02">
        <w:br/>
        <w:t>f) u rizikových případů také po 24 měsících.</w:t>
      </w:r>
    </w:p>
    <w:p w14:paraId="452557B3" w14:textId="77777777" w:rsidR="00BD4B02" w:rsidRPr="00BD4B02" w:rsidRDefault="00BD4B02" w:rsidP="00BD4B02">
      <w:pPr>
        <w:numPr>
          <w:ilvl w:val="0"/>
          <w:numId w:val="20"/>
        </w:numPr>
      </w:pPr>
      <w:r w:rsidRPr="00BD4B02">
        <w:t>Podrobný relokační protokol již obsahuje individuální posouzení, dobrovolnost, informované rozhodnutí, minimalizaci újmy a zákaz používání relokace jako sankce.</w:t>
      </w:r>
    </w:p>
    <w:p w14:paraId="44A257AD" w14:textId="5C43622A" w:rsidR="00BD4B02" w:rsidRPr="00BD4B02" w:rsidRDefault="00BD4B02" w:rsidP="00BD4B02"/>
    <w:p w14:paraId="230A6609" w14:textId="6CDEFB10" w:rsidR="00BD4B02" w:rsidRPr="00BD4B02" w:rsidRDefault="00BD4B02" w:rsidP="00A02CEB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B95E9B">
        <w:rPr>
          <w:b/>
          <w:bCs/>
        </w:rPr>
        <w:t>4</w:t>
      </w:r>
    </w:p>
    <w:p w14:paraId="60F9271B" w14:textId="77777777" w:rsidR="00BD4B02" w:rsidRPr="00BD4B02" w:rsidRDefault="00BD4B02" w:rsidP="00EE4194">
      <w:pPr>
        <w:jc w:val="center"/>
        <w:rPr>
          <w:b/>
          <w:bCs/>
        </w:rPr>
      </w:pPr>
      <w:r w:rsidRPr="00BD4B02">
        <w:rPr>
          <w:b/>
          <w:bCs/>
        </w:rPr>
        <w:t>Vztah k sociálním a dalším službám</w:t>
      </w:r>
    </w:p>
    <w:p w14:paraId="515E2DB8" w14:textId="77777777" w:rsidR="00BD4B02" w:rsidRPr="00BD4B02" w:rsidRDefault="00BD4B02" w:rsidP="00BD4B02">
      <w:pPr>
        <w:numPr>
          <w:ilvl w:val="0"/>
          <w:numId w:val="21"/>
        </w:numPr>
      </w:pPr>
      <w:r w:rsidRPr="00BD4B02">
        <w:t>Poskytovatel v rámci SOHZ zajišťuje základní bytovou podporu bezprostředně související s nájemním vztahem, zejména:</w:t>
      </w:r>
    </w:p>
    <w:p w14:paraId="250CCFCD" w14:textId="77777777" w:rsidR="00BD4B02" w:rsidRPr="00BD4B02" w:rsidRDefault="00BD4B02" w:rsidP="00A02CEB">
      <w:pPr>
        <w:ind w:left="708"/>
      </w:pPr>
      <w:r w:rsidRPr="00BD4B02">
        <w:t>a) včasnou komunikaci při vzniku dluhu;</w:t>
      </w:r>
      <w:r w:rsidRPr="00BD4B02">
        <w:br/>
        <w:t>b) splátkové režimy;</w:t>
      </w:r>
      <w:r w:rsidRPr="00BD4B02">
        <w:br/>
        <w:t>c) informace o dostupné pomoci;</w:t>
      </w:r>
      <w:r w:rsidRPr="00BD4B02">
        <w:br/>
        <w:t>d) předání kontaktu příslušné službě;</w:t>
      </w:r>
      <w:r w:rsidRPr="00BD4B02">
        <w:br/>
        <w:t>e) koordinaci při technické relokaci;</w:t>
      </w:r>
      <w:r w:rsidRPr="00BD4B02">
        <w:br/>
        <w:t>f) součinnost s oprávněnými sociálními pracovníky.</w:t>
      </w:r>
    </w:p>
    <w:p w14:paraId="778CAAC9" w14:textId="77777777" w:rsidR="00BD4B02" w:rsidRPr="00BD4B02" w:rsidRDefault="00BD4B02" w:rsidP="00BD4B02">
      <w:pPr>
        <w:numPr>
          <w:ilvl w:val="0"/>
          <w:numId w:val="21"/>
        </w:numPr>
      </w:pPr>
      <w:r w:rsidRPr="00BD4B02">
        <w:t>Registrované sociální služby, intenzivní sociální práce, zaměstnanostní opatření, podpora vzdělávání, komunitní práce a obdobné činnosti nejsou automaticky součástí této SOHZ.</w:t>
      </w:r>
    </w:p>
    <w:p w14:paraId="6A80CD83" w14:textId="77777777" w:rsidR="00BD4B02" w:rsidRPr="00BD4B02" w:rsidRDefault="00BD4B02" w:rsidP="00BD4B02">
      <w:pPr>
        <w:numPr>
          <w:ilvl w:val="0"/>
          <w:numId w:val="21"/>
        </w:numPr>
      </w:pPr>
      <w:r w:rsidRPr="00BD4B02">
        <w:t>Poskytovatel je může zajišťovat na základě samostatné smlouvy, samostatného pověření nebo jiného právního titulu.</w:t>
      </w:r>
    </w:p>
    <w:p w14:paraId="6A591B64" w14:textId="77777777" w:rsidR="00BD4B02" w:rsidRPr="00BD4B02" w:rsidRDefault="00BD4B02" w:rsidP="00BD4B02">
      <w:pPr>
        <w:numPr>
          <w:ilvl w:val="0"/>
          <w:numId w:val="21"/>
        </w:numPr>
      </w:pPr>
      <w:r w:rsidRPr="00BD4B02">
        <w:t xml:space="preserve">Náklady těchto činností lze zahrnout do kompenzace za dostupné bydlení pouze tehdy, budou-li výslovně vymezeny jako nezbytná součást závazku veřejné služby a nebude-li docházet </w:t>
      </w:r>
      <w:proofErr w:type="gramStart"/>
      <w:r w:rsidRPr="00BD4B02">
        <w:t>k</w:t>
      </w:r>
      <w:proofErr w:type="gramEnd"/>
      <w:r w:rsidRPr="00BD4B02">
        <w:t xml:space="preserve"> dvojímu financování.</w:t>
      </w:r>
    </w:p>
    <w:p w14:paraId="777CAE61" w14:textId="2019D26E" w:rsidR="00BD4B02" w:rsidRPr="00BD4B02" w:rsidRDefault="00BD4B02" w:rsidP="00BD4B02"/>
    <w:p w14:paraId="053AC464" w14:textId="15D5A71A" w:rsidR="00BD4B02" w:rsidRPr="00BD4B02" w:rsidRDefault="00BD4B02" w:rsidP="00A02CEB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B95E9B">
        <w:rPr>
          <w:b/>
          <w:bCs/>
        </w:rPr>
        <w:t>5</w:t>
      </w:r>
    </w:p>
    <w:p w14:paraId="3A8CDB43" w14:textId="77777777" w:rsidR="00BD4B02" w:rsidRPr="00BD4B02" w:rsidRDefault="00BD4B02" w:rsidP="00012353">
      <w:pPr>
        <w:jc w:val="center"/>
        <w:rPr>
          <w:b/>
          <w:bCs/>
        </w:rPr>
      </w:pPr>
      <w:r w:rsidRPr="00BD4B02">
        <w:rPr>
          <w:b/>
          <w:bCs/>
        </w:rPr>
        <w:t>Evidence, monitoring a reporting</w:t>
      </w:r>
    </w:p>
    <w:p w14:paraId="48C47640" w14:textId="77777777" w:rsidR="00BD4B02" w:rsidRPr="00BD4B02" w:rsidRDefault="00BD4B02" w:rsidP="00BD4B02">
      <w:pPr>
        <w:numPr>
          <w:ilvl w:val="0"/>
          <w:numId w:val="22"/>
        </w:numPr>
      </w:pPr>
      <w:r w:rsidRPr="00BD4B02">
        <w:t>Poskytovatel vede nejméně:</w:t>
      </w:r>
    </w:p>
    <w:p w14:paraId="33F95815" w14:textId="77777777" w:rsidR="00BD4B02" w:rsidRPr="00BD4B02" w:rsidRDefault="00BD4B02" w:rsidP="00A02CEB">
      <w:pPr>
        <w:ind w:left="708"/>
      </w:pPr>
      <w:r w:rsidRPr="00BD4B02">
        <w:t>a) registr podporovaného majetku;</w:t>
      </w:r>
      <w:r w:rsidRPr="00BD4B02">
        <w:br/>
        <w:t>b) registr aktivních bytů SOHZ;</w:t>
      </w:r>
      <w:r w:rsidRPr="00BD4B02">
        <w:br/>
        <w:t>c) evidenci obsazenosti a neobsazenosti;</w:t>
      </w:r>
      <w:r w:rsidRPr="00BD4B02">
        <w:br/>
        <w:t>d) evidenci domácností a ověřování způsobilosti;</w:t>
      </w:r>
      <w:r w:rsidRPr="00BD4B02">
        <w:br/>
        <w:t>e) evidenci nájemného, služeb a energií;</w:t>
      </w:r>
      <w:r w:rsidRPr="00BD4B02">
        <w:br/>
        <w:t>f) evidenci technických závad a oprav;</w:t>
      </w:r>
      <w:r w:rsidRPr="00BD4B02">
        <w:br/>
        <w:t>g) evidenci dluhů a preventivních postupů;</w:t>
      </w:r>
      <w:r w:rsidRPr="00BD4B02">
        <w:br/>
        <w:t>h) evidenci stížností;</w:t>
      </w:r>
      <w:r w:rsidRPr="00BD4B02">
        <w:br/>
        <w:t>i) evidenci neprodloužených a ukončených nájmů;</w:t>
      </w:r>
      <w:r w:rsidRPr="00BD4B02">
        <w:br/>
        <w:t>j) evidenci změn bytů a relokací;</w:t>
      </w:r>
      <w:r w:rsidRPr="00BD4B02">
        <w:br/>
        <w:t>k) oddělenou účetní evidenci nákladů a příjmů SOHZ.</w:t>
      </w:r>
    </w:p>
    <w:p w14:paraId="7FB4E781" w14:textId="77777777" w:rsidR="00BD4B02" w:rsidRPr="00BD4B02" w:rsidRDefault="00BD4B02" w:rsidP="00BD4B02">
      <w:pPr>
        <w:numPr>
          <w:ilvl w:val="0"/>
          <w:numId w:val="22"/>
        </w:numPr>
      </w:pPr>
      <w:r w:rsidRPr="00BD4B02">
        <w:t>Poskytovatel předkládá:</w:t>
      </w:r>
    </w:p>
    <w:p w14:paraId="5A2243D0" w14:textId="77777777" w:rsidR="00BD4B02" w:rsidRPr="00BD4B02" w:rsidRDefault="00BD4B02" w:rsidP="00A02CEB">
      <w:pPr>
        <w:ind w:left="708"/>
      </w:pPr>
      <w:r w:rsidRPr="00BD4B02">
        <w:t>a) čtvrtletní provozní přehled;</w:t>
      </w:r>
      <w:r w:rsidRPr="00BD4B02">
        <w:br/>
        <w:t>b) výroční zprávu o poskytování služby;</w:t>
      </w:r>
      <w:r w:rsidRPr="00BD4B02">
        <w:br/>
        <w:t>c) mimořádnou zprávu při podstatné změně, poklesu kapacity nebo závažném porušení standardu.</w:t>
      </w:r>
    </w:p>
    <w:p w14:paraId="6F905774" w14:textId="77777777" w:rsidR="00BD4B02" w:rsidRPr="00BD4B02" w:rsidRDefault="00BD4B02" w:rsidP="00BD4B02">
      <w:pPr>
        <w:numPr>
          <w:ilvl w:val="0"/>
          <w:numId w:val="22"/>
        </w:numPr>
      </w:pPr>
      <w:r w:rsidRPr="00BD4B02">
        <w:t>Sledují se zejména:</w:t>
      </w:r>
    </w:p>
    <w:p w14:paraId="0F77F5A1" w14:textId="74883279" w:rsidR="00BD4B02" w:rsidRPr="00BD4B02" w:rsidRDefault="00BD4B02" w:rsidP="00A02CEB">
      <w:pPr>
        <w:ind w:left="708"/>
      </w:pPr>
      <w:r w:rsidRPr="00BD4B02">
        <w:t>b) počet aktivních bytů SOHZ;</w:t>
      </w:r>
      <w:r w:rsidRPr="00BD4B02">
        <w:br/>
        <w:t>c) počet obsazených bytů;</w:t>
      </w:r>
      <w:r w:rsidRPr="00BD4B02">
        <w:br/>
        <w:t>d) počet způsobilých domácností;</w:t>
      </w:r>
      <w:r w:rsidRPr="00BD4B02">
        <w:br/>
        <w:t>e) počet domácnost-měsíců poskytnuté služby;</w:t>
      </w:r>
      <w:r w:rsidRPr="00BD4B02">
        <w:br/>
        <w:t>f) doba neobsazenosti bytů;</w:t>
      </w:r>
      <w:r w:rsidRPr="00BD4B02">
        <w:br/>
        <w:t>g) počet dočasně a trvale vyřazených bytů;</w:t>
      </w:r>
      <w:r w:rsidRPr="00BD4B02">
        <w:br/>
        <w:t>h) výše nájemného ve srovnání s referenčním trhem;</w:t>
      </w:r>
      <w:r w:rsidRPr="00BD4B02">
        <w:br/>
        <w:t>i) celkové náklady domácností na bydlení;</w:t>
      </w:r>
      <w:r w:rsidRPr="00BD4B02">
        <w:br/>
        <w:t>j) udržení bydlení po 12 a 24 měsících;</w:t>
      </w:r>
      <w:r w:rsidRPr="00BD4B02">
        <w:br/>
        <w:t>k) vznik a vývoj dluhů;</w:t>
      </w:r>
      <w:r w:rsidRPr="00BD4B02">
        <w:br/>
        <w:t>l) počet ukončených nájemních vztahů a jejich důvody;</w:t>
      </w:r>
      <w:r w:rsidRPr="00BD4B02">
        <w:br/>
        <w:t>m) počet technických závad a dobu jejich řešení;</w:t>
      </w:r>
      <w:r w:rsidRPr="00BD4B02">
        <w:br/>
        <w:t>n) počet stížností a dobu jejich vyřízení;</w:t>
      </w:r>
      <w:r w:rsidRPr="00BD4B02">
        <w:br/>
        <w:t>o) počet a výsledek relokací.</w:t>
      </w:r>
    </w:p>
    <w:p w14:paraId="6F67D43A" w14:textId="77777777" w:rsidR="00BD4B02" w:rsidRPr="00BD4B02" w:rsidRDefault="00BD4B02" w:rsidP="00BD4B02">
      <w:pPr>
        <w:numPr>
          <w:ilvl w:val="0"/>
          <w:numId w:val="22"/>
        </w:numPr>
      </w:pPr>
      <w:r w:rsidRPr="00BD4B02">
        <w:t>Poskytovatel umožní poskytovateli kompenzace nebo jím pověřenému subjektu provést kontrolu evidence, bytů, nájemních vztahů a finančních údajů.</w:t>
      </w:r>
    </w:p>
    <w:p w14:paraId="7D45A96E" w14:textId="19AA9264" w:rsidR="00BD4B02" w:rsidRPr="00BD4B02" w:rsidRDefault="00BD4B02" w:rsidP="00BD4B02"/>
    <w:p w14:paraId="7481E49B" w14:textId="63C68464" w:rsidR="00BD4B02" w:rsidRPr="00BD4B02" w:rsidRDefault="00BD4B02" w:rsidP="00A02CEB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B95E9B">
        <w:rPr>
          <w:b/>
          <w:bCs/>
        </w:rPr>
        <w:t>6</w:t>
      </w:r>
    </w:p>
    <w:p w14:paraId="362C140E" w14:textId="77777777" w:rsidR="00BD4B02" w:rsidRPr="00BD4B02" w:rsidRDefault="00BD4B02" w:rsidP="00012353">
      <w:pPr>
        <w:jc w:val="center"/>
        <w:rPr>
          <w:b/>
          <w:bCs/>
        </w:rPr>
      </w:pPr>
      <w:r w:rsidRPr="00BD4B02">
        <w:rPr>
          <w:b/>
          <w:bCs/>
        </w:rPr>
        <w:t>Změny během doby pověření</w:t>
      </w:r>
    </w:p>
    <w:p w14:paraId="540A3FC4" w14:textId="77777777" w:rsidR="00BD4B02" w:rsidRPr="00BD4B02" w:rsidRDefault="00BD4B02" w:rsidP="00BD4B02">
      <w:pPr>
        <w:numPr>
          <w:ilvl w:val="0"/>
          <w:numId w:val="23"/>
        </w:numPr>
      </w:pPr>
      <w:r w:rsidRPr="00BD4B02">
        <w:lastRenderedPageBreak/>
        <w:t>Beze změny pověřovacího aktu lze provést zejména:</w:t>
      </w:r>
    </w:p>
    <w:p w14:paraId="4CAE750E" w14:textId="38777973" w:rsidR="00BD4B02" w:rsidRPr="00BD4B02" w:rsidRDefault="00BD4B02" w:rsidP="000F5AFB">
      <w:pPr>
        <w:ind w:left="708"/>
      </w:pPr>
      <w:r w:rsidRPr="00BD4B02">
        <w:t>a) změnu kontaktní osoby;</w:t>
      </w:r>
      <w:r w:rsidRPr="00BD4B02">
        <w:br/>
        <w:t>b) aktualizaci nájemného podle schváleného vzorce;</w:t>
      </w:r>
      <w:r w:rsidRPr="00BD4B02">
        <w:br/>
        <w:t>c) změnu obsazenosti;</w:t>
      </w:r>
      <w:r w:rsidRPr="00BD4B02">
        <w:br/>
        <w:t>d) běžnou aktualizaci plánu oprav</w:t>
      </w:r>
      <w:r w:rsidR="00323908">
        <w:t>.</w:t>
      </w:r>
      <w:r w:rsidRPr="00BD4B02">
        <w:br/>
        <w:t>Předchozí písemný souhlas poskytovatele kompenzace je nutný zejména pro:</w:t>
      </w:r>
    </w:p>
    <w:p w14:paraId="5BCD6E27" w14:textId="3E34DF63" w:rsidR="00BD4B02" w:rsidRPr="00BD4B02" w:rsidRDefault="00BD4B02" w:rsidP="00A02CEB">
      <w:pPr>
        <w:ind w:left="708"/>
      </w:pPr>
      <w:r w:rsidRPr="00BD4B02">
        <w:t>c) překročení povolené doby dočasného vyřazení</w:t>
      </w:r>
      <w:r w:rsidR="000007C6">
        <w:t xml:space="preserve"> bytu</w:t>
      </w:r>
      <w:r w:rsidRPr="00BD4B02">
        <w:t>;</w:t>
      </w:r>
      <w:r w:rsidRPr="00BD4B02">
        <w:br/>
        <w:t>d) nahrazení podporovaného bytu jinou jednotkou;</w:t>
      </w:r>
      <w:r w:rsidRPr="00BD4B02">
        <w:br/>
        <w:t>e) převod vlastnictví bytu;</w:t>
      </w:r>
      <w:r w:rsidRPr="00BD4B02">
        <w:br/>
        <w:t>f) významnou změnu správce</w:t>
      </w:r>
      <w:r w:rsidR="000007C6">
        <w:t>.</w:t>
      </w:r>
    </w:p>
    <w:p w14:paraId="7307C6BA" w14:textId="77777777" w:rsidR="00BD4B02" w:rsidRPr="00BD4B02" w:rsidRDefault="00BD4B02" w:rsidP="00BD4B02">
      <w:pPr>
        <w:numPr>
          <w:ilvl w:val="0"/>
          <w:numId w:val="23"/>
        </w:numPr>
      </w:pPr>
      <w:r w:rsidRPr="00BD4B02">
        <w:t>Dodatek k pověřovacímu aktu je nutný zejména pro:</w:t>
      </w:r>
    </w:p>
    <w:p w14:paraId="0C5FB161" w14:textId="77777777" w:rsidR="00BD4B02" w:rsidRPr="00BD4B02" w:rsidRDefault="00BD4B02" w:rsidP="00A02CEB">
      <w:pPr>
        <w:ind w:left="708"/>
      </w:pPr>
      <w:r w:rsidRPr="00BD4B02">
        <w:t>a) změnu poskytovatele;</w:t>
      </w:r>
      <w:r w:rsidRPr="00BD4B02">
        <w:br/>
        <w:t>b) změnu řešeného území;</w:t>
      </w:r>
      <w:r w:rsidRPr="00BD4B02">
        <w:br/>
        <w:t>c) změnu cílové skupiny;</w:t>
      </w:r>
      <w:r w:rsidRPr="00BD4B02">
        <w:br/>
        <w:t>d) změnu vzorce nájemného;</w:t>
      </w:r>
      <w:r w:rsidRPr="00BD4B02">
        <w:br/>
        <w:t>e) změnu doby pověření;</w:t>
      </w:r>
      <w:r w:rsidRPr="00BD4B02">
        <w:br/>
        <w:t>f) změnu základního technického standardu;</w:t>
      </w:r>
      <w:r w:rsidRPr="00BD4B02">
        <w:br/>
        <w:t>g) omezení základních práv nájemníků;</w:t>
      </w:r>
      <w:r w:rsidRPr="00BD4B02">
        <w:br/>
        <w:t>h) změnu minimálního rozsahu služby.</w:t>
      </w:r>
    </w:p>
    <w:p w14:paraId="4E24879E" w14:textId="6153ED30" w:rsidR="00BD4B02" w:rsidRPr="00BD4B02" w:rsidRDefault="00BD4B02" w:rsidP="00BD4B02">
      <w:pPr>
        <w:numPr>
          <w:ilvl w:val="0"/>
          <w:numId w:val="23"/>
        </w:numPr>
      </w:pPr>
      <w:r w:rsidRPr="00BD4B02">
        <w:t>Minimální rozsah aktivních bytů nelze snížit běžnou aktualizací ani jednostranným rozhodnutím poskytovatele.</w:t>
      </w:r>
    </w:p>
    <w:p w14:paraId="6A7386C5" w14:textId="77777777" w:rsidR="00BD4B02" w:rsidRPr="00BD4B02" w:rsidRDefault="00BD4B02" w:rsidP="00BD4B02">
      <w:pPr>
        <w:numPr>
          <w:ilvl w:val="0"/>
          <w:numId w:val="23"/>
        </w:numPr>
      </w:pPr>
      <w:r w:rsidRPr="00BD4B02">
        <w:t>Pokud objektivní okolnosti vyžadují změnu technické nebo investiční podoby projektu, musí náhradní řešení:</w:t>
      </w:r>
    </w:p>
    <w:p w14:paraId="6D06339E" w14:textId="16A219B9" w:rsidR="00BD4B02" w:rsidRPr="00BD4B02" w:rsidRDefault="00BD4B02" w:rsidP="00A02CEB">
      <w:pPr>
        <w:ind w:left="708"/>
      </w:pPr>
      <w:r w:rsidRPr="00BD4B02">
        <w:t>a) zachovat účel služby;</w:t>
      </w:r>
      <w:r w:rsidRPr="00BD4B02">
        <w:br/>
        <w:t xml:space="preserve">b) zachovat </w:t>
      </w:r>
      <w:r w:rsidR="00DB5944">
        <w:t>minimální počet</w:t>
      </w:r>
      <w:r w:rsidRPr="00BD4B02">
        <w:t xml:space="preserve"> aktivních bytů;</w:t>
      </w:r>
      <w:r w:rsidRPr="00BD4B02">
        <w:br/>
        <w:t>c) mít srovnatelnou nebo vyšší užitnou hodnotu;</w:t>
      </w:r>
      <w:r w:rsidRPr="00BD4B02">
        <w:br/>
        <w:t>d) nepoškodit dotčené nájemníky;</w:t>
      </w:r>
      <w:r w:rsidRPr="00BD4B02">
        <w:br/>
        <w:t>e) být řádně doloženo.</w:t>
      </w:r>
    </w:p>
    <w:p w14:paraId="21F71E80" w14:textId="3FBEC44B" w:rsidR="00BD4B02" w:rsidRPr="00BD4B02" w:rsidRDefault="00BD4B02" w:rsidP="00BD4B02"/>
    <w:p w14:paraId="2059CFC5" w14:textId="7C815489" w:rsidR="00BD4B02" w:rsidRPr="00BD4B02" w:rsidRDefault="00BD4B02" w:rsidP="00A02CEB">
      <w:pPr>
        <w:jc w:val="center"/>
        <w:rPr>
          <w:b/>
          <w:bCs/>
        </w:rPr>
      </w:pPr>
      <w:r w:rsidRPr="00BD4B02">
        <w:rPr>
          <w:b/>
          <w:bCs/>
        </w:rPr>
        <w:t>Článek 1</w:t>
      </w:r>
      <w:r w:rsidR="00B95E9B">
        <w:rPr>
          <w:b/>
          <w:bCs/>
        </w:rPr>
        <w:t>7</w:t>
      </w:r>
    </w:p>
    <w:p w14:paraId="3084860B" w14:textId="77777777" w:rsidR="00BD4B02" w:rsidRPr="00BD4B02" w:rsidRDefault="00BD4B02" w:rsidP="00012353">
      <w:pPr>
        <w:jc w:val="center"/>
        <w:rPr>
          <w:b/>
          <w:bCs/>
        </w:rPr>
      </w:pPr>
      <w:r w:rsidRPr="00BD4B02">
        <w:rPr>
          <w:b/>
          <w:bCs/>
        </w:rPr>
        <w:t>Vazba na kompenzaci</w:t>
      </w:r>
    </w:p>
    <w:p w14:paraId="671726CA" w14:textId="77777777" w:rsidR="00BD4B02" w:rsidRPr="00BD4B02" w:rsidRDefault="00BD4B02" w:rsidP="00BD4B02">
      <w:pPr>
        <w:numPr>
          <w:ilvl w:val="0"/>
          <w:numId w:val="24"/>
        </w:numPr>
      </w:pPr>
      <w:r w:rsidRPr="00BD4B02">
        <w:t>Do kompenzace lze zahrnout pouze náklady nezbytné pro poskytování vymezené SOHZ.</w:t>
      </w:r>
    </w:p>
    <w:p w14:paraId="7E380891" w14:textId="77777777" w:rsidR="00BD4B02" w:rsidRPr="00BD4B02" w:rsidRDefault="00BD4B02" w:rsidP="00BD4B02">
      <w:pPr>
        <w:numPr>
          <w:ilvl w:val="0"/>
          <w:numId w:val="24"/>
        </w:numPr>
      </w:pPr>
      <w:r w:rsidRPr="00BD4B02">
        <w:t>Příjmy z nájemného, služeb a další příjmy přímo související se službou se při výpočtu kompenzace zohlední.</w:t>
      </w:r>
    </w:p>
    <w:p w14:paraId="46ADA62D" w14:textId="77777777" w:rsidR="00BD4B02" w:rsidRPr="00BD4B02" w:rsidRDefault="00BD4B02" w:rsidP="00BD4B02">
      <w:pPr>
        <w:numPr>
          <w:ilvl w:val="0"/>
          <w:numId w:val="24"/>
        </w:numPr>
      </w:pPr>
      <w:r w:rsidRPr="00BD4B02">
        <w:t>Náklady bytů, které:</w:t>
      </w:r>
    </w:p>
    <w:p w14:paraId="0ECCDDCC" w14:textId="77777777" w:rsidR="00BD4B02" w:rsidRPr="00BD4B02" w:rsidRDefault="00BD4B02" w:rsidP="00A02CEB">
      <w:pPr>
        <w:ind w:left="708"/>
      </w:pPr>
      <w:r w:rsidRPr="00BD4B02">
        <w:t>a) nejsou aktivními byty SOHZ;</w:t>
      </w:r>
      <w:r w:rsidRPr="00BD4B02">
        <w:br/>
        <w:t>b) jsou využívány domácností mimo cílovou skupinu;</w:t>
      </w:r>
      <w:r w:rsidRPr="00BD4B02">
        <w:br/>
      </w:r>
      <w:r w:rsidRPr="00BD4B02">
        <w:lastRenderedPageBreak/>
        <w:t>c) jsou užívány ke komerčnímu nebo jinému účelu; nebo</w:t>
      </w:r>
      <w:r w:rsidRPr="00BD4B02">
        <w:br/>
        <w:t>d) nesplňují podmínky služby,</w:t>
      </w:r>
    </w:p>
    <w:p w14:paraId="64659F98" w14:textId="77777777" w:rsidR="00BD4B02" w:rsidRPr="00BD4B02" w:rsidRDefault="00BD4B02" w:rsidP="00BD4B02">
      <w:r w:rsidRPr="00BD4B02">
        <w:t>se do nákladů SOHZ nezahrnují, nestanoví-li schválený přechodný režim jinak.</w:t>
      </w:r>
    </w:p>
    <w:p w14:paraId="29A864CF" w14:textId="77777777" w:rsidR="00BD4B02" w:rsidRPr="00BD4B02" w:rsidRDefault="00BD4B02" w:rsidP="00BD4B02">
      <w:pPr>
        <w:numPr>
          <w:ilvl w:val="0"/>
          <w:numId w:val="25"/>
        </w:numPr>
      </w:pPr>
      <w:r w:rsidRPr="00BD4B02">
        <w:t>Poskytovatel vede oddělenou evidenci:</w:t>
      </w:r>
    </w:p>
    <w:p w14:paraId="3C3023D4" w14:textId="77777777" w:rsidR="00BD4B02" w:rsidRPr="00BD4B02" w:rsidRDefault="00BD4B02" w:rsidP="00A02CEB">
      <w:pPr>
        <w:ind w:left="708"/>
      </w:pPr>
      <w:r w:rsidRPr="00BD4B02">
        <w:t>a) investičních nákladů;</w:t>
      </w:r>
      <w:r w:rsidRPr="00BD4B02">
        <w:br/>
        <w:t>b) provozních nákladů;</w:t>
      </w:r>
      <w:r w:rsidRPr="00BD4B02">
        <w:br/>
        <w:t>c) příjmů z nájemného;</w:t>
      </w:r>
      <w:r w:rsidRPr="00BD4B02">
        <w:br/>
        <w:t>d) příjmů z ostatních činností;</w:t>
      </w:r>
      <w:r w:rsidRPr="00BD4B02">
        <w:br/>
        <w:t>e) společných nákladů a způsobu jejich rozdělení.</w:t>
      </w:r>
    </w:p>
    <w:p w14:paraId="1DDB528F" w14:textId="77777777" w:rsidR="00BD4B02" w:rsidRPr="00BD4B02" w:rsidRDefault="00BD4B02" w:rsidP="00BD4B02">
      <w:pPr>
        <w:numPr>
          <w:ilvl w:val="0"/>
          <w:numId w:val="25"/>
        </w:numPr>
      </w:pPr>
      <w:r w:rsidRPr="00BD4B02">
        <w:t>Změna počtu aktivních bytů se musí odpovídajícím způsobem promítnout do kompenzace.</w:t>
      </w:r>
    </w:p>
    <w:p w14:paraId="01FB09ED" w14:textId="77777777" w:rsidR="00BD4B02" w:rsidRPr="00BD4B02" w:rsidRDefault="00BD4B02" w:rsidP="00BD4B02">
      <w:pPr>
        <w:numPr>
          <w:ilvl w:val="0"/>
          <w:numId w:val="25"/>
        </w:numPr>
      </w:pPr>
      <w:r w:rsidRPr="00BD4B02">
        <w:t>Samostatná metodika kompenzace musí upravit zejména:</w:t>
      </w:r>
    </w:p>
    <w:p w14:paraId="16B871A3" w14:textId="77777777" w:rsidR="00BD4B02" w:rsidRPr="00BD4B02" w:rsidRDefault="00BD4B02" w:rsidP="00A02CEB">
      <w:pPr>
        <w:ind w:left="708"/>
      </w:pPr>
      <w:r w:rsidRPr="00BD4B02">
        <w:t>a) zacházení s pořizovací cenou bytů a dotací;</w:t>
      </w:r>
      <w:r w:rsidRPr="00BD4B02">
        <w:br/>
        <w:t>b) odpisy a technické zhodnocení;</w:t>
      </w:r>
      <w:r w:rsidRPr="00BD4B02">
        <w:br/>
        <w:t>c) provozní náklady;</w:t>
      </w:r>
      <w:r w:rsidRPr="00BD4B02">
        <w:br/>
        <w:t>d) společné náklady;</w:t>
      </w:r>
      <w:r w:rsidRPr="00BD4B02">
        <w:br/>
        <w:t>e) přiměřený zisk;</w:t>
      </w:r>
      <w:r w:rsidRPr="00BD4B02">
        <w:br/>
        <w:t>f) kumulaci veřejných prostředků;</w:t>
      </w:r>
      <w:r w:rsidRPr="00BD4B02">
        <w:br/>
        <w:t>g) kontrolu a vrácení nadměrné kompenzace.</w:t>
      </w:r>
    </w:p>
    <w:p w14:paraId="317484D7" w14:textId="77777777" w:rsidR="00961154" w:rsidRDefault="00961154"/>
    <w:sectPr w:rsidR="00961154" w:rsidSect="00F26C06">
      <w:headerReference w:type="default" r:id="rId11"/>
      <w:pgSz w:w="11906" w:h="16838"/>
      <w:pgMar w:top="1417" w:right="1417" w:bottom="1417" w:left="1417" w:header="16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9C615" w14:textId="77777777" w:rsidR="00130CE2" w:rsidRDefault="00130CE2" w:rsidP="00E763DE">
      <w:pPr>
        <w:spacing w:after="0" w:line="240" w:lineRule="auto"/>
      </w:pPr>
      <w:r>
        <w:separator/>
      </w:r>
    </w:p>
  </w:endnote>
  <w:endnote w:type="continuationSeparator" w:id="0">
    <w:p w14:paraId="39990147" w14:textId="77777777" w:rsidR="00130CE2" w:rsidRDefault="00130CE2" w:rsidP="00E763DE">
      <w:pPr>
        <w:spacing w:after="0" w:line="240" w:lineRule="auto"/>
      </w:pPr>
      <w:r>
        <w:continuationSeparator/>
      </w:r>
    </w:p>
  </w:endnote>
  <w:endnote w:type="continuationNotice" w:id="1">
    <w:p w14:paraId="5EA138EF" w14:textId="77777777" w:rsidR="00130CE2" w:rsidRDefault="00130C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8957" w14:textId="77777777" w:rsidR="00130CE2" w:rsidRDefault="00130CE2" w:rsidP="00E763DE">
      <w:pPr>
        <w:spacing w:after="0" w:line="240" w:lineRule="auto"/>
      </w:pPr>
      <w:r>
        <w:separator/>
      </w:r>
    </w:p>
  </w:footnote>
  <w:footnote w:type="continuationSeparator" w:id="0">
    <w:p w14:paraId="2072DB7D" w14:textId="77777777" w:rsidR="00130CE2" w:rsidRDefault="00130CE2" w:rsidP="00E763DE">
      <w:pPr>
        <w:spacing w:after="0" w:line="240" w:lineRule="auto"/>
      </w:pPr>
      <w:r>
        <w:continuationSeparator/>
      </w:r>
    </w:p>
  </w:footnote>
  <w:footnote w:type="continuationNotice" w:id="1">
    <w:p w14:paraId="4B8596BB" w14:textId="77777777" w:rsidR="00130CE2" w:rsidRDefault="00130CE2">
      <w:pPr>
        <w:spacing w:after="0" w:line="240" w:lineRule="auto"/>
      </w:pPr>
    </w:p>
  </w:footnote>
  <w:footnote w:id="2">
    <w:p w14:paraId="08525197" w14:textId="77777777" w:rsidR="00C9751C" w:rsidRPr="000F5AFB" w:rsidRDefault="00C9751C" w:rsidP="00C9751C">
      <w:pPr>
        <w:pStyle w:val="Textpoznpodarou"/>
        <w:rPr>
          <w:sz w:val="18"/>
          <w:szCs w:val="18"/>
        </w:rPr>
      </w:pPr>
      <w:r w:rsidRPr="000F5AFB">
        <w:rPr>
          <w:rStyle w:val="Znakapoznpodarou"/>
          <w:sz w:val="18"/>
          <w:szCs w:val="18"/>
        </w:rPr>
        <w:footnoteRef/>
      </w:r>
      <w:r w:rsidRPr="000F5AFB">
        <w:rPr>
          <w:sz w:val="18"/>
          <w:szCs w:val="18"/>
        </w:rPr>
        <w:t xml:space="preserve"> Pro jednočlennou domácnost je doporučen byt o dispozici 1+kk s podlahovou plochou od 23 do 37,9 m². Pro dvoučlennou domácnost je doporučen buď byt 1+kk o podlahové ploše od 23 do 37,9 m², nebo byt 2+kk o podlahové ploše od 38 do 51,9 m². Pro tříčlennou domácnost je doporučen byt 2+kk o podlahové ploše od 38 do 51,9 m², případně byt 3+kk o podlahové ploše od 52 do 67,9 m². Pro domácnost se čtyřmi a více členy je doporučen byt 3+kk o podlahové ploše od 52 do 67,9 m² nebo byt 4+kk o podlahové ploše od 68 do 82 m².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B82B" w14:textId="591F6A77" w:rsidR="00F26C06" w:rsidRDefault="00F26C06">
    <w:pPr>
      <w:pStyle w:val="Zhlav"/>
    </w:pPr>
    <w:bookmarkStart w:id="0" w:name="OLE_LINK9"/>
    <w:bookmarkStart w:id="1" w:name="_Hlk216450999"/>
    <w:bookmarkStart w:id="2" w:name="OLE_LINK8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254446F3" wp14:editId="2850E6A9">
          <wp:simplePos x="0" y="0"/>
          <wp:positionH relativeFrom="page">
            <wp:posOffset>476714</wp:posOffset>
          </wp:positionH>
          <wp:positionV relativeFrom="page">
            <wp:posOffset>189638</wp:posOffset>
          </wp:positionV>
          <wp:extent cx="1666800" cy="792000"/>
          <wp:effectExtent l="0" t="0" r="0" b="0"/>
          <wp:wrapNone/>
          <wp:docPr id="154103399" name="Obrázek 1">
            <a:extLst xmlns:a="http://schemas.openxmlformats.org/drawingml/2006/main">
              <a:ext uri="{FF2B5EF4-FFF2-40B4-BE49-F238E27FC236}">
                <a16:creationId xmlns:a16="http://schemas.microsoft.com/office/drawing/2014/main" id="{64BE1335-4A9B-4CFB-BED6-ACC88889DF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7AE"/>
    <w:multiLevelType w:val="multilevel"/>
    <w:tmpl w:val="D8D8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34DD8"/>
    <w:multiLevelType w:val="multilevel"/>
    <w:tmpl w:val="4E904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8418A"/>
    <w:multiLevelType w:val="multilevel"/>
    <w:tmpl w:val="F7D2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D1F71"/>
    <w:multiLevelType w:val="multilevel"/>
    <w:tmpl w:val="F8F8C5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7523F"/>
    <w:multiLevelType w:val="multilevel"/>
    <w:tmpl w:val="E466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E2738"/>
    <w:multiLevelType w:val="multilevel"/>
    <w:tmpl w:val="A8CAC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74563"/>
    <w:multiLevelType w:val="multilevel"/>
    <w:tmpl w:val="6290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F27131"/>
    <w:multiLevelType w:val="multilevel"/>
    <w:tmpl w:val="5274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1C72F3"/>
    <w:multiLevelType w:val="multilevel"/>
    <w:tmpl w:val="4CFA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F4E7A"/>
    <w:multiLevelType w:val="multilevel"/>
    <w:tmpl w:val="ADD2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047287"/>
    <w:multiLevelType w:val="multilevel"/>
    <w:tmpl w:val="FC389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111625"/>
    <w:multiLevelType w:val="multilevel"/>
    <w:tmpl w:val="926E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A1F59"/>
    <w:multiLevelType w:val="multilevel"/>
    <w:tmpl w:val="86A83D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0305B7"/>
    <w:multiLevelType w:val="multilevel"/>
    <w:tmpl w:val="EDFA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2A5E1B"/>
    <w:multiLevelType w:val="multilevel"/>
    <w:tmpl w:val="DE1E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2971AC"/>
    <w:multiLevelType w:val="multilevel"/>
    <w:tmpl w:val="4C467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FD038F"/>
    <w:multiLevelType w:val="multilevel"/>
    <w:tmpl w:val="69B22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966A82"/>
    <w:multiLevelType w:val="multilevel"/>
    <w:tmpl w:val="5498B1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2959B2"/>
    <w:multiLevelType w:val="multilevel"/>
    <w:tmpl w:val="BA62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BA1486"/>
    <w:multiLevelType w:val="multilevel"/>
    <w:tmpl w:val="2D92B3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122CE8"/>
    <w:multiLevelType w:val="multilevel"/>
    <w:tmpl w:val="0CC8C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3202CA"/>
    <w:multiLevelType w:val="multilevel"/>
    <w:tmpl w:val="7CD2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016A34"/>
    <w:multiLevelType w:val="multilevel"/>
    <w:tmpl w:val="1784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38225F"/>
    <w:multiLevelType w:val="multilevel"/>
    <w:tmpl w:val="98FA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A1BF8"/>
    <w:multiLevelType w:val="multilevel"/>
    <w:tmpl w:val="3FB2F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5D61D3"/>
    <w:multiLevelType w:val="multilevel"/>
    <w:tmpl w:val="6C5A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261760">
    <w:abstractNumId w:val="23"/>
  </w:num>
  <w:num w:numId="2" w16cid:durableId="1901743703">
    <w:abstractNumId w:val="11"/>
  </w:num>
  <w:num w:numId="3" w16cid:durableId="142738512">
    <w:abstractNumId w:val="4"/>
  </w:num>
  <w:num w:numId="4" w16cid:durableId="182322478">
    <w:abstractNumId w:val="6"/>
  </w:num>
  <w:num w:numId="5" w16cid:durableId="419103802">
    <w:abstractNumId w:val="22"/>
  </w:num>
  <w:num w:numId="6" w16cid:durableId="240527643">
    <w:abstractNumId w:val="15"/>
  </w:num>
  <w:num w:numId="7" w16cid:durableId="1171800405">
    <w:abstractNumId w:val="10"/>
  </w:num>
  <w:num w:numId="8" w16cid:durableId="1317412438">
    <w:abstractNumId w:val="7"/>
  </w:num>
  <w:num w:numId="9" w16cid:durableId="1362707568">
    <w:abstractNumId w:val="1"/>
  </w:num>
  <w:num w:numId="10" w16cid:durableId="1212301329">
    <w:abstractNumId w:val="9"/>
  </w:num>
  <w:num w:numId="11" w16cid:durableId="1254975413">
    <w:abstractNumId w:val="12"/>
  </w:num>
  <w:num w:numId="12" w16cid:durableId="1642730078">
    <w:abstractNumId w:val="17"/>
  </w:num>
  <w:num w:numId="13" w16cid:durableId="1624269290">
    <w:abstractNumId w:val="19"/>
  </w:num>
  <w:num w:numId="14" w16cid:durableId="1436246129">
    <w:abstractNumId w:val="2"/>
  </w:num>
  <w:num w:numId="15" w16cid:durableId="998381731">
    <w:abstractNumId w:val="3"/>
  </w:num>
  <w:num w:numId="16" w16cid:durableId="783234695">
    <w:abstractNumId w:val="18"/>
  </w:num>
  <w:num w:numId="17" w16cid:durableId="2074543568">
    <w:abstractNumId w:val="0"/>
  </w:num>
  <w:num w:numId="18" w16cid:durableId="2062627546">
    <w:abstractNumId w:val="8"/>
  </w:num>
  <w:num w:numId="19" w16cid:durableId="716859497">
    <w:abstractNumId w:val="5"/>
  </w:num>
  <w:num w:numId="20" w16cid:durableId="2058774641">
    <w:abstractNumId w:val="20"/>
  </w:num>
  <w:num w:numId="21" w16cid:durableId="1729956119">
    <w:abstractNumId w:val="25"/>
  </w:num>
  <w:num w:numId="22" w16cid:durableId="1500345163">
    <w:abstractNumId w:val="16"/>
  </w:num>
  <w:num w:numId="23" w16cid:durableId="331224380">
    <w:abstractNumId w:val="14"/>
  </w:num>
  <w:num w:numId="24" w16cid:durableId="1881284766">
    <w:abstractNumId w:val="13"/>
  </w:num>
  <w:num w:numId="25" w16cid:durableId="898516348">
    <w:abstractNumId w:val="24"/>
  </w:num>
  <w:num w:numId="26" w16cid:durableId="7474572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02"/>
    <w:rsid w:val="000007C6"/>
    <w:rsid w:val="000012E2"/>
    <w:rsid w:val="00012353"/>
    <w:rsid w:val="0002042E"/>
    <w:rsid w:val="000371D6"/>
    <w:rsid w:val="00055AC6"/>
    <w:rsid w:val="00060380"/>
    <w:rsid w:val="0007269B"/>
    <w:rsid w:val="00085E27"/>
    <w:rsid w:val="0009224E"/>
    <w:rsid w:val="000B33E3"/>
    <w:rsid w:val="000C22BB"/>
    <w:rsid w:val="000E3936"/>
    <w:rsid w:val="000E4234"/>
    <w:rsid w:val="000F2B99"/>
    <w:rsid w:val="000F5AFB"/>
    <w:rsid w:val="00125115"/>
    <w:rsid w:val="00130CE2"/>
    <w:rsid w:val="00130D8A"/>
    <w:rsid w:val="00150E4E"/>
    <w:rsid w:val="0016466E"/>
    <w:rsid w:val="001829C6"/>
    <w:rsid w:val="00196002"/>
    <w:rsid w:val="001A25BD"/>
    <w:rsid w:val="001E451C"/>
    <w:rsid w:val="001E7054"/>
    <w:rsid w:val="001F2F33"/>
    <w:rsid w:val="00200063"/>
    <w:rsid w:val="002136BB"/>
    <w:rsid w:val="00220EC1"/>
    <w:rsid w:val="002273E6"/>
    <w:rsid w:val="00232FF2"/>
    <w:rsid w:val="0028136B"/>
    <w:rsid w:val="002821D2"/>
    <w:rsid w:val="00282E40"/>
    <w:rsid w:val="002B6895"/>
    <w:rsid w:val="002C1951"/>
    <w:rsid w:val="002E262D"/>
    <w:rsid w:val="002E2AC7"/>
    <w:rsid w:val="002E7BFE"/>
    <w:rsid w:val="002F3368"/>
    <w:rsid w:val="00305908"/>
    <w:rsid w:val="003069F4"/>
    <w:rsid w:val="00323908"/>
    <w:rsid w:val="00325835"/>
    <w:rsid w:val="00344B2F"/>
    <w:rsid w:val="00345587"/>
    <w:rsid w:val="0036573B"/>
    <w:rsid w:val="00367FDF"/>
    <w:rsid w:val="00373A69"/>
    <w:rsid w:val="0038672F"/>
    <w:rsid w:val="003868AE"/>
    <w:rsid w:val="0039183D"/>
    <w:rsid w:val="003A23AF"/>
    <w:rsid w:val="003A70E0"/>
    <w:rsid w:val="003B29DD"/>
    <w:rsid w:val="003B3B4B"/>
    <w:rsid w:val="003C1DC2"/>
    <w:rsid w:val="004727DC"/>
    <w:rsid w:val="00473872"/>
    <w:rsid w:val="00475C98"/>
    <w:rsid w:val="004A1D37"/>
    <w:rsid w:val="004B715E"/>
    <w:rsid w:val="004C0EF2"/>
    <w:rsid w:val="004C1FBF"/>
    <w:rsid w:val="004E18AE"/>
    <w:rsid w:val="004E5F3B"/>
    <w:rsid w:val="005319CE"/>
    <w:rsid w:val="0054268F"/>
    <w:rsid w:val="00556749"/>
    <w:rsid w:val="00570DFB"/>
    <w:rsid w:val="00571592"/>
    <w:rsid w:val="0059149C"/>
    <w:rsid w:val="005A3F3C"/>
    <w:rsid w:val="005B5436"/>
    <w:rsid w:val="005C1715"/>
    <w:rsid w:val="005C3DF1"/>
    <w:rsid w:val="005F2D50"/>
    <w:rsid w:val="00600628"/>
    <w:rsid w:val="00610B28"/>
    <w:rsid w:val="00620858"/>
    <w:rsid w:val="006208C6"/>
    <w:rsid w:val="0065150E"/>
    <w:rsid w:val="00655983"/>
    <w:rsid w:val="00667DD1"/>
    <w:rsid w:val="00674DAF"/>
    <w:rsid w:val="00681129"/>
    <w:rsid w:val="0068371C"/>
    <w:rsid w:val="00690D11"/>
    <w:rsid w:val="006A307A"/>
    <w:rsid w:val="006A3395"/>
    <w:rsid w:val="006D5B41"/>
    <w:rsid w:val="006F2C3C"/>
    <w:rsid w:val="00702337"/>
    <w:rsid w:val="00706187"/>
    <w:rsid w:val="0071481D"/>
    <w:rsid w:val="007212CC"/>
    <w:rsid w:val="00730BE5"/>
    <w:rsid w:val="00733A1A"/>
    <w:rsid w:val="007436A4"/>
    <w:rsid w:val="007441B6"/>
    <w:rsid w:val="00752924"/>
    <w:rsid w:val="00755479"/>
    <w:rsid w:val="00761C88"/>
    <w:rsid w:val="00786B63"/>
    <w:rsid w:val="00790BBB"/>
    <w:rsid w:val="00793A49"/>
    <w:rsid w:val="00797720"/>
    <w:rsid w:val="007A1BC7"/>
    <w:rsid w:val="007A5AA4"/>
    <w:rsid w:val="007B58C7"/>
    <w:rsid w:val="007C5405"/>
    <w:rsid w:val="007C624F"/>
    <w:rsid w:val="007D5488"/>
    <w:rsid w:val="007F4F4A"/>
    <w:rsid w:val="00821F44"/>
    <w:rsid w:val="00835313"/>
    <w:rsid w:val="00836DE4"/>
    <w:rsid w:val="0085536C"/>
    <w:rsid w:val="008606C3"/>
    <w:rsid w:val="0086205E"/>
    <w:rsid w:val="008A7C63"/>
    <w:rsid w:val="008B40EC"/>
    <w:rsid w:val="008B4DE7"/>
    <w:rsid w:val="008C32EE"/>
    <w:rsid w:val="008D284F"/>
    <w:rsid w:val="008D48D1"/>
    <w:rsid w:val="008E0B8D"/>
    <w:rsid w:val="008E6191"/>
    <w:rsid w:val="008F485A"/>
    <w:rsid w:val="009172BD"/>
    <w:rsid w:val="00926CF6"/>
    <w:rsid w:val="00927159"/>
    <w:rsid w:val="009378B1"/>
    <w:rsid w:val="00955463"/>
    <w:rsid w:val="00961154"/>
    <w:rsid w:val="00987551"/>
    <w:rsid w:val="009A072A"/>
    <w:rsid w:val="009C35DE"/>
    <w:rsid w:val="009D0EBD"/>
    <w:rsid w:val="009E683C"/>
    <w:rsid w:val="009F329F"/>
    <w:rsid w:val="009F5224"/>
    <w:rsid w:val="00A01ECC"/>
    <w:rsid w:val="00A02CEB"/>
    <w:rsid w:val="00A10969"/>
    <w:rsid w:val="00A62E8C"/>
    <w:rsid w:val="00A82C26"/>
    <w:rsid w:val="00AB4D72"/>
    <w:rsid w:val="00AD0679"/>
    <w:rsid w:val="00AE0A1A"/>
    <w:rsid w:val="00AE6EDC"/>
    <w:rsid w:val="00AF591A"/>
    <w:rsid w:val="00B14773"/>
    <w:rsid w:val="00B16CA8"/>
    <w:rsid w:val="00B2455E"/>
    <w:rsid w:val="00B25AC7"/>
    <w:rsid w:val="00B55625"/>
    <w:rsid w:val="00B615B8"/>
    <w:rsid w:val="00B860D5"/>
    <w:rsid w:val="00B95E9B"/>
    <w:rsid w:val="00BA396C"/>
    <w:rsid w:val="00BB28A4"/>
    <w:rsid w:val="00BC5BAC"/>
    <w:rsid w:val="00BD1F04"/>
    <w:rsid w:val="00BD4B02"/>
    <w:rsid w:val="00BF1873"/>
    <w:rsid w:val="00BF4E05"/>
    <w:rsid w:val="00BF73C6"/>
    <w:rsid w:val="00C211AE"/>
    <w:rsid w:val="00C315BD"/>
    <w:rsid w:val="00C32F06"/>
    <w:rsid w:val="00C376A8"/>
    <w:rsid w:val="00C84E85"/>
    <w:rsid w:val="00C9154F"/>
    <w:rsid w:val="00C918B2"/>
    <w:rsid w:val="00C94502"/>
    <w:rsid w:val="00C9751C"/>
    <w:rsid w:val="00CB7C16"/>
    <w:rsid w:val="00CD0FFF"/>
    <w:rsid w:val="00D14A8A"/>
    <w:rsid w:val="00D14D5F"/>
    <w:rsid w:val="00D23897"/>
    <w:rsid w:val="00D2719B"/>
    <w:rsid w:val="00D31A64"/>
    <w:rsid w:val="00D32BBD"/>
    <w:rsid w:val="00D42D8A"/>
    <w:rsid w:val="00D5091D"/>
    <w:rsid w:val="00D52A3F"/>
    <w:rsid w:val="00D63DDF"/>
    <w:rsid w:val="00D67BA6"/>
    <w:rsid w:val="00D71635"/>
    <w:rsid w:val="00DA0EAB"/>
    <w:rsid w:val="00DB5944"/>
    <w:rsid w:val="00DE3FA4"/>
    <w:rsid w:val="00E34401"/>
    <w:rsid w:val="00E41235"/>
    <w:rsid w:val="00E51E26"/>
    <w:rsid w:val="00E617DE"/>
    <w:rsid w:val="00E63AD5"/>
    <w:rsid w:val="00E73784"/>
    <w:rsid w:val="00E760B8"/>
    <w:rsid w:val="00E763DE"/>
    <w:rsid w:val="00E7722C"/>
    <w:rsid w:val="00E84014"/>
    <w:rsid w:val="00E941C4"/>
    <w:rsid w:val="00EE4194"/>
    <w:rsid w:val="00F220EA"/>
    <w:rsid w:val="00F22454"/>
    <w:rsid w:val="00F26C06"/>
    <w:rsid w:val="00F31977"/>
    <w:rsid w:val="00F42BD0"/>
    <w:rsid w:val="00F5483C"/>
    <w:rsid w:val="00F647CF"/>
    <w:rsid w:val="00F65DEB"/>
    <w:rsid w:val="00F8239C"/>
    <w:rsid w:val="00FA1D68"/>
    <w:rsid w:val="00FB5707"/>
    <w:rsid w:val="00FB7B06"/>
    <w:rsid w:val="00FC05C2"/>
    <w:rsid w:val="00FC0949"/>
    <w:rsid w:val="00FC6027"/>
    <w:rsid w:val="00FC69ED"/>
    <w:rsid w:val="00FE091B"/>
    <w:rsid w:val="00FE0EA8"/>
    <w:rsid w:val="00FF4752"/>
    <w:rsid w:val="0A9A1784"/>
    <w:rsid w:val="0F60678C"/>
    <w:rsid w:val="13F62699"/>
    <w:rsid w:val="22C18D4A"/>
    <w:rsid w:val="3665A85C"/>
    <w:rsid w:val="4F969975"/>
    <w:rsid w:val="52D9D678"/>
    <w:rsid w:val="73E2FED1"/>
    <w:rsid w:val="7CC97F91"/>
    <w:rsid w:val="7F21E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4158"/>
  <w15:chartTrackingRefBased/>
  <w15:docId w15:val="{722D6EC7-6771-438E-A099-8A34FF64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4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4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4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4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4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4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4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4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4B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4B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4B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4B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4B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4B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4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4B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4B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4B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4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4B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4B02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FC69ED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4D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4DE7"/>
    <w:rPr>
      <w:b/>
      <w:bCs/>
      <w:sz w:val="20"/>
      <w:szCs w:val="20"/>
    </w:rPr>
  </w:style>
  <w:style w:type="character" w:styleId="Zmnka">
    <w:name w:val="Mention"/>
    <w:basedOn w:val="Standardnpsmoodstavce"/>
    <w:uiPriority w:val="99"/>
    <w:unhideWhenUsed/>
    <w:rsid w:val="007436A4"/>
    <w:rPr>
      <w:color w:val="2B579A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63D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63D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63D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F4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4752"/>
  </w:style>
  <w:style w:type="paragraph" w:styleId="Zpat">
    <w:name w:val="footer"/>
    <w:basedOn w:val="Normln"/>
    <w:link w:val="ZpatChar"/>
    <w:uiPriority w:val="99"/>
    <w:unhideWhenUsed/>
    <w:rsid w:val="00FF4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4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97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DDC7AC9CEA0C4B80752B2C29C25EEA" ma:contentTypeVersion="3" ma:contentTypeDescription="Vytvoří nový dokument" ma:contentTypeScope="" ma:versionID="7c5f0e04203e3a52d7492172b2dd23b1">
  <xsd:schema xmlns:xsd="http://www.w3.org/2001/XMLSchema" xmlns:xs="http://www.w3.org/2001/XMLSchema" xmlns:p="http://schemas.microsoft.com/office/2006/metadata/properties" xmlns:ns2="27bb058e-323f-470e-a540-2bdadff4cdfc" targetNamespace="http://schemas.microsoft.com/office/2006/metadata/properties" ma:root="true" ma:fieldsID="1c6d01649d4b545280e09ae7a06158c4" ns2:_="">
    <xsd:import namespace="27bb058e-323f-470e-a540-2bdadff4c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058e-323f-470e-a540-2bdadff4c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C68AD-44ED-4C0A-BAE1-73675277C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058e-323f-470e-a540-2bdadff4c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5A9F9-DCF6-41C3-BE9C-749E5413D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4B9A75-D9F2-45F7-93FA-5C2CF266F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E91CC-849D-496E-B393-498DB6CC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2996</Words>
  <Characters>17681</Characters>
  <Application>Microsoft Office Word</Application>
  <DocSecurity>0</DocSecurity>
  <Lines>147</Lines>
  <Paragraphs>41</Paragraphs>
  <ScaleCrop>false</ScaleCrop>
  <Company>Ministerstvo pro místní rozvoj</Company>
  <LinksUpToDate>false</LinksUpToDate>
  <CharactersWithSpaces>20636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 Jakub</dc:creator>
  <cp:keywords/>
  <dc:description/>
  <cp:lastModifiedBy>Švec Jakub</cp:lastModifiedBy>
  <cp:revision>172</cp:revision>
  <dcterms:created xsi:type="dcterms:W3CDTF">2026-07-31T12:05:00Z</dcterms:created>
  <dcterms:modified xsi:type="dcterms:W3CDTF">2026-08-14T13:00:00Z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0x01010065DDC7AC9CEA0C4B80752B2C29C25EEA</vt:lpwstr>
  </property>
  <property fmtid="{D5CDD505-2E9C-101B-9397-08002B2CF9AE}" pid="3" name="docLang">
    <vt:lpwstr>cs</vt:lpwstr>
  </property>
</Properties>
</file>