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62094727" w:rsidR="00E149C6" w:rsidRDefault="004865B1" w:rsidP="006E07B8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18FB9669" wp14:editId="05B23BD0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753877693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87769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2BB9" w:rsidRPr="006E07B8">
        <w:rPr>
          <w:rFonts w:ascii="Arial" w:hAnsi="Arial" w:cs="Arial"/>
          <w:b/>
          <w:bCs/>
          <w:sz w:val="20"/>
          <w:szCs w:val="20"/>
        </w:rPr>
        <w:t>O</w:t>
      </w:r>
      <w:r w:rsidR="000B1823" w:rsidRPr="006E07B8">
        <w:rPr>
          <w:rFonts w:ascii="Arial" w:hAnsi="Arial" w:cs="Arial"/>
          <w:b/>
          <w:bCs/>
          <w:sz w:val="20"/>
          <w:szCs w:val="20"/>
        </w:rPr>
        <w:t>patření obecné povahy</w:t>
      </w:r>
    </w:p>
    <w:p w14:paraId="58E6AA10" w14:textId="426A3050" w:rsidR="006E07B8" w:rsidRPr="006E1312" w:rsidRDefault="006E1312" w:rsidP="006E1312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</w:t>
      </w:r>
      <w:r w:rsidR="00764158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Vrbka</w:t>
      </w:r>
    </w:p>
    <w:p w14:paraId="062B9324" w14:textId="050DD573" w:rsidR="00E5042A" w:rsidRPr="006E07B8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Vláda České republiky</w:t>
      </w:r>
      <w:r w:rsidR="00E5042A" w:rsidRPr="006E07B8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E07B8">
        <w:rPr>
          <w:rFonts w:ascii="Arial" w:hAnsi="Arial" w:cs="Arial"/>
          <w:sz w:val="20"/>
          <w:szCs w:val="20"/>
        </w:rPr>
        <w:t xml:space="preserve">zákona č. </w:t>
      </w:r>
      <w:r w:rsidRPr="006E07B8">
        <w:rPr>
          <w:rFonts w:ascii="Arial" w:hAnsi="Arial" w:cs="Arial"/>
          <w:sz w:val="20"/>
          <w:szCs w:val="20"/>
        </w:rPr>
        <w:t>249</w:t>
      </w:r>
      <w:r w:rsidR="00E5042A" w:rsidRPr="006E07B8">
        <w:rPr>
          <w:rFonts w:ascii="Arial" w:hAnsi="Arial" w:cs="Arial"/>
          <w:sz w:val="20"/>
          <w:szCs w:val="20"/>
        </w:rPr>
        <w:t>/2025 Sb., o urychlení využívání</w:t>
      </w:r>
      <w:r w:rsidR="00F0236A" w:rsidRPr="006E07B8">
        <w:rPr>
          <w:rFonts w:ascii="Arial" w:hAnsi="Arial" w:cs="Arial"/>
          <w:sz w:val="20"/>
          <w:szCs w:val="20"/>
        </w:rPr>
        <w:t xml:space="preserve"> některých</w:t>
      </w:r>
      <w:r w:rsidR="00E5042A" w:rsidRPr="006E07B8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E07B8">
        <w:rPr>
          <w:rFonts w:ascii="Arial" w:hAnsi="Arial" w:cs="Arial"/>
          <w:sz w:val="20"/>
          <w:szCs w:val="20"/>
        </w:rPr>
        <w:t>), (dále</w:t>
      </w:r>
      <w:r w:rsidR="003A47F7" w:rsidRPr="006E07B8">
        <w:rPr>
          <w:rFonts w:ascii="Arial" w:hAnsi="Arial" w:cs="Arial"/>
          <w:sz w:val="20"/>
          <w:szCs w:val="20"/>
        </w:rPr>
        <w:t xml:space="preserve"> jen</w:t>
      </w:r>
      <w:r w:rsidR="00F0236A" w:rsidRPr="006E07B8">
        <w:rPr>
          <w:rFonts w:ascii="Arial" w:hAnsi="Arial" w:cs="Arial"/>
          <w:sz w:val="20"/>
          <w:szCs w:val="20"/>
        </w:rPr>
        <w:t xml:space="preserve"> „</w:t>
      </w:r>
      <w:r w:rsidR="00E5042A" w:rsidRPr="006E07B8">
        <w:rPr>
          <w:rFonts w:ascii="Arial" w:hAnsi="Arial" w:cs="Arial"/>
          <w:sz w:val="20"/>
          <w:szCs w:val="20"/>
        </w:rPr>
        <w:t>ZOZE“</w:t>
      </w:r>
      <w:r w:rsidR="00F0236A" w:rsidRPr="006E07B8">
        <w:rPr>
          <w:rFonts w:ascii="Arial" w:hAnsi="Arial" w:cs="Arial"/>
          <w:sz w:val="20"/>
          <w:szCs w:val="20"/>
        </w:rPr>
        <w:t>)</w:t>
      </w:r>
      <w:bookmarkEnd w:id="0"/>
      <w:r w:rsidR="00E5042A" w:rsidRPr="006E07B8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6E07B8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E07B8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podle § 6</w:t>
      </w:r>
      <w:r w:rsidR="00980417" w:rsidRPr="006E07B8">
        <w:rPr>
          <w:rFonts w:ascii="Arial" w:hAnsi="Arial" w:cs="Arial"/>
          <w:sz w:val="20"/>
          <w:szCs w:val="20"/>
        </w:rPr>
        <w:t>, § 7</w:t>
      </w:r>
      <w:r w:rsidRPr="006E07B8">
        <w:rPr>
          <w:rFonts w:ascii="Arial" w:hAnsi="Arial" w:cs="Arial"/>
          <w:sz w:val="20"/>
          <w:szCs w:val="20"/>
        </w:rPr>
        <w:t xml:space="preserve"> a </w:t>
      </w:r>
      <w:r w:rsidR="00980417" w:rsidRPr="006E07B8">
        <w:rPr>
          <w:rFonts w:ascii="Arial" w:hAnsi="Arial" w:cs="Arial"/>
          <w:sz w:val="20"/>
          <w:szCs w:val="20"/>
        </w:rPr>
        <w:t xml:space="preserve">§ 9 odst. 3 </w:t>
      </w:r>
      <w:r w:rsidRPr="006E07B8">
        <w:rPr>
          <w:rFonts w:ascii="Arial" w:hAnsi="Arial" w:cs="Arial"/>
          <w:sz w:val="20"/>
          <w:szCs w:val="20"/>
        </w:rPr>
        <w:t>ZOZE</w:t>
      </w:r>
      <w:r w:rsidR="00980417" w:rsidRPr="006E07B8">
        <w:rPr>
          <w:rFonts w:ascii="Arial" w:hAnsi="Arial" w:cs="Arial"/>
          <w:sz w:val="20"/>
          <w:szCs w:val="20"/>
        </w:rPr>
        <w:t xml:space="preserve"> v souběhu s</w:t>
      </w:r>
      <w:r w:rsidR="00C90EB8" w:rsidRPr="006E07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6E07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6E07B8">
        <w:rPr>
          <w:rFonts w:ascii="Arial" w:hAnsi="Arial" w:cs="Arial"/>
          <w:sz w:val="20"/>
          <w:szCs w:val="20"/>
        </w:rPr>
        <w:t xml:space="preserve"> </w:t>
      </w:r>
      <w:r w:rsidR="00CB4382" w:rsidRPr="006E07B8">
        <w:rPr>
          <w:rFonts w:ascii="Arial" w:hAnsi="Arial" w:cs="Arial"/>
          <w:sz w:val="20"/>
          <w:szCs w:val="20"/>
        </w:rPr>
        <w:t>ve spojení s</w:t>
      </w:r>
      <w:r w:rsidR="006B05FC" w:rsidRPr="006E07B8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6E07B8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E07B8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E07B8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6E07B8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E07B8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(dále jen „územní opatření“)</w:t>
      </w:r>
      <w:r w:rsidR="005C3C85" w:rsidRPr="006E07B8">
        <w:rPr>
          <w:rFonts w:ascii="Arial" w:hAnsi="Arial" w:cs="Arial"/>
          <w:sz w:val="20"/>
          <w:szCs w:val="20"/>
        </w:rPr>
        <w:t>.</w:t>
      </w:r>
    </w:p>
    <w:p w14:paraId="69201E42" w14:textId="6281601B" w:rsidR="000B1823" w:rsidRPr="006E07B8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6E07B8">
        <w:rPr>
          <w:rFonts w:ascii="Arial" w:hAnsi="Arial" w:cs="Arial"/>
          <w:sz w:val="20"/>
          <w:szCs w:val="20"/>
        </w:rPr>
        <w:t xml:space="preserve">vydává </w:t>
      </w:r>
      <w:r w:rsidRPr="006E07B8">
        <w:rPr>
          <w:rFonts w:ascii="Arial" w:hAnsi="Arial" w:cs="Arial"/>
          <w:sz w:val="20"/>
          <w:szCs w:val="20"/>
        </w:rPr>
        <w:t xml:space="preserve">pro </w:t>
      </w:r>
      <w:r w:rsidR="00307F8E" w:rsidRPr="006E07B8">
        <w:rPr>
          <w:rFonts w:ascii="Arial" w:hAnsi="Arial" w:cs="Arial"/>
          <w:sz w:val="20"/>
          <w:szCs w:val="20"/>
        </w:rPr>
        <w:t xml:space="preserve">akcelerační </w:t>
      </w:r>
      <w:r w:rsidRPr="006E07B8">
        <w:rPr>
          <w:rFonts w:ascii="Arial" w:hAnsi="Arial" w:cs="Arial"/>
          <w:sz w:val="20"/>
          <w:szCs w:val="20"/>
        </w:rPr>
        <w:t xml:space="preserve">oblast </w:t>
      </w:r>
      <w:r w:rsidR="006A27DD" w:rsidRPr="006E07B8">
        <w:rPr>
          <w:rFonts w:ascii="Arial" w:hAnsi="Arial" w:cs="Arial"/>
          <w:b/>
          <w:bCs/>
          <w:sz w:val="20"/>
          <w:szCs w:val="20"/>
        </w:rPr>
        <w:t>A</w:t>
      </w:r>
      <w:r w:rsidR="005C7FA5" w:rsidRPr="006E07B8">
        <w:rPr>
          <w:rFonts w:ascii="Arial" w:hAnsi="Arial" w:cs="Arial"/>
          <w:b/>
          <w:bCs/>
          <w:sz w:val="20"/>
          <w:szCs w:val="20"/>
        </w:rPr>
        <w:t>O</w:t>
      </w:r>
      <w:r w:rsidR="00D525E8" w:rsidRPr="006E07B8">
        <w:rPr>
          <w:rFonts w:ascii="Arial" w:hAnsi="Arial" w:cs="Arial"/>
          <w:b/>
          <w:bCs/>
          <w:sz w:val="20"/>
          <w:szCs w:val="20"/>
        </w:rPr>
        <w:t>S</w:t>
      </w:r>
      <w:r w:rsidR="1C2B22BE" w:rsidRPr="006E07B8">
        <w:rPr>
          <w:rFonts w:ascii="Arial" w:hAnsi="Arial" w:cs="Arial"/>
          <w:b/>
          <w:bCs/>
          <w:sz w:val="20"/>
          <w:szCs w:val="20"/>
        </w:rPr>
        <w:t>3</w:t>
      </w:r>
      <w:r w:rsidR="006A27DD" w:rsidRPr="006E07B8">
        <w:rPr>
          <w:rFonts w:ascii="Arial" w:hAnsi="Arial" w:cs="Arial"/>
          <w:sz w:val="20"/>
          <w:szCs w:val="20"/>
        </w:rPr>
        <w:t xml:space="preserve"> </w:t>
      </w:r>
      <w:r w:rsidR="52BF6D50" w:rsidRPr="006E07B8">
        <w:rPr>
          <w:rFonts w:ascii="Arial" w:hAnsi="Arial" w:cs="Arial"/>
          <w:b/>
          <w:bCs/>
          <w:sz w:val="20"/>
          <w:szCs w:val="20"/>
        </w:rPr>
        <w:t>Vrbka</w:t>
      </w:r>
      <w:r w:rsidR="52BF6D50" w:rsidRPr="006E07B8">
        <w:rPr>
          <w:rFonts w:ascii="Arial" w:hAnsi="Arial" w:cs="Arial"/>
          <w:sz w:val="20"/>
          <w:szCs w:val="20"/>
        </w:rPr>
        <w:t xml:space="preserve"> (dále</w:t>
      </w:r>
      <w:r w:rsidR="006A27DD" w:rsidRPr="006E07B8">
        <w:rPr>
          <w:rFonts w:ascii="Arial" w:hAnsi="Arial" w:cs="Arial"/>
          <w:sz w:val="20"/>
          <w:szCs w:val="20"/>
        </w:rPr>
        <w:t xml:space="preserve"> jen „akcelerační oblast“)</w:t>
      </w:r>
      <w:r w:rsidR="008E6537" w:rsidRPr="006E07B8">
        <w:rPr>
          <w:rFonts w:ascii="Arial" w:hAnsi="Arial" w:cs="Arial"/>
          <w:sz w:val="20"/>
          <w:szCs w:val="20"/>
        </w:rPr>
        <w:t>, vymezen</w:t>
      </w:r>
      <w:r w:rsidR="00B03D3A" w:rsidRPr="006E07B8">
        <w:rPr>
          <w:rFonts w:ascii="Arial" w:hAnsi="Arial" w:cs="Arial"/>
          <w:sz w:val="20"/>
          <w:szCs w:val="20"/>
        </w:rPr>
        <w:t>ou</w:t>
      </w:r>
      <w:r w:rsidR="008E6537" w:rsidRPr="006E07B8">
        <w:rPr>
          <w:rFonts w:ascii="Arial" w:hAnsi="Arial" w:cs="Arial"/>
          <w:sz w:val="20"/>
          <w:szCs w:val="20"/>
        </w:rPr>
        <w:t xml:space="preserve"> ve </w:t>
      </w:r>
      <w:r w:rsidR="005C7FA5" w:rsidRPr="006E07B8">
        <w:rPr>
          <w:rFonts w:ascii="Arial" w:hAnsi="Arial" w:cs="Arial"/>
          <w:sz w:val="20"/>
          <w:szCs w:val="20"/>
        </w:rPr>
        <w:t>Z</w:t>
      </w:r>
      <w:r w:rsidR="008E6537" w:rsidRPr="006E07B8">
        <w:rPr>
          <w:rFonts w:ascii="Arial" w:hAnsi="Arial" w:cs="Arial"/>
          <w:sz w:val="20"/>
          <w:szCs w:val="20"/>
        </w:rPr>
        <w:t xml:space="preserve">měně č. 2 </w:t>
      </w:r>
      <w:r w:rsidR="005C7FA5" w:rsidRPr="006E07B8">
        <w:rPr>
          <w:rFonts w:ascii="Arial" w:hAnsi="Arial" w:cs="Arial"/>
          <w:sz w:val="20"/>
          <w:szCs w:val="20"/>
        </w:rPr>
        <w:t>ú</w:t>
      </w:r>
      <w:r w:rsidR="008E6537" w:rsidRPr="006E07B8">
        <w:rPr>
          <w:rFonts w:ascii="Arial" w:hAnsi="Arial" w:cs="Arial"/>
          <w:sz w:val="20"/>
          <w:szCs w:val="20"/>
        </w:rPr>
        <w:t>zemního rozvoj</w:t>
      </w:r>
      <w:r w:rsidR="005C7FA5" w:rsidRPr="006E07B8">
        <w:rPr>
          <w:rFonts w:ascii="Arial" w:hAnsi="Arial" w:cs="Arial"/>
          <w:sz w:val="20"/>
          <w:szCs w:val="20"/>
        </w:rPr>
        <w:t>ového plánu</w:t>
      </w:r>
      <w:r w:rsidR="005C160A" w:rsidRPr="006E07B8">
        <w:rPr>
          <w:rFonts w:ascii="Arial" w:hAnsi="Arial" w:cs="Arial"/>
          <w:sz w:val="20"/>
          <w:szCs w:val="20"/>
        </w:rPr>
        <w:t xml:space="preserve"> (dále také jen </w:t>
      </w:r>
      <w:r w:rsidR="00767B99" w:rsidRPr="006E07B8">
        <w:rPr>
          <w:rFonts w:ascii="Arial" w:hAnsi="Arial" w:cs="Arial"/>
          <w:sz w:val="20"/>
          <w:szCs w:val="20"/>
        </w:rPr>
        <w:t>„</w:t>
      </w:r>
      <w:r w:rsidR="005C160A" w:rsidRPr="006E07B8">
        <w:rPr>
          <w:rFonts w:ascii="Arial" w:hAnsi="Arial" w:cs="Arial"/>
          <w:sz w:val="20"/>
          <w:szCs w:val="20"/>
        </w:rPr>
        <w:t>ÚRP</w:t>
      </w:r>
      <w:r w:rsidR="00767B99" w:rsidRPr="006E07B8">
        <w:rPr>
          <w:rFonts w:ascii="Arial" w:hAnsi="Arial" w:cs="Arial"/>
          <w:sz w:val="20"/>
          <w:szCs w:val="20"/>
        </w:rPr>
        <w:t>“</w:t>
      </w:r>
      <w:r w:rsidR="005C160A" w:rsidRPr="006E07B8">
        <w:rPr>
          <w:rFonts w:ascii="Arial" w:hAnsi="Arial" w:cs="Arial"/>
          <w:sz w:val="20"/>
          <w:szCs w:val="20"/>
        </w:rPr>
        <w:t>)</w:t>
      </w:r>
      <w:r w:rsidR="008E6537" w:rsidRPr="006E07B8">
        <w:rPr>
          <w:rFonts w:ascii="Arial" w:hAnsi="Arial" w:cs="Arial"/>
          <w:sz w:val="20"/>
          <w:szCs w:val="20"/>
        </w:rPr>
        <w:t xml:space="preserve">. </w:t>
      </w:r>
      <w:r w:rsidR="00F0236A" w:rsidRPr="006E07B8">
        <w:rPr>
          <w:rFonts w:ascii="Arial" w:hAnsi="Arial" w:cs="Arial"/>
          <w:sz w:val="20"/>
          <w:szCs w:val="20"/>
        </w:rPr>
        <w:t>Akcelerační oblas</w:t>
      </w:r>
      <w:r w:rsidR="008E6537" w:rsidRPr="006E07B8">
        <w:rPr>
          <w:rFonts w:ascii="Arial" w:hAnsi="Arial" w:cs="Arial"/>
          <w:sz w:val="20"/>
          <w:szCs w:val="20"/>
        </w:rPr>
        <w:t>t</w:t>
      </w:r>
      <w:r w:rsidRPr="006E07B8">
        <w:rPr>
          <w:rFonts w:ascii="Arial" w:hAnsi="Arial" w:cs="Arial"/>
          <w:sz w:val="20"/>
          <w:szCs w:val="20"/>
        </w:rPr>
        <w:t xml:space="preserve"> </w:t>
      </w:r>
      <w:r w:rsidR="00F0236A" w:rsidRPr="006E07B8">
        <w:rPr>
          <w:rFonts w:ascii="Arial" w:hAnsi="Arial" w:cs="Arial"/>
          <w:sz w:val="20"/>
          <w:szCs w:val="20"/>
        </w:rPr>
        <w:t xml:space="preserve">zasahuje do </w:t>
      </w:r>
      <w:r w:rsidR="00CC1E90" w:rsidRPr="006E07B8">
        <w:rPr>
          <w:rFonts w:ascii="Arial" w:hAnsi="Arial" w:cs="Arial"/>
          <w:sz w:val="20"/>
          <w:szCs w:val="20"/>
        </w:rPr>
        <w:t>katastrální</w:t>
      </w:r>
      <w:r w:rsidR="00FF608A" w:rsidRPr="006E07B8">
        <w:rPr>
          <w:rFonts w:ascii="Arial" w:hAnsi="Arial" w:cs="Arial"/>
          <w:sz w:val="20"/>
          <w:szCs w:val="20"/>
        </w:rPr>
        <w:t>c</w:t>
      </w:r>
      <w:r w:rsidR="00F0236A" w:rsidRPr="006E07B8">
        <w:rPr>
          <w:rFonts w:ascii="Arial" w:hAnsi="Arial" w:cs="Arial"/>
          <w:sz w:val="20"/>
          <w:szCs w:val="20"/>
        </w:rPr>
        <w:t>h</w:t>
      </w:r>
      <w:r w:rsidR="00CC1E90" w:rsidRPr="006E07B8">
        <w:rPr>
          <w:rFonts w:ascii="Arial" w:hAnsi="Arial" w:cs="Arial"/>
          <w:sz w:val="20"/>
          <w:szCs w:val="20"/>
        </w:rPr>
        <w:t xml:space="preserve"> území</w:t>
      </w:r>
      <w:r w:rsidR="00CD43CD" w:rsidRPr="006E07B8">
        <w:rPr>
          <w:rFonts w:ascii="Arial" w:hAnsi="Arial" w:cs="Arial"/>
          <w:sz w:val="20"/>
          <w:szCs w:val="20"/>
        </w:rPr>
        <w:t xml:space="preserve"> </w:t>
      </w:r>
      <w:r w:rsidR="69A01630" w:rsidRPr="006E07B8">
        <w:rPr>
          <w:rFonts w:ascii="Arial" w:hAnsi="Arial" w:cs="Arial"/>
          <w:sz w:val="20"/>
          <w:szCs w:val="20"/>
        </w:rPr>
        <w:t>601047 Bařice</w:t>
      </w:r>
      <w:r w:rsidR="003B31D9" w:rsidRPr="006E07B8">
        <w:rPr>
          <w:rFonts w:ascii="Arial" w:hAnsi="Arial" w:cs="Arial"/>
          <w:sz w:val="20"/>
          <w:szCs w:val="20"/>
        </w:rPr>
        <w:t xml:space="preserve"> a</w:t>
      </w:r>
      <w:r w:rsidR="69A01630" w:rsidRPr="006E07B8">
        <w:rPr>
          <w:rFonts w:ascii="Arial" w:hAnsi="Arial" w:cs="Arial"/>
          <w:sz w:val="20"/>
          <w:szCs w:val="20"/>
        </w:rPr>
        <w:t xml:space="preserve"> </w:t>
      </w:r>
      <w:r w:rsidR="0D237FC1" w:rsidRPr="006E07B8">
        <w:rPr>
          <w:rFonts w:ascii="Arial" w:hAnsi="Arial" w:cs="Arial"/>
          <w:sz w:val="20"/>
          <w:szCs w:val="20"/>
        </w:rPr>
        <w:t xml:space="preserve">601055 </w:t>
      </w:r>
      <w:r w:rsidR="69A01630" w:rsidRPr="006E07B8">
        <w:rPr>
          <w:rFonts w:ascii="Arial" w:hAnsi="Arial" w:cs="Arial"/>
          <w:sz w:val="20"/>
          <w:szCs w:val="20"/>
        </w:rPr>
        <w:t>Velké Těšany</w:t>
      </w:r>
      <w:r w:rsidR="36F53CC0" w:rsidRPr="006E07B8">
        <w:rPr>
          <w:rFonts w:ascii="Arial" w:hAnsi="Arial" w:cs="Arial"/>
          <w:sz w:val="20"/>
          <w:szCs w:val="20"/>
        </w:rPr>
        <w:t xml:space="preserve"> v obci Bařice-Velké Těšany</w:t>
      </w:r>
      <w:r w:rsidR="69A01630" w:rsidRPr="006E07B8">
        <w:rPr>
          <w:rFonts w:ascii="Arial" w:hAnsi="Arial" w:cs="Arial"/>
          <w:sz w:val="20"/>
          <w:szCs w:val="20"/>
        </w:rPr>
        <w:t>,</w:t>
      </w:r>
      <w:r w:rsidR="484EFF1E" w:rsidRPr="006E07B8">
        <w:rPr>
          <w:rFonts w:ascii="Arial" w:hAnsi="Arial" w:cs="Arial"/>
          <w:sz w:val="20"/>
          <w:szCs w:val="20"/>
        </w:rPr>
        <w:t xml:space="preserve"> 759481 </w:t>
      </w:r>
      <w:r w:rsidR="69A01630" w:rsidRPr="006E07B8">
        <w:rPr>
          <w:rFonts w:ascii="Arial" w:hAnsi="Arial" w:cs="Arial"/>
          <w:sz w:val="20"/>
          <w:szCs w:val="20"/>
        </w:rPr>
        <w:t>Sulimov</w:t>
      </w:r>
      <w:r w:rsidR="6A96D6CD" w:rsidRPr="006E07B8">
        <w:rPr>
          <w:rFonts w:ascii="Arial" w:hAnsi="Arial" w:cs="Arial"/>
          <w:sz w:val="20"/>
          <w:szCs w:val="20"/>
        </w:rPr>
        <w:t xml:space="preserve"> v obci Sulimov</w:t>
      </w:r>
      <w:r w:rsidR="69A01630" w:rsidRPr="006E07B8">
        <w:rPr>
          <w:rFonts w:ascii="Arial" w:hAnsi="Arial" w:cs="Arial"/>
          <w:sz w:val="20"/>
          <w:szCs w:val="20"/>
        </w:rPr>
        <w:t>,</w:t>
      </w:r>
      <w:r w:rsidR="00B002CA" w:rsidRPr="006E07B8">
        <w:rPr>
          <w:rFonts w:ascii="Arial" w:hAnsi="Arial" w:cs="Arial"/>
          <w:sz w:val="20"/>
          <w:szCs w:val="20"/>
        </w:rPr>
        <w:t xml:space="preserve"> 688029</w:t>
      </w:r>
      <w:r w:rsidR="69A01630" w:rsidRPr="006E07B8">
        <w:rPr>
          <w:rFonts w:ascii="Arial" w:hAnsi="Arial" w:cs="Arial"/>
          <w:sz w:val="20"/>
          <w:szCs w:val="20"/>
        </w:rPr>
        <w:t xml:space="preserve"> Lubná u Kroměříže</w:t>
      </w:r>
      <w:r w:rsidR="63882B3E" w:rsidRPr="006E07B8">
        <w:rPr>
          <w:rFonts w:ascii="Arial" w:hAnsi="Arial" w:cs="Arial"/>
          <w:sz w:val="20"/>
          <w:szCs w:val="20"/>
        </w:rPr>
        <w:t xml:space="preserve"> v obci Lubná</w:t>
      </w:r>
      <w:r w:rsidR="7F98B4DE" w:rsidRPr="006E07B8">
        <w:rPr>
          <w:rFonts w:ascii="Arial" w:hAnsi="Arial" w:cs="Arial"/>
          <w:sz w:val="20"/>
          <w:szCs w:val="20"/>
        </w:rPr>
        <w:t xml:space="preserve"> a</w:t>
      </w:r>
      <w:r w:rsidR="69A01630" w:rsidRPr="006E07B8">
        <w:rPr>
          <w:rFonts w:ascii="Arial" w:hAnsi="Arial" w:cs="Arial"/>
          <w:sz w:val="20"/>
          <w:szCs w:val="20"/>
        </w:rPr>
        <w:t xml:space="preserve"> </w:t>
      </w:r>
      <w:r w:rsidR="25956168" w:rsidRPr="006E07B8">
        <w:rPr>
          <w:rFonts w:ascii="Arial" w:hAnsi="Arial" w:cs="Arial"/>
          <w:sz w:val="20"/>
          <w:szCs w:val="20"/>
        </w:rPr>
        <w:t xml:space="preserve">759490 </w:t>
      </w:r>
      <w:r w:rsidR="69A01630" w:rsidRPr="006E07B8">
        <w:rPr>
          <w:rFonts w:ascii="Arial" w:hAnsi="Arial" w:cs="Arial"/>
          <w:sz w:val="20"/>
          <w:szCs w:val="20"/>
        </w:rPr>
        <w:t>Vrbka u Sulimova</w:t>
      </w:r>
      <w:r w:rsidR="3365433A" w:rsidRPr="006E07B8">
        <w:rPr>
          <w:rFonts w:ascii="Arial" w:hAnsi="Arial" w:cs="Arial"/>
          <w:sz w:val="20"/>
          <w:szCs w:val="20"/>
        </w:rPr>
        <w:t xml:space="preserve"> v obci Vrbka</w:t>
      </w:r>
      <w:r w:rsidR="000B0B67" w:rsidRPr="006E07B8">
        <w:rPr>
          <w:rFonts w:ascii="Arial" w:hAnsi="Arial" w:cs="Arial"/>
          <w:sz w:val="20"/>
          <w:szCs w:val="20"/>
        </w:rPr>
        <w:t xml:space="preserve"> </w:t>
      </w:r>
      <w:r w:rsidR="0068622E" w:rsidRPr="006E07B8">
        <w:rPr>
          <w:rFonts w:ascii="Arial" w:hAnsi="Arial" w:cs="Arial"/>
          <w:sz w:val="20"/>
          <w:szCs w:val="20"/>
        </w:rPr>
        <w:t xml:space="preserve">(správní obvod </w:t>
      </w:r>
      <w:r w:rsidR="005C160A" w:rsidRPr="006E07B8">
        <w:rPr>
          <w:rFonts w:ascii="Arial" w:hAnsi="Arial" w:cs="Arial"/>
          <w:sz w:val="20"/>
          <w:szCs w:val="20"/>
        </w:rPr>
        <w:t>obce s rozšířenou působností</w:t>
      </w:r>
      <w:r w:rsidR="0068622E" w:rsidRPr="006E07B8">
        <w:rPr>
          <w:rFonts w:ascii="Arial" w:hAnsi="Arial" w:cs="Arial"/>
          <w:sz w:val="20"/>
          <w:szCs w:val="20"/>
        </w:rPr>
        <w:t xml:space="preserve"> </w:t>
      </w:r>
      <w:r w:rsidR="000B0B67" w:rsidRPr="006E07B8">
        <w:rPr>
          <w:rFonts w:ascii="Arial" w:hAnsi="Arial" w:cs="Arial"/>
          <w:sz w:val="20"/>
          <w:szCs w:val="20"/>
        </w:rPr>
        <w:t>Kroměříž</w:t>
      </w:r>
      <w:r w:rsidR="0068622E" w:rsidRPr="006E07B8">
        <w:rPr>
          <w:rFonts w:ascii="Arial" w:hAnsi="Arial" w:cs="Arial"/>
          <w:sz w:val="20"/>
          <w:szCs w:val="20"/>
        </w:rPr>
        <w:t xml:space="preserve">) </w:t>
      </w:r>
      <w:r w:rsidR="00CC1E90" w:rsidRPr="006E07B8">
        <w:rPr>
          <w:rFonts w:ascii="Arial" w:hAnsi="Arial" w:cs="Arial"/>
          <w:sz w:val="20"/>
          <w:szCs w:val="20"/>
        </w:rPr>
        <w:t xml:space="preserve">a </w:t>
      </w:r>
      <w:r w:rsidRPr="006E07B8">
        <w:rPr>
          <w:rFonts w:ascii="Arial" w:hAnsi="Arial" w:cs="Arial"/>
          <w:sz w:val="20"/>
          <w:szCs w:val="20"/>
        </w:rPr>
        <w:t>je vyznačen</w:t>
      </w:r>
      <w:r w:rsidR="008E6537" w:rsidRPr="006E07B8">
        <w:rPr>
          <w:rFonts w:ascii="Arial" w:hAnsi="Arial" w:cs="Arial"/>
          <w:sz w:val="20"/>
          <w:szCs w:val="20"/>
        </w:rPr>
        <w:t>a</w:t>
      </w:r>
      <w:r w:rsidRPr="006E07B8">
        <w:rPr>
          <w:rFonts w:ascii="Arial" w:hAnsi="Arial" w:cs="Arial"/>
          <w:sz w:val="20"/>
          <w:szCs w:val="20"/>
        </w:rPr>
        <w:t xml:space="preserve"> ve výkresu</w:t>
      </w:r>
      <w:r w:rsidR="00712C83" w:rsidRPr="006E07B8">
        <w:rPr>
          <w:rFonts w:ascii="Arial" w:hAnsi="Arial" w:cs="Arial"/>
          <w:sz w:val="20"/>
          <w:szCs w:val="20"/>
        </w:rPr>
        <w:t xml:space="preserve">, který je </w:t>
      </w:r>
      <w:r w:rsidR="0058462C" w:rsidRPr="006E07B8">
        <w:rPr>
          <w:rFonts w:ascii="Arial" w:hAnsi="Arial" w:cs="Arial"/>
          <w:sz w:val="20"/>
          <w:szCs w:val="20"/>
        </w:rPr>
        <w:t xml:space="preserve">přílohou </w:t>
      </w:r>
      <w:r w:rsidR="00712C83" w:rsidRPr="006E07B8">
        <w:rPr>
          <w:rFonts w:ascii="Arial" w:hAnsi="Arial" w:cs="Arial"/>
          <w:sz w:val="20"/>
          <w:szCs w:val="20"/>
        </w:rPr>
        <w:t>tohoto územního opatření</w:t>
      </w:r>
      <w:r w:rsidR="00EA7405" w:rsidRPr="006E07B8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6E07B8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E07B8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E07B8">
        <w:rPr>
          <w:rFonts w:ascii="Arial" w:hAnsi="Arial" w:cs="Arial"/>
          <w:sz w:val="20"/>
          <w:szCs w:val="20"/>
        </w:rPr>
        <w:t xml:space="preserve">ve </w:t>
      </w:r>
      <w:r w:rsidR="000140E8" w:rsidRPr="006E07B8">
        <w:rPr>
          <w:rFonts w:ascii="Arial" w:hAnsi="Arial" w:cs="Arial"/>
          <w:sz w:val="20"/>
          <w:szCs w:val="20"/>
        </w:rPr>
        <w:t>Z</w:t>
      </w:r>
      <w:r w:rsidR="001109B5" w:rsidRPr="006E07B8">
        <w:rPr>
          <w:rFonts w:ascii="Arial" w:hAnsi="Arial" w:cs="Arial"/>
          <w:sz w:val="20"/>
          <w:szCs w:val="20"/>
        </w:rPr>
        <w:t xml:space="preserve">měně č. 2 </w:t>
      </w:r>
      <w:r w:rsidR="00DE3B8E" w:rsidRPr="006E07B8">
        <w:rPr>
          <w:rFonts w:ascii="Arial" w:hAnsi="Arial" w:cs="Arial"/>
          <w:sz w:val="20"/>
          <w:szCs w:val="20"/>
        </w:rPr>
        <w:t>územního rozvoj</w:t>
      </w:r>
      <w:r w:rsidR="000140E8" w:rsidRPr="006E07B8">
        <w:rPr>
          <w:rFonts w:ascii="Arial" w:hAnsi="Arial" w:cs="Arial"/>
          <w:sz w:val="20"/>
          <w:szCs w:val="20"/>
        </w:rPr>
        <w:t>ového plánu</w:t>
      </w:r>
      <w:r w:rsidR="00DE3B8E" w:rsidRPr="006E07B8">
        <w:rPr>
          <w:rFonts w:ascii="Arial" w:hAnsi="Arial" w:cs="Arial"/>
          <w:sz w:val="20"/>
          <w:szCs w:val="20"/>
        </w:rPr>
        <w:t xml:space="preserve"> </w:t>
      </w:r>
      <w:r w:rsidRPr="006E07B8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E07B8">
        <w:rPr>
          <w:rFonts w:ascii="Arial" w:hAnsi="Arial" w:cs="Arial"/>
          <w:sz w:val="20"/>
          <w:szCs w:val="20"/>
        </w:rPr>
        <w:t xml:space="preserve"> výrob</w:t>
      </w:r>
      <w:r w:rsidRPr="006E07B8">
        <w:rPr>
          <w:rFonts w:ascii="Arial" w:hAnsi="Arial" w:cs="Arial"/>
          <w:sz w:val="20"/>
          <w:szCs w:val="20"/>
        </w:rPr>
        <w:t>y</w:t>
      </w:r>
      <w:r w:rsidR="00712C83" w:rsidRPr="006E07B8">
        <w:rPr>
          <w:rFonts w:ascii="Arial" w:hAnsi="Arial" w:cs="Arial"/>
          <w:sz w:val="20"/>
          <w:szCs w:val="20"/>
        </w:rPr>
        <w:t xml:space="preserve"> energie </w:t>
      </w:r>
      <w:r w:rsidR="00E04F98" w:rsidRPr="006E07B8">
        <w:rPr>
          <w:rFonts w:ascii="Arial" w:hAnsi="Arial" w:cs="Arial"/>
          <w:sz w:val="20"/>
          <w:szCs w:val="20"/>
        </w:rPr>
        <w:t xml:space="preserve">z </w:t>
      </w:r>
      <w:r w:rsidR="00E04F98" w:rsidRPr="006E07B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E07B8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E07B8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E07B8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E07B8">
        <w:rPr>
          <w:rFonts w:ascii="Arial" w:hAnsi="Arial" w:cs="Arial"/>
          <w:sz w:val="20"/>
          <w:szCs w:val="20"/>
        </w:rPr>
        <w:t xml:space="preserve"> </w:t>
      </w:r>
      <w:r w:rsidR="002120FC" w:rsidRPr="006E07B8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E07B8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E07B8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E07B8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E07B8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E07B8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E07B8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E07B8">
        <w:rPr>
          <w:rFonts w:ascii="Arial" w:hAnsi="Arial" w:cs="Arial"/>
          <w:b/>
          <w:bCs/>
          <w:sz w:val="20"/>
          <w:szCs w:val="20"/>
        </w:rPr>
        <w:t>OZE</w:t>
      </w:r>
      <w:r w:rsidRPr="006E07B8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Pr="006E07B8" w:rsidRDefault="00406D1B" w:rsidP="00624C1A">
      <w:pPr>
        <w:pStyle w:val="Odstavecseseznamem"/>
        <w:numPr>
          <w:ilvl w:val="1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565D6171" w:rsidR="00A14AE1" w:rsidRPr="006E07B8" w:rsidRDefault="7C9C157F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Záměry OZE a související infrastruktury budou umisťovány mimo nemovité kulturní památky. Půdorysná výměra jednotlivých areálů určených pro výrobu a skladování elektřiny (např. oplocených areálů s fotovoltaickými panely či kontejnery) nepřesáhne 10</w:t>
      </w:r>
      <w:r w:rsidR="00FF02E8" w:rsidRPr="006E07B8">
        <w:rPr>
          <w:rFonts w:ascii="Arial" w:hAnsi="Arial" w:cs="Arial"/>
          <w:sz w:val="20"/>
          <w:szCs w:val="20"/>
        </w:rPr>
        <w:t> </w:t>
      </w:r>
      <w:r w:rsidRPr="006E07B8">
        <w:rPr>
          <w:rFonts w:ascii="Arial" w:hAnsi="Arial" w:cs="Arial"/>
          <w:sz w:val="20"/>
          <w:szCs w:val="20"/>
        </w:rPr>
        <w:t>ha. Přitom v žádné části areálu nesmí výška staveb a zařízení pro výrobu a ukládání elektřiny přesáhnout 8,0 m, měřeno od upraveného terénu po nejvyšší bod stavby/zařízení (např. atika, hřeben střechy, horní hrana kontejneru). Uvedený výškový limit musí být dodržen uprostřed každé hrany vnějšího líce stavby/zařízení. 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Pr="006E07B8" w:rsidRDefault="7C9C157F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 xml:space="preserve"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</w:t>
      </w:r>
      <w:r w:rsidRPr="006E07B8">
        <w:rPr>
          <w:rFonts w:ascii="Arial" w:hAnsi="Arial" w:cs="Arial"/>
          <w:sz w:val="20"/>
          <w:szCs w:val="20"/>
        </w:rPr>
        <w:lastRenderedPageBreak/>
        <w:t>šedá) v matném provedení. V rámci přípravy záměru OZE budou navržena vhodná opatření pro vizuální začlenění do prostředí.</w:t>
      </w:r>
    </w:p>
    <w:p w14:paraId="1D49EB42" w14:textId="0916F1E8" w:rsidR="007C4E6D" w:rsidRPr="006E07B8" w:rsidRDefault="0059472A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59472A">
        <w:rPr>
          <w:rFonts w:ascii="Arial" w:hAnsi="Arial" w:cs="Arial"/>
          <w:sz w:val="20"/>
          <w:szCs w:val="20"/>
        </w:rPr>
        <w:t>V místě elektrárny nebudou prováděny terénní úpravy, v místě základů zařízení související infrastruktury budou prováděny terénní úpravy pouze v nezbytném plošném rozsahu, a</w:t>
      </w:r>
      <w:r>
        <w:rPr>
          <w:rFonts w:ascii="Arial" w:hAnsi="Arial" w:cs="Arial"/>
          <w:sz w:val="20"/>
          <w:szCs w:val="20"/>
        </w:rPr>
        <w:t> </w:t>
      </w:r>
      <w:r w:rsidRPr="0059472A">
        <w:rPr>
          <w:rFonts w:ascii="Arial" w:hAnsi="Arial" w:cs="Arial"/>
          <w:sz w:val="20"/>
          <w:szCs w:val="20"/>
        </w:rPr>
        <w:t>nikoliv způsobem, kterým by se původní úroveň terénu zvyšovala o více než 5,0 m nebo snižovala o více než 5,0 m</w:t>
      </w:r>
      <w:r w:rsidR="7C9C157F" w:rsidRPr="006E07B8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6E07B8" w:rsidRDefault="1CED9B3C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Pr="006E07B8" w:rsidRDefault="485D65E7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006E07B8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Pr="006E07B8" w:rsidRDefault="485D65E7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6E07B8" w:rsidRDefault="7C9C157F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6E07B8">
        <w:rPr>
          <w:rFonts w:ascii="Arial" w:hAnsi="Arial" w:cs="Arial"/>
          <w:sz w:val="20"/>
          <w:szCs w:val="20"/>
        </w:rPr>
        <w:t xml:space="preserve"> a </w:t>
      </w:r>
      <w:r w:rsidR="00563C0C" w:rsidRPr="006E07B8">
        <w:rPr>
          <w:rFonts w:ascii="Arial" w:hAnsi="Arial" w:cs="Arial"/>
          <w:sz w:val="20"/>
          <w:szCs w:val="20"/>
        </w:rPr>
        <w:t>obslužných</w:t>
      </w:r>
      <w:r w:rsidRPr="006E07B8">
        <w:rPr>
          <w:rFonts w:ascii="Arial" w:hAnsi="Arial" w:cs="Arial"/>
          <w:sz w:val="20"/>
          <w:szCs w:val="20"/>
        </w:rPr>
        <w:t xml:space="preserve"> komunikací</w:t>
      </w:r>
      <w:r w:rsidR="00563C0C" w:rsidRPr="006E07B8">
        <w:rPr>
          <w:rFonts w:ascii="Arial" w:hAnsi="Arial" w:cs="Arial"/>
          <w:sz w:val="20"/>
          <w:szCs w:val="20"/>
        </w:rPr>
        <w:t xml:space="preserve"> a pěších tras</w:t>
      </w:r>
      <w:r w:rsidRPr="006E07B8">
        <w:rPr>
          <w:rFonts w:ascii="Arial" w:hAnsi="Arial" w:cs="Arial"/>
          <w:sz w:val="20"/>
          <w:szCs w:val="20"/>
        </w:rPr>
        <w:t xml:space="preserve"> v území, </w:t>
      </w:r>
      <w:r w:rsidR="106CFA56" w:rsidRPr="006E07B8">
        <w:rPr>
          <w:rFonts w:ascii="Arial" w:hAnsi="Arial" w:cs="Arial"/>
          <w:sz w:val="20"/>
          <w:szCs w:val="20"/>
        </w:rPr>
        <w:t>případně zajistí</w:t>
      </w:r>
      <w:r w:rsidRPr="006E07B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6E07B8">
        <w:rPr>
          <w:rFonts w:ascii="Arial" w:hAnsi="Arial" w:cs="Arial"/>
          <w:sz w:val="20"/>
          <w:szCs w:val="20"/>
        </w:rPr>
        <w:t>u.</w:t>
      </w:r>
    </w:p>
    <w:p w14:paraId="3239DE0B" w14:textId="5B0D5F24" w:rsidR="007C4E6D" w:rsidRPr="006E07B8" w:rsidRDefault="49962A9B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006E07B8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5928E8" w:rsidRPr="006E07B8">
        <w:rPr>
          <w:rFonts w:ascii="Arial" w:hAnsi="Arial" w:cs="Arial"/>
          <w:sz w:val="20"/>
          <w:szCs w:val="20"/>
        </w:rPr>
        <w:t>„</w:t>
      </w:r>
      <w:r w:rsidRPr="006E07B8">
        <w:rPr>
          <w:rFonts w:ascii="Arial" w:hAnsi="Arial" w:cs="Arial"/>
          <w:sz w:val="20"/>
          <w:szCs w:val="20"/>
        </w:rPr>
        <w:t>ÚSES</w:t>
      </w:r>
      <w:r w:rsidR="005928E8" w:rsidRPr="006E07B8">
        <w:rPr>
          <w:rFonts w:ascii="Arial" w:hAnsi="Arial" w:cs="Arial"/>
          <w:sz w:val="20"/>
          <w:szCs w:val="20"/>
        </w:rPr>
        <w:t>“</w:t>
      </w:r>
      <w:r w:rsidRPr="006E07B8">
        <w:rPr>
          <w:rFonts w:ascii="Arial" w:hAnsi="Arial" w:cs="Arial"/>
          <w:sz w:val="20"/>
          <w:szCs w:val="20"/>
        </w:rPr>
        <w:t>) a mimo regionální a nadregionální biokoridory, vyjma nezbytných křížení liniové dopravní a technické infrastruktury s biokoridory.</w:t>
      </w:r>
    </w:p>
    <w:p w14:paraId="5AF28D61" w14:textId="4E20910C" w:rsidR="00341CE5" w:rsidRDefault="7C9F3047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Případné oplocení ploch větších než 5 ha bude realizováno bez podezdívky s ponecháním volného prostoru o výšce 10–15 cm nad pevným terénem s průlezy o rozměrech 20 × 20 cm ve vzájemné vzdálenosti maximálně 50 m, nejedná-li se o záměr agrovoltaiky. Jednotlivé souvisle oplocené plochy větší než 5 ha budou odděleny neoploceným travním nebo keřovým pásem širokým minimálně 6 m. Funkčnost prostupů oplocením a rovněž pásů mezi oploceními musí být zachována po celou dobu existence oplocení realizovaného v rámci záměrů OZE.</w:t>
      </w:r>
    </w:p>
    <w:p w14:paraId="73582305" w14:textId="71FAB21D" w:rsidR="00824F8F" w:rsidRPr="006E07B8" w:rsidRDefault="00824F8F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824F8F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056A8A19" w:rsidR="00E671A7" w:rsidRPr="006E07B8" w:rsidRDefault="00E671A7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6E07B8">
        <w:rPr>
          <w:rFonts w:ascii="Arial" w:hAnsi="Arial" w:cs="Arial"/>
          <w:sz w:val="20"/>
          <w:szCs w:val="20"/>
        </w:rPr>
        <w:t>v případě</w:t>
      </w:r>
      <w:r w:rsidRPr="006E07B8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</w:t>
      </w:r>
    </w:p>
    <w:p w14:paraId="46B9D501" w14:textId="5D4E25C9" w:rsidR="30690406" w:rsidRPr="006E07B8" w:rsidRDefault="30690406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6E07B8">
        <w:rPr>
          <w:rFonts w:ascii="Arial" w:hAnsi="Arial" w:cs="Arial"/>
          <w:sz w:val="20"/>
          <w:szCs w:val="20"/>
        </w:rPr>
        <w:t xml:space="preserve"> umisťovány</w:t>
      </w:r>
      <w:r w:rsidRPr="006E07B8">
        <w:rPr>
          <w:rFonts w:ascii="Arial" w:hAnsi="Arial" w:cs="Arial"/>
          <w:sz w:val="20"/>
          <w:szCs w:val="20"/>
        </w:rPr>
        <w:t xml:space="preserve"> </w:t>
      </w:r>
      <w:r w:rsidR="2C4CC1B1" w:rsidRPr="006E07B8">
        <w:rPr>
          <w:rFonts w:ascii="Arial" w:hAnsi="Arial" w:cs="Arial"/>
          <w:sz w:val="20"/>
          <w:szCs w:val="20"/>
        </w:rPr>
        <w:t>s odstupem alespoň 20 m od </w:t>
      </w:r>
      <w:r w:rsidR="23687644" w:rsidRPr="006E07B8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6E07B8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6F2BFD55" w:rsidR="00C441BE" w:rsidRPr="006E07B8" w:rsidRDefault="34B06733" w:rsidP="002C6F5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335752" w:rsidRPr="00335752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006E07B8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006E07B8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p w14:paraId="0A1AD2B2" w14:textId="1B3DBB48" w:rsidR="006863CC" w:rsidRPr="006E07B8" w:rsidRDefault="006863CC" w:rsidP="009C701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6E07B8">
        <w:rPr>
          <w:rFonts w:ascii="Arial" w:eastAsia="Arial" w:hAnsi="Arial" w:cs="Arial"/>
          <w:sz w:val="20"/>
          <w:szCs w:val="20"/>
        </w:rPr>
        <w:t xml:space="preserve">Akcelerační oblastí prochází koridor TE19 (Koridory pro dvojité vedení 400 kV Otrokovice–Sokolnice a Prosenice–Otrokovice a souvisejících ploch pro rozšíření elektrických stanic 400/110 kV Prosenice, Otrokovice a Sokolnice). </w:t>
      </w:r>
      <w:r w:rsidR="009E3FC6" w:rsidRPr="006E07B8">
        <w:rPr>
          <w:rFonts w:ascii="Arial" w:eastAsia="Arial" w:hAnsi="Arial" w:cs="Arial"/>
          <w:sz w:val="20"/>
          <w:szCs w:val="20"/>
        </w:rPr>
        <w:t xml:space="preserve">Záměry OZE </w:t>
      </w:r>
      <w:r w:rsidRPr="006E07B8">
        <w:rPr>
          <w:rFonts w:ascii="Arial" w:eastAsia="Arial" w:hAnsi="Arial" w:cs="Arial"/>
          <w:sz w:val="20"/>
          <w:szCs w:val="20"/>
        </w:rPr>
        <w:t xml:space="preserve">budou umísťovány </w:t>
      </w:r>
      <w:r w:rsidR="00931985" w:rsidRPr="006E07B8">
        <w:rPr>
          <w:rFonts w:ascii="Arial" w:eastAsia="Arial" w:hAnsi="Arial" w:cs="Arial"/>
          <w:sz w:val="20"/>
          <w:szCs w:val="20"/>
        </w:rPr>
        <w:t>v</w:t>
      </w:r>
      <w:r w:rsidR="00566385">
        <w:rPr>
          <w:rFonts w:ascii="Arial" w:eastAsia="Arial" w:hAnsi="Arial" w:cs="Arial"/>
          <w:sz w:val="20"/>
          <w:szCs w:val="20"/>
        </w:rPr>
        <w:t> </w:t>
      </w:r>
      <w:r w:rsidR="00931985" w:rsidRPr="006E07B8">
        <w:rPr>
          <w:rFonts w:ascii="Arial" w:eastAsia="Arial" w:hAnsi="Arial" w:cs="Arial"/>
          <w:sz w:val="20"/>
          <w:szCs w:val="20"/>
        </w:rPr>
        <w:t>minimální vzdálenosti 60 m od osy tohoto koridoru</w:t>
      </w:r>
      <w:r w:rsidRPr="006E07B8">
        <w:rPr>
          <w:rFonts w:ascii="Arial" w:eastAsia="Arial" w:hAnsi="Arial" w:cs="Arial"/>
          <w:sz w:val="20"/>
          <w:szCs w:val="20"/>
        </w:rPr>
        <w:t>.</w:t>
      </w:r>
    </w:p>
    <w:p w14:paraId="24A2AD83" w14:textId="48187E05" w:rsidR="00E008F4" w:rsidRPr="006E07B8" w:rsidRDefault="006863CC" w:rsidP="009C701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eastAsia="Arial" w:hAnsi="Arial" w:cs="Arial"/>
          <w:sz w:val="20"/>
          <w:szCs w:val="20"/>
        </w:rPr>
        <w:t xml:space="preserve">Akcelerační oblastí prochází vedení zvláště vysokého napětí. </w:t>
      </w:r>
      <w:r w:rsidR="00553D9D" w:rsidRPr="006E07B8">
        <w:rPr>
          <w:rFonts w:ascii="Arial" w:hAnsi="Arial" w:cs="Arial"/>
          <w:sz w:val="20"/>
          <w:szCs w:val="20"/>
        </w:rPr>
        <w:t xml:space="preserve">Záměry OZE </w:t>
      </w:r>
      <w:r w:rsidR="00553D9D" w:rsidRPr="006E07B8">
        <w:rPr>
          <w:rFonts w:ascii="Arial" w:eastAsia="Arial" w:hAnsi="Arial" w:cs="Arial"/>
          <w:sz w:val="20"/>
          <w:szCs w:val="20"/>
        </w:rPr>
        <w:t>budou respektovat ochranné pásmo vedení elektrické energie, zejména volný přístup k základnám stožárů elektrického vedení</w:t>
      </w:r>
      <w:r w:rsidRPr="006E07B8">
        <w:rPr>
          <w:rFonts w:ascii="Arial" w:eastAsia="Arial" w:hAnsi="Arial" w:cs="Arial"/>
          <w:sz w:val="20"/>
          <w:szCs w:val="20"/>
        </w:rPr>
        <w:t>.</w:t>
      </w:r>
    </w:p>
    <w:bookmarkEnd w:id="3"/>
    <w:bookmarkEnd w:id="4"/>
    <w:p w14:paraId="7C3B9E2E" w14:textId="4FAEE735" w:rsidR="00A14AE1" w:rsidRPr="006E07B8" w:rsidRDefault="00406D1B" w:rsidP="00E02B30">
      <w:pPr>
        <w:pStyle w:val="Odstavecseseznamem"/>
        <w:keepNext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6E07B8" w:rsidRDefault="26501178" w:rsidP="002C6F53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6E07B8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6E07B8">
        <w:rPr>
          <w:rFonts w:ascii="Arial" w:hAnsi="Arial" w:cs="Arial"/>
          <w:sz w:val="20"/>
          <w:szCs w:val="20"/>
        </w:rPr>
        <w:t>mozaikovité seče</w:t>
      </w:r>
      <w:r w:rsidRPr="006E07B8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6E07B8">
        <w:rPr>
          <w:rFonts w:ascii="Arial" w:hAnsi="Arial" w:cs="Arial"/>
          <w:sz w:val="20"/>
          <w:szCs w:val="20"/>
        </w:rPr>
        <w:t xml:space="preserve"> </w:t>
      </w:r>
      <w:r w:rsidR="34FCBD91" w:rsidRPr="006E07B8">
        <w:rPr>
          <w:rFonts w:ascii="Arial" w:hAnsi="Arial" w:cs="Arial"/>
          <w:sz w:val="20"/>
          <w:szCs w:val="20"/>
        </w:rPr>
        <w:t>s</w:t>
      </w:r>
      <w:r w:rsidR="007D2BAD" w:rsidRPr="006E07B8">
        <w:rPr>
          <w:rFonts w:ascii="Arial" w:hAnsi="Arial" w:cs="Arial"/>
          <w:sz w:val="20"/>
          <w:szCs w:val="20"/>
        </w:rPr>
        <w:t> </w:t>
      </w:r>
      <w:r w:rsidR="34FCBD91" w:rsidRPr="006E07B8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6E07B8">
        <w:rPr>
          <w:rFonts w:ascii="Arial" w:hAnsi="Arial" w:cs="Arial"/>
          <w:sz w:val="20"/>
          <w:szCs w:val="20"/>
        </w:rPr>
        <w:t xml:space="preserve"> </w:t>
      </w:r>
      <w:r w:rsidRPr="006E07B8">
        <w:rPr>
          <w:rFonts w:ascii="Arial" w:hAnsi="Arial" w:cs="Arial"/>
          <w:sz w:val="20"/>
          <w:szCs w:val="20"/>
        </w:rPr>
        <w:t xml:space="preserve">formou </w:t>
      </w:r>
      <w:r w:rsidR="5B6C76C6" w:rsidRPr="006E07B8">
        <w:rPr>
          <w:rFonts w:ascii="Arial" w:hAnsi="Arial" w:cs="Arial"/>
          <w:sz w:val="20"/>
          <w:szCs w:val="20"/>
        </w:rPr>
        <w:lastRenderedPageBreak/>
        <w:t>extenzivní pastvy o nízké intenzitě, bez přihnojování</w:t>
      </w:r>
      <w:r w:rsidRPr="006E07B8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54D4414A" w:rsidR="006D351E" w:rsidRDefault="006D351E" w:rsidP="006D351E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E07B8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</w:t>
      </w:r>
      <w:r w:rsidR="003B6E8B" w:rsidRPr="006E07B8">
        <w:rPr>
          <w:rFonts w:ascii="Arial" w:hAnsi="Arial" w:cs="Arial"/>
          <w:b/>
          <w:bCs/>
          <w:sz w:val="20"/>
          <w:szCs w:val="20"/>
        </w:rPr>
        <w:t> </w:t>
      </w:r>
      <w:r w:rsidRPr="006E07B8">
        <w:rPr>
          <w:rFonts w:ascii="Arial" w:hAnsi="Arial" w:cs="Arial"/>
          <w:b/>
          <w:bCs/>
          <w:sz w:val="20"/>
          <w:szCs w:val="20"/>
        </w:rPr>
        <w:t>něž se územní opatření 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B9E7F" w14:textId="77777777" w:rsidR="008C14B1" w:rsidRDefault="008C14B1" w:rsidP="00D1388D">
      <w:r>
        <w:separator/>
      </w:r>
    </w:p>
  </w:endnote>
  <w:endnote w:type="continuationSeparator" w:id="0">
    <w:p w14:paraId="73C57C0B" w14:textId="77777777" w:rsidR="008C14B1" w:rsidRDefault="008C14B1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06A73DA" w14:textId="67E052E6" w:rsidR="00D1388D" w:rsidRPr="002C6F53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2C6F53">
          <w:rPr>
            <w:rFonts w:ascii="Arial" w:hAnsi="Arial" w:cs="Arial"/>
            <w:sz w:val="20"/>
            <w:szCs w:val="20"/>
          </w:rPr>
          <w:fldChar w:fldCharType="begin"/>
        </w:r>
        <w:r w:rsidRPr="002C6F53">
          <w:rPr>
            <w:rFonts w:ascii="Arial" w:hAnsi="Arial" w:cs="Arial"/>
            <w:sz w:val="20"/>
            <w:szCs w:val="20"/>
          </w:rPr>
          <w:instrText>PAGE   \* MERGEFORMAT</w:instrText>
        </w:r>
        <w:r w:rsidRPr="002C6F53">
          <w:rPr>
            <w:rFonts w:ascii="Arial" w:hAnsi="Arial" w:cs="Arial"/>
            <w:sz w:val="20"/>
            <w:szCs w:val="20"/>
          </w:rPr>
          <w:fldChar w:fldCharType="separate"/>
        </w:r>
        <w:r w:rsidRPr="002C6F53">
          <w:rPr>
            <w:rFonts w:ascii="Arial" w:hAnsi="Arial" w:cs="Arial"/>
            <w:sz w:val="20"/>
            <w:szCs w:val="20"/>
          </w:rPr>
          <w:t>2</w:t>
        </w:r>
        <w:r w:rsidRPr="002C6F53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2FB7" w14:textId="77777777" w:rsidR="008C14B1" w:rsidRDefault="008C14B1" w:rsidP="00D1388D">
      <w:r>
        <w:separator/>
      </w:r>
    </w:p>
  </w:footnote>
  <w:footnote w:type="continuationSeparator" w:id="0">
    <w:p w14:paraId="7755ACC4" w14:textId="77777777" w:rsidR="008C14B1" w:rsidRDefault="008C14B1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232B2"/>
    <w:rsid w:val="000247D2"/>
    <w:rsid w:val="00025274"/>
    <w:rsid w:val="00027971"/>
    <w:rsid w:val="00032D23"/>
    <w:rsid w:val="00033086"/>
    <w:rsid w:val="00033B01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14F1"/>
    <w:rsid w:val="00062342"/>
    <w:rsid w:val="0006546F"/>
    <w:rsid w:val="00065DDF"/>
    <w:rsid w:val="00067066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43C0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C"/>
    <w:rsid w:val="000C6197"/>
    <w:rsid w:val="000D0C94"/>
    <w:rsid w:val="000D5235"/>
    <w:rsid w:val="000D77D6"/>
    <w:rsid w:val="000E2739"/>
    <w:rsid w:val="000E2F30"/>
    <w:rsid w:val="000E5931"/>
    <w:rsid w:val="000E7964"/>
    <w:rsid w:val="000F0F21"/>
    <w:rsid w:val="000F5EAD"/>
    <w:rsid w:val="000F6C51"/>
    <w:rsid w:val="000F7283"/>
    <w:rsid w:val="000F7752"/>
    <w:rsid w:val="001004F0"/>
    <w:rsid w:val="00104287"/>
    <w:rsid w:val="00105E2E"/>
    <w:rsid w:val="00106A16"/>
    <w:rsid w:val="0010755E"/>
    <w:rsid w:val="001109B5"/>
    <w:rsid w:val="001115F6"/>
    <w:rsid w:val="001118B1"/>
    <w:rsid w:val="00112A98"/>
    <w:rsid w:val="00115A12"/>
    <w:rsid w:val="0012493A"/>
    <w:rsid w:val="00125188"/>
    <w:rsid w:val="00127828"/>
    <w:rsid w:val="00130629"/>
    <w:rsid w:val="0013084B"/>
    <w:rsid w:val="001322F2"/>
    <w:rsid w:val="001325B8"/>
    <w:rsid w:val="001334BC"/>
    <w:rsid w:val="00133E67"/>
    <w:rsid w:val="00140A3B"/>
    <w:rsid w:val="00140B0C"/>
    <w:rsid w:val="00140E5F"/>
    <w:rsid w:val="00142B7D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4DCD"/>
    <w:rsid w:val="001A4EBF"/>
    <w:rsid w:val="001A5C87"/>
    <w:rsid w:val="001B0D09"/>
    <w:rsid w:val="001B420F"/>
    <w:rsid w:val="001B5BF4"/>
    <w:rsid w:val="001B7AE5"/>
    <w:rsid w:val="001C2231"/>
    <w:rsid w:val="001C2E55"/>
    <w:rsid w:val="001C6E3E"/>
    <w:rsid w:val="001C7166"/>
    <w:rsid w:val="001D1389"/>
    <w:rsid w:val="001D5350"/>
    <w:rsid w:val="001D5372"/>
    <w:rsid w:val="001E3033"/>
    <w:rsid w:val="001E399F"/>
    <w:rsid w:val="001E4CE6"/>
    <w:rsid w:val="001E7191"/>
    <w:rsid w:val="001F1C13"/>
    <w:rsid w:val="001F3971"/>
    <w:rsid w:val="001FE198"/>
    <w:rsid w:val="002055CD"/>
    <w:rsid w:val="00210E6D"/>
    <w:rsid w:val="002120FC"/>
    <w:rsid w:val="00214858"/>
    <w:rsid w:val="00216B90"/>
    <w:rsid w:val="00216ED6"/>
    <w:rsid w:val="00222DB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7B70"/>
    <w:rsid w:val="00250701"/>
    <w:rsid w:val="002512DB"/>
    <w:rsid w:val="0025271A"/>
    <w:rsid w:val="002579F8"/>
    <w:rsid w:val="00262979"/>
    <w:rsid w:val="00262A0C"/>
    <w:rsid w:val="002657E0"/>
    <w:rsid w:val="002759B6"/>
    <w:rsid w:val="0028306C"/>
    <w:rsid w:val="00283D4E"/>
    <w:rsid w:val="00293B2A"/>
    <w:rsid w:val="00295513"/>
    <w:rsid w:val="002969DA"/>
    <w:rsid w:val="002A26DD"/>
    <w:rsid w:val="002B084D"/>
    <w:rsid w:val="002B09A5"/>
    <w:rsid w:val="002B1770"/>
    <w:rsid w:val="002B28C0"/>
    <w:rsid w:val="002B6DE6"/>
    <w:rsid w:val="002C1BED"/>
    <w:rsid w:val="002C241D"/>
    <w:rsid w:val="002C4C7D"/>
    <w:rsid w:val="002C4C8E"/>
    <w:rsid w:val="002C5570"/>
    <w:rsid w:val="002C6AF5"/>
    <w:rsid w:val="002C6F53"/>
    <w:rsid w:val="002D2D8C"/>
    <w:rsid w:val="002D2F13"/>
    <w:rsid w:val="002D340F"/>
    <w:rsid w:val="002D4968"/>
    <w:rsid w:val="002D5883"/>
    <w:rsid w:val="002E1B04"/>
    <w:rsid w:val="002E22EB"/>
    <w:rsid w:val="002E24F2"/>
    <w:rsid w:val="002E5A67"/>
    <w:rsid w:val="002E698A"/>
    <w:rsid w:val="002F2946"/>
    <w:rsid w:val="002F6006"/>
    <w:rsid w:val="002F6F14"/>
    <w:rsid w:val="002F7173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27CEA"/>
    <w:rsid w:val="00331430"/>
    <w:rsid w:val="00334780"/>
    <w:rsid w:val="003352C4"/>
    <w:rsid w:val="00335752"/>
    <w:rsid w:val="00341CE5"/>
    <w:rsid w:val="0034304C"/>
    <w:rsid w:val="003448B3"/>
    <w:rsid w:val="00351981"/>
    <w:rsid w:val="00355D4A"/>
    <w:rsid w:val="00360F5F"/>
    <w:rsid w:val="00362161"/>
    <w:rsid w:val="00362562"/>
    <w:rsid w:val="00367EA3"/>
    <w:rsid w:val="00370562"/>
    <w:rsid w:val="00370CD9"/>
    <w:rsid w:val="00371309"/>
    <w:rsid w:val="00373225"/>
    <w:rsid w:val="00374011"/>
    <w:rsid w:val="00375345"/>
    <w:rsid w:val="003773B5"/>
    <w:rsid w:val="003773CF"/>
    <w:rsid w:val="003809B2"/>
    <w:rsid w:val="00382448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1D9"/>
    <w:rsid w:val="003B375E"/>
    <w:rsid w:val="003B6E8B"/>
    <w:rsid w:val="003C20A7"/>
    <w:rsid w:val="003C5E60"/>
    <w:rsid w:val="003C67C0"/>
    <w:rsid w:val="003D1DA0"/>
    <w:rsid w:val="003D494C"/>
    <w:rsid w:val="003E0F25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6D1B"/>
    <w:rsid w:val="00407335"/>
    <w:rsid w:val="00413113"/>
    <w:rsid w:val="0041385B"/>
    <w:rsid w:val="00413988"/>
    <w:rsid w:val="00414BD5"/>
    <w:rsid w:val="00417C47"/>
    <w:rsid w:val="00417E31"/>
    <w:rsid w:val="004240B6"/>
    <w:rsid w:val="004241FB"/>
    <w:rsid w:val="00433338"/>
    <w:rsid w:val="00433A19"/>
    <w:rsid w:val="004355F2"/>
    <w:rsid w:val="00436AF1"/>
    <w:rsid w:val="00444AD4"/>
    <w:rsid w:val="00450FC6"/>
    <w:rsid w:val="004538E9"/>
    <w:rsid w:val="00455249"/>
    <w:rsid w:val="00460ADD"/>
    <w:rsid w:val="00461EE0"/>
    <w:rsid w:val="0046231D"/>
    <w:rsid w:val="00471843"/>
    <w:rsid w:val="00475BF4"/>
    <w:rsid w:val="00476D40"/>
    <w:rsid w:val="004865B1"/>
    <w:rsid w:val="004866FB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4061D"/>
    <w:rsid w:val="00541FC6"/>
    <w:rsid w:val="0054272A"/>
    <w:rsid w:val="005456FF"/>
    <w:rsid w:val="0054579D"/>
    <w:rsid w:val="005469CB"/>
    <w:rsid w:val="005472CB"/>
    <w:rsid w:val="005526EE"/>
    <w:rsid w:val="00553D9D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385"/>
    <w:rsid w:val="00566835"/>
    <w:rsid w:val="00572293"/>
    <w:rsid w:val="00573889"/>
    <w:rsid w:val="00573B45"/>
    <w:rsid w:val="00573F55"/>
    <w:rsid w:val="005744AB"/>
    <w:rsid w:val="00580284"/>
    <w:rsid w:val="00580D62"/>
    <w:rsid w:val="00582A6C"/>
    <w:rsid w:val="005840B4"/>
    <w:rsid w:val="00584457"/>
    <w:rsid w:val="0058462C"/>
    <w:rsid w:val="005928E8"/>
    <w:rsid w:val="005929D2"/>
    <w:rsid w:val="0059472A"/>
    <w:rsid w:val="005960A6"/>
    <w:rsid w:val="00597539"/>
    <w:rsid w:val="005A1FD3"/>
    <w:rsid w:val="005A6AF1"/>
    <w:rsid w:val="005A75A4"/>
    <w:rsid w:val="005B09B5"/>
    <w:rsid w:val="005B1718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882"/>
    <w:rsid w:val="005D40E9"/>
    <w:rsid w:val="005D4A05"/>
    <w:rsid w:val="005E10B4"/>
    <w:rsid w:val="005E2E99"/>
    <w:rsid w:val="005E5065"/>
    <w:rsid w:val="005F162B"/>
    <w:rsid w:val="005F34E1"/>
    <w:rsid w:val="005F373A"/>
    <w:rsid w:val="005F3836"/>
    <w:rsid w:val="005F4988"/>
    <w:rsid w:val="005F7031"/>
    <w:rsid w:val="00601B26"/>
    <w:rsid w:val="00602A43"/>
    <w:rsid w:val="0060357B"/>
    <w:rsid w:val="0060473A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863CC"/>
    <w:rsid w:val="00691DF6"/>
    <w:rsid w:val="006944E1"/>
    <w:rsid w:val="006970DB"/>
    <w:rsid w:val="006979E8"/>
    <w:rsid w:val="006A1007"/>
    <w:rsid w:val="006A1797"/>
    <w:rsid w:val="006A27DD"/>
    <w:rsid w:val="006A3800"/>
    <w:rsid w:val="006A53A2"/>
    <w:rsid w:val="006A658E"/>
    <w:rsid w:val="006A7C01"/>
    <w:rsid w:val="006B05FC"/>
    <w:rsid w:val="006B1AC4"/>
    <w:rsid w:val="006C6EC9"/>
    <w:rsid w:val="006C7339"/>
    <w:rsid w:val="006D351E"/>
    <w:rsid w:val="006D5301"/>
    <w:rsid w:val="006D532C"/>
    <w:rsid w:val="006D785C"/>
    <w:rsid w:val="006E017A"/>
    <w:rsid w:val="006E07B8"/>
    <w:rsid w:val="006E0949"/>
    <w:rsid w:val="006E1312"/>
    <w:rsid w:val="006E467A"/>
    <w:rsid w:val="006F2A25"/>
    <w:rsid w:val="006F3515"/>
    <w:rsid w:val="006F47F1"/>
    <w:rsid w:val="006F5928"/>
    <w:rsid w:val="006F7C2E"/>
    <w:rsid w:val="00701A60"/>
    <w:rsid w:val="007038DF"/>
    <w:rsid w:val="0071250C"/>
    <w:rsid w:val="00712C83"/>
    <w:rsid w:val="007218A5"/>
    <w:rsid w:val="007228C0"/>
    <w:rsid w:val="00722AB9"/>
    <w:rsid w:val="007273F0"/>
    <w:rsid w:val="00730BBB"/>
    <w:rsid w:val="00734387"/>
    <w:rsid w:val="007439D7"/>
    <w:rsid w:val="00743F57"/>
    <w:rsid w:val="00744827"/>
    <w:rsid w:val="00746EAC"/>
    <w:rsid w:val="00747800"/>
    <w:rsid w:val="007541BB"/>
    <w:rsid w:val="00762422"/>
    <w:rsid w:val="007626AC"/>
    <w:rsid w:val="007626E8"/>
    <w:rsid w:val="007635F3"/>
    <w:rsid w:val="00764158"/>
    <w:rsid w:val="00765F7C"/>
    <w:rsid w:val="00767B99"/>
    <w:rsid w:val="00770A03"/>
    <w:rsid w:val="0077147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4E97"/>
    <w:rsid w:val="007B25D5"/>
    <w:rsid w:val="007B2BB4"/>
    <w:rsid w:val="007B34B8"/>
    <w:rsid w:val="007B3E83"/>
    <w:rsid w:val="007B50BC"/>
    <w:rsid w:val="007B6854"/>
    <w:rsid w:val="007C4E6D"/>
    <w:rsid w:val="007C55FA"/>
    <w:rsid w:val="007C57CF"/>
    <w:rsid w:val="007C626E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869"/>
    <w:rsid w:val="007F0D26"/>
    <w:rsid w:val="007F28CE"/>
    <w:rsid w:val="007F5AE2"/>
    <w:rsid w:val="008054AE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4F8F"/>
    <w:rsid w:val="0082606C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811CF"/>
    <w:rsid w:val="008840B6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A745E"/>
    <w:rsid w:val="008B092A"/>
    <w:rsid w:val="008B14EB"/>
    <w:rsid w:val="008B192C"/>
    <w:rsid w:val="008B3272"/>
    <w:rsid w:val="008B73D2"/>
    <w:rsid w:val="008B7818"/>
    <w:rsid w:val="008B7AA6"/>
    <w:rsid w:val="008C0614"/>
    <w:rsid w:val="008C14B1"/>
    <w:rsid w:val="008C1CFE"/>
    <w:rsid w:val="008C4B3A"/>
    <w:rsid w:val="008C7AAA"/>
    <w:rsid w:val="008D1D0B"/>
    <w:rsid w:val="008D6A91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7D7C"/>
    <w:rsid w:val="009008D1"/>
    <w:rsid w:val="00904CBA"/>
    <w:rsid w:val="00905484"/>
    <w:rsid w:val="00906CD1"/>
    <w:rsid w:val="009104C1"/>
    <w:rsid w:val="0091172B"/>
    <w:rsid w:val="00912575"/>
    <w:rsid w:val="00913DD5"/>
    <w:rsid w:val="00913E81"/>
    <w:rsid w:val="00914049"/>
    <w:rsid w:val="00915B29"/>
    <w:rsid w:val="009171CF"/>
    <w:rsid w:val="00922143"/>
    <w:rsid w:val="00922192"/>
    <w:rsid w:val="00923941"/>
    <w:rsid w:val="00924CB0"/>
    <w:rsid w:val="00925F3F"/>
    <w:rsid w:val="00927A14"/>
    <w:rsid w:val="00927C07"/>
    <w:rsid w:val="00931985"/>
    <w:rsid w:val="00933657"/>
    <w:rsid w:val="00934774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013"/>
    <w:rsid w:val="009C71A0"/>
    <w:rsid w:val="009D3410"/>
    <w:rsid w:val="009D6CAA"/>
    <w:rsid w:val="009E025F"/>
    <w:rsid w:val="009E3BF1"/>
    <w:rsid w:val="009E3FC6"/>
    <w:rsid w:val="009F2798"/>
    <w:rsid w:val="009F776C"/>
    <w:rsid w:val="00A00F13"/>
    <w:rsid w:val="00A028AF"/>
    <w:rsid w:val="00A02B44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271D8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00E9"/>
    <w:rsid w:val="00AC397A"/>
    <w:rsid w:val="00AC3E7A"/>
    <w:rsid w:val="00AC405D"/>
    <w:rsid w:val="00AC51C7"/>
    <w:rsid w:val="00AC6EFE"/>
    <w:rsid w:val="00AD0186"/>
    <w:rsid w:val="00AD0584"/>
    <w:rsid w:val="00AD332D"/>
    <w:rsid w:val="00AE3E92"/>
    <w:rsid w:val="00AE523F"/>
    <w:rsid w:val="00AE5621"/>
    <w:rsid w:val="00AE7524"/>
    <w:rsid w:val="00AF27B7"/>
    <w:rsid w:val="00AF3B9A"/>
    <w:rsid w:val="00AF3CCD"/>
    <w:rsid w:val="00AF5854"/>
    <w:rsid w:val="00AF59DE"/>
    <w:rsid w:val="00AF605E"/>
    <w:rsid w:val="00AF7851"/>
    <w:rsid w:val="00B002CA"/>
    <w:rsid w:val="00B005CF"/>
    <w:rsid w:val="00B01966"/>
    <w:rsid w:val="00B01F0C"/>
    <w:rsid w:val="00B02331"/>
    <w:rsid w:val="00B029E7"/>
    <w:rsid w:val="00B03D3A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078"/>
    <w:rsid w:val="00B358E0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33D6"/>
    <w:rsid w:val="00BA6018"/>
    <w:rsid w:val="00BB11DC"/>
    <w:rsid w:val="00BB7E9D"/>
    <w:rsid w:val="00BC2387"/>
    <w:rsid w:val="00BC268F"/>
    <w:rsid w:val="00BC52A4"/>
    <w:rsid w:val="00BD430E"/>
    <w:rsid w:val="00BD494E"/>
    <w:rsid w:val="00BE07E9"/>
    <w:rsid w:val="00BE0F09"/>
    <w:rsid w:val="00BE17DE"/>
    <w:rsid w:val="00BE1BA7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5BEA"/>
    <w:rsid w:val="00C05D7E"/>
    <w:rsid w:val="00C1211A"/>
    <w:rsid w:val="00C1262D"/>
    <w:rsid w:val="00C12C7A"/>
    <w:rsid w:val="00C143E6"/>
    <w:rsid w:val="00C214D4"/>
    <w:rsid w:val="00C2259E"/>
    <w:rsid w:val="00C22E87"/>
    <w:rsid w:val="00C237C4"/>
    <w:rsid w:val="00C26212"/>
    <w:rsid w:val="00C276DA"/>
    <w:rsid w:val="00C2770E"/>
    <w:rsid w:val="00C34330"/>
    <w:rsid w:val="00C35A94"/>
    <w:rsid w:val="00C3646A"/>
    <w:rsid w:val="00C407FE"/>
    <w:rsid w:val="00C417DA"/>
    <w:rsid w:val="00C44187"/>
    <w:rsid w:val="00C441BE"/>
    <w:rsid w:val="00C4564D"/>
    <w:rsid w:val="00C4734E"/>
    <w:rsid w:val="00C506A9"/>
    <w:rsid w:val="00C52D75"/>
    <w:rsid w:val="00C550F7"/>
    <w:rsid w:val="00C55E88"/>
    <w:rsid w:val="00C56935"/>
    <w:rsid w:val="00C65A35"/>
    <w:rsid w:val="00C70B10"/>
    <w:rsid w:val="00C71BCC"/>
    <w:rsid w:val="00C71EFA"/>
    <w:rsid w:val="00C82BDD"/>
    <w:rsid w:val="00C90EB8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7318"/>
    <w:rsid w:val="00CE10FE"/>
    <w:rsid w:val="00CE3B9C"/>
    <w:rsid w:val="00CE75FD"/>
    <w:rsid w:val="00CF09DA"/>
    <w:rsid w:val="00CF29A5"/>
    <w:rsid w:val="00CF36F2"/>
    <w:rsid w:val="00CF5165"/>
    <w:rsid w:val="00CF6719"/>
    <w:rsid w:val="00CF6A50"/>
    <w:rsid w:val="00CF6FBE"/>
    <w:rsid w:val="00CF7A02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2A8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577F3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2174"/>
    <w:rsid w:val="00D92FA2"/>
    <w:rsid w:val="00D95763"/>
    <w:rsid w:val="00D979A2"/>
    <w:rsid w:val="00DA0840"/>
    <w:rsid w:val="00DA328C"/>
    <w:rsid w:val="00DA361C"/>
    <w:rsid w:val="00DB1F65"/>
    <w:rsid w:val="00DB4E07"/>
    <w:rsid w:val="00DC0AB1"/>
    <w:rsid w:val="00DC0BAE"/>
    <w:rsid w:val="00DC0C41"/>
    <w:rsid w:val="00DC1954"/>
    <w:rsid w:val="00DC2F17"/>
    <w:rsid w:val="00DC2F86"/>
    <w:rsid w:val="00DC4C9C"/>
    <w:rsid w:val="00DC6284"/>
    <w:rsid w:val="00DC67B1"/>
    <w:rsid w:val="00DD01CE"/>
    <w:rsid w:val="00DD3CB5"/>
    <w:rsid w:val="00DD4487"/>
    <w:rsid w:val="00DD4EA3"/>
    <w:rsid w:val="00DD582E"/>
    <w:rsid w:val="00DE3B8E"/>
    <w:rsid w:val="00DE4732"/>
    <w:rsid w:val="00DE61EB"/>
    <w:rsid w:val="00DF2D6C"/>
    <w:rsid w:val="00DF5084"/>
    <w:rsid w:val="00DF62ED"/>
    <w:rsid w:val="00E0079E"/>
    <w:rsid w:val="00E008F4"/>
    <w:rsid w:val="00E01C4F"/>
    <w:rsid w:val="00E02B30"/>
    <w:rsid w:val="00E04352"/>
    <w:rsid w:val="00E04F98"/>
    <w:rsid w:val="00E103A4"/>
    <w:rsid w:val="00E10667"/>
    <w:rsid w:val="00E1181E"/>
    <w:rsid w:val="00E149C6"/>
    <w:rsid w:val="00E15058"/>
    <w:rsid w:val="00E1647F"/>
    <w:rsid w:val="00E167C7"/>
    <w:rsid w:val="00E17C37"/>
    <w:rsid w:val="00E205AC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2A6E"/>
    <w:rsid w:val="00E82BB9"/>
    <w:rsid w:val="00E83F29"/>
    <w:rsid w:val="00E848E0"/>
    <w:rsid w:val="00E84F18"/>
    <w:rsid w:val="00E86070"/>
    <w:rsid w:val="00E90CAA"/>
    <w:rsid w:val="00E941E0"/>
    <w:rsid w:val="00E94BDE"/>
    <w:rsid w:val="00EA0B96"/>
    <w:rsid w:val="00EA0C50"/>
    <w:rsid w:val="00EA21E2"/>
    <w:rsid w:val="00EA320E"/>
    <w:rsid w:val="00EA3EF7"/>
    <w:rsid w:val="00EA6D9B"/>
    <w:rsid w:val="00EA7405"/>
    <w:rsid w:val="00EA756C"/>
    <w:rsid w:val="00EB2B2F"/>
    <w:rsid w:val="00EC0384"/>
    <w:rsid w:val="00EC5896"/>
    <w:rsid w:val="00EC7243"/>
    <w:rsid w:val="00EC752A"/>
    <w:rsid w:val="00ED145E"/>
    <w:rsid w:val="00EE1DAA"/>
    <w:rsid w:val="00EE2F90"/>
    <w:rsid w:val="00EE32BF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4065"/>
    <w:rsid w:val="00F04396"/>
    <w:rsid w:val="00F050FC"/>
    <w:rsid w:val="00F13B7A"/>
    <w:rsid w:val="00F15022"/>
    <w:rsid w:val="00F170C0"/>
    <w:rsid w:val="00F23A7F"/>
    <w:rsid w:val="00F27EDB"/>
    <w:rsid w:val="00F30509"/>
    <w:rsid w:val="00F34E44"/>
    <w:rsid w:val="00F35B97"/>
    <w:rsid w:val="00F41273"/>
    <w:rsid w:val="00F4292B"/>
    <w:rsid w:val="00F46253"/>
    <w:rsid w:val="00F46E94"/>
    <w:rsid w:val="00F474D0"/>
    <w:rsid w:val="00F511A6"/>
    <w:rsid w:val="00F51BED"/>
    <w:rsid w:val="00F51C85"/>
    <w:rsid w:val="00F53E30"/>
    <w:rsid w:val="00F5646B"/>
    <w:rsid w:val="00F61B25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97E04"/>
    <w:rsid w:val="00FA10B0"/>
    <w:rsid w:val="00FA15F4"/>
    <w:rsid w:val="00FA23A9"/>
    <w:rsid w:val="00FA2F25"/>
    <w:rsid w:val="00FA3142"/>
    <w:rsid w:val="00FA3452"/>
    <w:rsid w:val="00FA4D1A"/>
    <w:rsid w:val="00FA5AFF"/>
    <w:rsid w:val="00FA648D"/>
    <w:rsid w:val="00FB4647"/>
    <w:rsid w:val="00FB57A5"/>
    <w:rsid w:val="00FC76B0"/>
    <w:rsid w:val="00FD1D92"/>
    <w:rsid w:val="00FD3418"/>
    <w:rsid w:val="00FD5E0A"/>
    <w:rsid w:val="00FD6BAA"/>
    <w:rsid w:val="00FD71BD"/>
    <w:rsid w:val="00FE2922"/>
    <w:rsid w:val="00FE4809"/>
    <w:rsid w:val="00FE54BA"/>
    <w:rsid w:val="00FF02E8"/>
    <w:rsid w:val="00FF4249"/>
    <w:rsid w:val="00FF47E9"/>
    <w:rsid w:val="00FF608A"/>
    <w:rsid w:val="00FF74ED"/>
    <w:rsid w:val="01B81146"/>
    <w:rsid w:val="0234894E"/>
    <w:rsid w:val="0349445A"/>
    <w:rsid w:val="050D2554"/>
    <w:rsid w:val="0528B298"/>
    <w:rsid w:val="052F81C1"/>
    <w:rsid w:val="05CF5FEF"/>
    <w:rsid w:val="05F5F2A7"/>
    <w:rsid w:val="060F2179"/>
    <w:rsid w:val="0709FED9"/>
    <w:rsid w:val="0754D224"/>
    <w:rsid w:val="082C5F92"/>
    <w:rsid w:val="086E54F7"/>
    <w:rsid w:val="089F15A2"/>
    <w:rsid w:val="08CB2C2B"/>
    <w:rsid w:val="09444684"/>
    <w:rsid w:val="0A3A2DB8"/>
    <w:rsid w:val="0A8EDA78"/>
    <w:rsid w:val="0ABDB4B4"/>
    <w:rsid w:val="0B2419D5"/>
    <w:rsid w:val="0B6751A1"/>
    <w:rsid w:val="0B9BB36E"/>
    <w:rsid w:val="0BA98107"/>
    <w:rsid w:val="0C0C852B"/>
    <w:rsid w:val="0C493DB3"/>
    <w:rsid w:val="0D237FC1"/>
    <w:rsid w:val="0EC31CE4"/>
    <w:rsid w:val="0F1D0590"/>
    <w:rsid w:val="0F4CDCF3"/>
    <w:rsid w:val="0F99FAE8"/>
    <w:rsid w:val="1056B373"/>
    <w:rsid w:val="106CFA56"/>
    <w:rsid w:val="116C2470"/>
    <w:rsid w:val="1195052B"/>
    <w:rsid w:val="11A997C8"/>
    <w:rsid w:val="11D58FE1"/>
    <w:rsid w:val="1256288C"/>
    <w:rsid w:val="12770A90"/>
    <w:rsid w:val="12AF0C5F"/>
    <w:rsid w:val="12DE0CE0"/>
    <w:rsid w:val="12E01B61"/>
    <w:rsid w:val="1395BB1F"/>
    <w:rsid w:val="14D6E006"/>
    <w:rsid w:val="15E6E0E4"/>
    <w:rsid w:val="16885CEF"/>
    <w:rsid w:val="16B416D9"/>
    <w:rsid w:val="172FBB75"/>
    <w:rsid w:val="17A64038"/>
    <w:rsid w:val="17D943C2"/>
    <w:rsid w:val="180AE511"/>
    <w:rsid w:val="19116D64"/>
    <w:rsid w:val="1A565106"/>
    <w:rsid w:val="1A8A41A2"/>
    <w:rsid w:val="1BCC0587"/>
    <w:rsid w:val="1BCFC9DC"/>
    <w:rsid w:val="1C2B22BE"/>
    <w:rsid w:val="1C36DD8C"/>
    <w:rsid w:val="1C99D4AA"/>
    <w:rsid w:val="1CC90F19"/>
    <w:rsid w:val="1CED9B3C"/>
    <w:rsid w:val="1D7E8464"/>
    <w:rsid w:val="1DC0479F"/>
    <w:rsid w:val="1E3319C5"/>
    <w:rsid w:val="1EA8F555"/>
    <w:rsid w:val="1EA96B63"/>
    <w:rsid w:val="1EC505CE"/>
    <w:rsid w:val="208421D3"/>
    <w:rsid w:val="20DAD50F"/>
    <w:rsid w:val="21231F8D"/>
    <w:rsid w:val="21C73029"/>
    <w:rsid w:val="2212E7D1"/>
    <w:rsid w:val="23687644"/>
    <w:rsid w:val="23E16B67"/>
    <w:rsid w:val="246965B4"/>
    <w:rsid w:val="246EBB7F"/>
    <w:rsid w:val="24872B30"/>
    <w:rsid w:val="24A9C41D"/>
    <w:rsid w:val="24B61CE4"/>
    <w:rsid w:val="24D015C8"/>
    <w:rsid w:val="24EB3049"/>
    <w:rsid w:val="2542F0F1"/>
    <w:rsid w:val="25956168"/>
    <w:rsid w:val="25CCB399"/>
    <w:rsid w:val="26501178"/>
    <w:rsid w:val="26E0B27B"/>
    <w:rsid w:val="2714B8B7"/>
    <w:rsid w:val="27451C88"/>
    <w:rsid w:val="281BC745"/>
    <w:rsid w:val="285B3949"/>
    <w:rsid w:val="286C8799"/>
    <w:rsid w:val="28A0D2A9"/>
    <w:rsid w:val="28F90888"/>
    <w:rsid w:val="29249BE8"/>
    <w:rsid w:val="2BCA1DBF"/>
    <w:rsid w:val="2BF96032"/>
    <w:rsid w:val="2C4CC1B1"/>
    <w:rsid w:val="2C8001D1"/>
    <w:rsid w:val="2CF3D2D6"/>
    <w:rsid w:val="2DC1710C"/>
    <w:rsid w:val="2F6BA75C"/>
    <w:rsid w:val="2FEB5281"/>
    <w:rsid w:val="30690406"/>
    <w:rsid w:val="30F4BE7E"/>
    <w:rsid w:val="310C2DDD"/>
    <w:rsid w:val="32A86E07"/>
    <w:rsid w:val="32EC2BF6"/>
    <w:rsid w:val="335A6F50"/>
    <w:rsid w:val="3365433A"/>
    <w:rsid w:val="33E6B2BF"/>
    <w:rsid w:val="348C9276"/>
    <w:rsid w:val="34A212A8"/>
    <w:rsid w:val="34B06733"/>
    <w:rsid w:val="34FCBD91"/>
    <w:rsid w:val="354E1D08"/>
    <w:rsid w:val="36C47A8D"/>
    <w:rsid w:val="36F53CC0"/>
    <w:rsid w:val="37C14AD6"/>
    <w:rsid w:val="37CB5F98"/>
    <w:rsid w:val="38DE1ECB"/>
    <w:rsid w:val="38F0C3C6"/>
    <w:rsid w:val="39303B4E"/>
    <w:rsid w:val="3A4D517A"/>
    <w:rsid w:val="3A700957"/>
    <w:rsid w:val="3A9D1939"/>
    <w:rsid w:val="3AC76723"/>
    <w:rsid w:val="3BAE388E"/>
    <w:rsid w:val="3BB97F3F"/>
    <w:rsid w:val="3BCF128B"/>
    <w:rsid w:val="3CD4D32A"/>
    <w:rsid w:val="3CF59506"/>
    <w:rsid w:val="3D011311"/>
    <w:rsid w:val="3D75EC14"/>
    <w:rsid w:val="3DB50124"/>
    <w:rsid w:val="3E012A25"/>
    <w:rsid w:val="3ECA72CB"/>
    <w:rsid w:val="3F6AC1CC"/>
    <w:rsid w:val="400D0633"/>
    <w:rsid w:val="402F3FF4"/>
    <w:rsid w:val="4093F1D8"/>
    <w:rsid w:val="412570FA"/>
    <w:rsid w:val="41C99FEB"/>
    <w:rsid w:val="421D1570"/>
    <w:rsid w:val="42358BD4"/>
    <w:rsid w:val="42A6BD2D"/>
    <w:rsid w:val="42E5D92F"/>
    <w:rsid w:val="437658D4"/>
    <w:rsid w:val="44158F03"/>
    <w:rsid w:val="4446A165"/>
    <w:rsid w:val="444E97B7"/>
    <w:rsid w:val="44638D02"/>
    <w:rsid w:val="45C80DB7"/>
    <w:rsid w:val="46715C53"/>
    <w:rsid w:val="46EEB149"/>
    <w:rsid w:val="473564BE"/>
    <w:rsid w:val="475E6E81"/>
    <w:rsid w:val="484EFF1E"/>
    <w:rsid w:val="485D65E7"/>
    <w:rsid w:val="48B3EA42"/>
    <w:rsid w:val="4974A0AA"/>
    <w:rsid w:val="49962A9B"/>
    <w:rsid w:val="4A07030A"/>
    <w:rsid w:val="4A75A6AC"/>
    <w:rsid w:val="4A8CE0AB"/>
    <w:rsid w:val="4C4A401D"/>
    <w:rsid w:val="4DBE6123"/>
    <w:rsid w:val="4FF3B9F6"/>
    <w:rsid w:val="4FF69025"/>
    <w:rsid w:val="50176DA9"/>
    <w:rsid w:val="50440217"/>
    <w:rsid w:val="5153E624"/>
    <w:rsid w:val="517DF07F"/>
    <w:rsid w:val="51C6A985"/>
    <w:rsid w:val="52163F0F"/>
    <w:rsid w:val="52BF6D50"/>
    <w:rsid w:val="5341DE8F"/>
    <w:rsid w:val="54763F51"/>
    <w:rsid w:val="5486AFFF"/>
    <w:rsid w:val="5587DF5E"/>
    <w:rsid w:val="570F4A49"/>
    <w:rsid w:val="5807A591"/>
    <w:rsid w:val="581B9619"/>
    <w:rsid w:val="587DBA3C"/>
    <w:rsid w:val="58A3E76D"/>
    <w:rsid w:val="58EBDA10"/>
    <w:rsid w:val="5AB9182D"/>
    <w:rsid w:val="5B0CF302"/>
    <w:rsid w:val="5B6C76C6"/>
    <w:rsid w:val="5BE2053C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106EC45"/>
    <w:rsid w:val="6111FCC4"/>
    <w:rsid w:val="617AB2F6"/>
    <w:rsid w:val="62258BF8"/>
    <w:rsid w:val="622AE76B"/>
    <w:rsid w:val="62A1FF14"/>
    <w:rsid w:val="63317CF2"/>
    <w:rsid w:val="63636A86"/>
    <w:rsid w:val="63882B3E"/>
    <w:rsid w:val="65107A6A"/>
    <w:rsid w:val="653DC604"/>
    <w:rsid w:val="65ED9D8A"/>
    <w:rsid w:val="6634C0EE"/>
    <w:rsid w:val="675FB8A4"/>
    <w:rsid w:val="67C17420"/>
    <w:rsid w:val="683AE8DA"/>
    <w:rsid w:val="684CA7EF"/>
    <w:rsid w:val="684F26DB"/>
    <w:rsid w:val="68833D12"/>
    <w:rsid w:val="69A01630"/>
    <w:rsid w:val="6A2F1EC2"/>
    <w:rsid w:val="6A6B780A"/>
    <w:rsid w:val="6A96D6CD"/>
    <w:rsid w:val="6AB07101"/>
    <w:rsid w:val="6B5B4037"/>
    <w:rsid w:val="6D552A88"/>
    <w:rsid w:val="6D5B9C16"/>
    <w:rsid w:val="6DFAA710"/>
    <w:rsid w:val="6E378CC3"/>
    <w:rsid w:val="6E39C392"/>
    <w:rsid w:val="6EC659AE"/>
    <w:rsid w:val="6F19B699"/>
    <w:rsid w:val="6F5EAC4B"/>
    <w:rsid w:val="6F9BB900"/>
    <w:rsid w:val="702489A3"/>
    <w:rsid w:val="7062D794"/>
    <w:rsid w:val="706844D0"/>
    <w:rsid w:val="70A1874E"/>
    <w:rsid w:val="70D09B67"/>
    <w:rsid w:val="715BBD77"/>
    <w:rsid w:val="72E24295"/>
    <w:rsid w:val="73425404"/>
    <w:rsid w:val="7550D630"/>
    <w:rsid w:val="77744CD2"/>
    <w:rsid w:val="79276658"/>
    <w:rsid w:val="798A9FE1"/>
    <w:rsid w:val="79C58D7D"/>
    <w:rsid w:val="79C6D907"/>
    <w:rsid w:val="79DC2FA5"/>
    <w:rsid w:val="7AB2A704"/>
    <w:rsid w:val="7BBB5B36"/>
    <w:rsid w:val="7C3BFD95"/>
    <w:rsid w:val="7C682739"/>
    <w:rsid w:val="7C9C157F"/>
    <w:rsid w:val="7C9F3047"/>
    <w:rsid w:val="7CA1A3CE"/>
    <w:rsid w:val="7CA55D65"/>
    <w:rsid w:val="7CC52963"/>
    <w:rsid w:val="7D08663B"/>
    <w:rsid w:val="7DA6A2BD"/>
    <w:rsid w:val="7E083B6D"/>
    <w:rsid w:val="7E987215"/>
    <w:rsid w:val="7F98B4DE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1021</Words>
  <Characters>6024</Characters>
  <Application>Microsoft Office Word</Application>
  <DocSecurity>0</DocSecurity>
  <Lines>50</Lines>
  <Paragraphs>14</Paragraphs>
  <ScaleCrop>false</ScaleCrop>
  <Company>Ministerstvo pro místní rozvoj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55</cp:revision>
  <cp:lastPrinted>2026-04-02T12:13:00Z</cp:lastPrinted>
  <dcterms:created xsi:type="dcterms:W3CDTF">2026-03-09T15:24:00Z</dcterms:created>
  <dcterms:modified xsi:type="dcterms:W3CDTF">2026-07-21T13:36:00Z</dcterms:modified>
</cp:coreProperties>
</file>