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67D3" w14:textId="7A353C90" w:rsidR="005B5F28" w:rsidRDefault="005B5F28" w:rsidP="006E0656">
      <w:pPr>
        <w:spacing w:before="240" w:after="120"/>
        <w:jc w:val="center"/>
        <w:rPr>
          <w:rFonts w:ascii="Arial" w:hAnsi="Arial" w:cs="Arial"/>
          <w:b/>
          <w:sz w:val="32"/>
          <w:szCs w:val="32"/>
        </w:rPr>
      </w:pPr>
      <w:r w:rsidRPr="00161276">
        <w:rPr>
          <w:rFonts w:ascii="Arial" w:hAnsi="Arial" w:cs="Arial"/>
          <w:b/>
          <w:sz w:val="32"/>
          <w:szCs w:val="32"/>
        </w:rPr>
        <w:t xml:space="preserve">Čestné prohlášení </w:t>
      </w:r>
      <w:r w:rsidR="00F15B9F">
        <w:rPr>
          <w:rFonts w:ascii="Arial" w:hAnsi="Arial" w:cs="Arial"/>
          <w:b/>
          <w:sz w:val="32"/>
          <w:szCs w:val="32"/>
        </w:rPr>
        <w:t>k žádosti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00"/>
        <w:gridCol w:w="5652"/>
      </w:tblGrid>
      <w:tr w:rsidR="005B5F28" w:rsidRPr="00161276" w14:paraId="6B1114EB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0D5B4" w14:textId="77777777" w:rsidR="005B5F28" w:rsidRPr="00161276" w:rsidRDefault="005B5F28" w:rsidP="008D5F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276">
              <w:rPr>
                <w:rFonts w:ascii="Arial" w:hAnsi="Arial" w:cs="Arial"/>
                <w:b/>
                <w:sz w:val="22"/>
                <w:szCs w:val="22"/>
              </w:rPr>
              <w:t>Název</w:t>
            </w:r>
            <w:r w:rsidR="008D5F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7FF7">
              <w:rPr>
                <w:rFonts w:ascii="Arial" w:hAnsi="Arial" w:cs="Arial"/>
                <w:b/>
                <w:sz w:val="22"/>
                <w:szCs w:val="22"/>
              </w:rPr>
              <w:t>žadatele – subjektu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3423D" w14:textId="0FC662F0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  <w:permStart w:id="1873480657" w:edGrp="everyone"/>
            <w:permEnd w:id="1873480657"/>
          </w:p>
        </w:tc>
      </w:tr>
      <w:tr w:rsidR="005B5F28" w:rsidRPr="00161276" w14:paraId="7E9C4BA0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C77D5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276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 w:rsidR="00F3387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DCE9E" w14:textId="77777777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  <w:permStart w:id="455688329" w:edGrp="everyone"/>
            <w:permEnd w:id="455688329"/>
          </w:p>
        </w:tc>
      </w:tr>
      <w:tr w:rsidR="005B5F28" w:rsidRPr="00161276" w14:paraId="264EF604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E3D39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276">
              <w:rPr>
                <w:rFonts w:ascii="Arial" w:hAnsi="Arial" w:cs="Arial"/>
                <w:b/>
                <w:sz w:val="22"/>
                <w:szCs w:val="22"/>
              </w:rPr>
              <w:t>Název akce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F968A" w14:textId="77777777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  <w:permStart w:id="1863200980" w:edGrp="everyone"/>
            <w:permEnd w:id="1863200980"/>
          </w:p>
        </w:tc>
      </w:tr>
    </w:tbl>
    <w:p w14:paraId="3E40AEAD" w14:textId="77777777" w:rsidR="00363C42" w:rsidRPr="0097046D" w:rsidRDefault="00363C42" w:rsidP="00363C42">
      <w:pPr>
        <w:spacing w:after="120"/>
        <w:rPr>
          <w:rFonts w:ascii="Arial" w:hAnsi="Arial" w:cs="Arial"/>
          <w:b/>
          <w:sz w:val="18"/>
          <w:szCs w:val="18"/>
        </w:rPr>
      </w:pPr>
    </w:p>
    <w:p w14:paraId="5279F7AA" w14:textId="5F511C10" w:rsidR="005B5F28" w:rsidRPr="004373E9" w:rsidRDefault="005B5F28" w:rsidP="00B7742B">
      <w:pPr>
        <w:spacing w:after="120" w:line="280" w:lineRule="exact"/>
        <w:ind w:right="-286"/>
        <w:jc w:val="both"/>
        <w:rPr>
          <w:rFonts w:ascii="Arial" w:hAnsi="Arial" w:cs="Arial"/>
          <w:sz w:val="22"/>
          <w:szCs w:val="22"/>
        </w:rPr>
      </w:pPr>
      <w:r w:rsidRPr="004373E9">
        <w:rPr>
          <w:rFonts w:ascii="Arial" w:hAnsi="Arial" w:cs="Arial"/>
          <w:sz w:val="22"/>
          <w:szCs w:val="22"/>
        </w:rPr>
        <w:t xml:space="preserve">Žadatel o poskytnutí dotace </w:t>
      </w:r>
      <w:r w:rsidR="00256123" w:rsidRPr="004373E9">
        <w:rPr>
          <w:rFonts w:ascii="Arial" w:hAnsi="Arial" w:cs="Arial"/>
          <w:sz w:val="22"/>
          <w:szCs w:val="22"/>
        </w:rPr>
        <w:t xml:space="preserve">na výše uvedenou akci </w:t>
      </w:r>
      <w:r w:rsidRPr="004373E9">
        <w:rPr>
          <w:rFonts w:ascii="Arial" w:hAnsi="Arial" w:cs="Arial"/>
          <w:sz w:val="22"/>
          <w:szCs w:val="22"/>
        </w:rPr>
        <w:t>z</w:t>
      </w:r>
      <w:r w:rsidR="1D4A5C4A" w:rsidRPr="004373E9">
        <w:rPr>
          <w:rFonts w:ascii="Arial" w:hAnsi="Arial" w:cs="Arial"/>
          <w:sz w:val="22"/>
          <w:szCs w:val="22"/>
        </w:rPr>
        <w:t> Program</w:t>
      </w:r>
      <w:r w:rsidR="0B905C80" w:rsidRPr="004373E9">
        <w:rPr>
          <w:rFonts w:ascii="Arial" w:hAnsi="Arial" w:cs="Arial"/>
          <w:sz w:val="22"/>
          <w:szCs w:val="22"/>
        </w:rPr>
        <w:t>u</w:t>
      </w:r>
      <w:r w:rsidR="1D4A5C4A" w:rsidRPr="004373E9">
        <w:rPr>
          <w:rFonts w:ascii="Arial" w:hAnsi="Arial" w:cs="Arial"/>
          <w:sz w:val="22"/>
          <w:szCs w:val="22"/>
        </w:rPr>
        <w:t xml:space="preserve"> </w:t>
      </w:r>
      <w:r w:rsidR="00707F31" w:rsidRPr="004373E9">
        <w:rPr>
          <w:rFonts w:ascii="Arial" w:hAnsi="Arial" w:cs="Arial"/>
          <w:sz w:val="22"/>
          <w:szCs w:val="22"/>
        </w:rPr>
        <w:t>obnovy a rozvoje regionů</w:t>
      </w:r>
      <w:r w:rsidR="00256123" w:rsidRPr="004373E9">
        <w:rPr>
          <w:rFonts w:ascii="Arial" w:hAnsi="Arial" w:cs="Arial"/>
          <w:sz w:val="22"/>
          <w:szCs w:val="22"/>
        </w:rPr>
        <w:t>, podprogram</w:t>
      </w:r>
      <w:r w:rsidR="00707F31" w:rsidRPr="004373E9">
        <w:rPr>
          <w:rFonts w:ascii="Arial" w:hAnsi="Arial" w:cs="Arial"/>
          <w:sz w:val="22"/>
          <w:szCs w:val="22"/>
        </w:rPr>
        <w:t xml:space="preserve">u </w:t>
      </w:r>
      <w:r w:rsidR="006979B8" w:rsidRPr="004373E9">
        <w:rPr>
          <w:rFonts w:ascii="Arial" w:hAnsi="Arial" w:cs="Arial"/>
          <w:sz w:val="22"/>
          <w:szCs w:val="22"/>
        </w:rPr>
        <w:t>Vesnice roku</w:t>
      </w:r>
      <w:r w:rsidR="00707F31" w:rsidRPr="004373E9">
        <w:rPr>
          <w:rFonts w:ascii="Arial" w:hAnsi="Arial" w:cs="Arial"/>
          <w:sz w:val="22"/>
          <w:szCs w:val="22"/>
        </w:rPr>
        <w:t xml:space="preserve">, </w:t>
      </w:r>
      <w:r w:rsidRPr="004373E9">
        <w:rPr>
          <w:rFonts w:ascii="Arial" w:hAnsi="Arial" w:cs="Arial"/>
          <w:sz w:val="22"/>
          <w:szCs w:val="22"/>
        </w:rPr>
        <w:t>čestně prohlašuje, že:</w:t>
      </w:r>
    </w:p>
    <w:p w14:paraId="2C1F2647" w14:textId="01C226B7" w:rsidR="005B5F28" w:rsidRPr="004373E9" w:rsidRDefault="00A60DA8" w:rsidP="00B7742B">
      <w:pPr>
        <w:numPr>
          <w:ilvl w:val="0"/>
          <w:numId w:val="3"/>
        </w:numPr>
        <w:spacing w:after="120" w:line="280" w:lineRule="exact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4373E9">
        <w:rPr>
          <w:rFonts w:ascii="Arial" w:hAnsi="Arial" w:cs="Arial"/>
          <w:sz w:val="22"/>
          <w:szCs w:val="22"/>
        </w:rPr>
        <w:t>ú</w:t>
      </w:r>
      <w:r w:rsidR="005B5F28" w:rsidRPr="004373E9">
        <w:rPr>
          <w:rFonts w:ascii="Arial" w:hAnsi="Arial" w:cs="Arial"/>
          <w:sz w:val="22"/>
          <w:szCs w:val="22"/>
        </w:rPr>
        <w:t>daje, které jsou uvedeny ve formuláři Žádosti o dotaci a v</w:t>
      </w:r>
      <w:r w:rsidR="008D5F2C" w:rsidRPr="004373E9">
        <w:rPr>
          <w:rFonts w:ascii="Arial" w:hAnsi="Arial" w:cs="Arial"/>
          <w:sz w:val="22"/>
          <w:szCs w:val="22"/>
        </w:rPr>
        <w:t>e všech doložených</w:t>
      </w:r>
      <w:r w:rsidR="005B5F28" w:rsidRPr="004373E9">
        <w:rPr>
          <w:rFonts w:ascii="Arial" w:hAnsi="Arial" w:cs="Arial"/>
          <w:sz w:val="22"/>
          <w:szCs w:val="22"/>
        </w:rPr>
        <w:t xml:space="preserve"> přílohách, jsou pravdivé</w:t>
      </w:r>
      <w:r w:rsidRPr="004373E9">
        <w:rPr>
          <w:rFonts w:ascii="Arial" w:hAnsi="Arial" w:cs="Arial"/>
          <w:sz w:val="22"/>
          <w:szCs w:val="22"/>
        </w:rPr>
        <w:t>;</w:t>
      </w:r>
    </w:p>
    <w:p w14:paraId="4B2464DC" w14:textId="3FD70B8C" w:rsidR="00821EE9" w:rsidRPr="004373E9" w:rsidRDefault="00821EE9" w:rsidP="00B7742B">
      <w:pPr>
        <w:numPr>
          <w:ilvl w:val="0"/>
          <w:numId w:val="3"/>
        </w:numPr>
        <w:spacing w:after="120" w:line="280" w:lineRule="exact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4373E9">
        <w:rPr>
          <w:rFonts w:ascii="Arial" w:hAnsi="Arial" w:cs="Arial"/>
          <w:sz w:val="22"/>
          <w:szCs w:val="22"/>
        </w:rPr>
        <w:t>bude realizovat akci v souladu s doklady předloženými se Žádostí o poskytnutí dotace a ostatní zaslanou dokumentací;</w:t>
      </w:r>
    </w:p>
    <w:p w14:paraId="7AFEF900" w14:textId="756C4B45" w:rsidR="00821EE9" w:rsidRPr="004373E9" w:rsidRDefault="00821EE9" w:rsidP="00B7742B">
      <w:pPr>
        <w:numPr>
          <w:ilvl w:val="0"/>
          <w:numId w:val="3"/>
        </w:numPr>
        <w:spacing w:after="120" w:line="280" w:lineRule="exact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4373E9">
        <w:rPr>
          <w:rFonts w:ascii="Arial" w:hAnsi="Arial" w:cs="Arial"/>
          <w:sz w:val="22"/>
          <w:szCs w:val="22"/>
        </w:rPr>
        <w:t>při realizaci akce bude postupovat v souladu s příslušnými zákony a obecně závaznými předpisy;</w:t>
      </w:r>
    </w:p>
    <w:p w14:paraId="420C2C63" w14:textId="4D1E7114" w:rsidR="00AB0DF3" w:rsidRPr="004373E9" w:rsidRDefault="00A60DA8" w:rsidP="00B7742B">
      <w:pPr>
        <w:numPr>
          <w:ilvl w:val="0"/>
          <w:numId w:val="3"/>
        </w:numPr>
        <w:spacing w:after="120" w:line="280" w:lineRule="exact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4373E9">
        <w:rPr>
          <w:rFonts w:ascii="Arial" w:hAnsi="Arial" w:cs="Arial"/>
          <w:sz w:val="22"/>
          <w:szCs w:val="22"/>
        </w:rPr>
        <w:t>s</w:t>
      </w:r>
      <w:r w:rsidR="00AB0DF3" w:rsidRPr="004373E9">
        <w:rPr>
          <w:rFonts w:ascii="Arial" w:hAnsi="Arial" w:cs="Arial"/>
          <w:sz w:val="22"/>
          <w:szCs w:val="22"/>
        </w:rPr>
        <w:t xml:space="preserve">amotná realizace </w:t>
      </w:r>
      <w:r w:rsidR="00F15B9F" w:rsidRPr="004373E9">
        <w:rPr>
          <w:rFonts w:ascii="Arial" w:hAnsi="Arial" w:cs="Arial"/>
          <w:sz w:val="22"/>
          <w:szCs w:val="22"/>
        </w:rPr>
        <w:t xml:space="preserve">předmětu </w:t>
      </w:r>
      <w:r w:rsidR="00AB0DF3" w:rsidRPr="004373E9">
        <w:rPr>
          <w:rFonts w:ascii="Arial" w:hAnsi="Arial" w:cs="Arial"/>
          <w:sz w:val="22"/>
          <w:szCs w:val="22"/>
        </w:rPr>
        <w:t xml:space="preserve">akce nebyla </w:t>
      </w:r>
      <w:r w:rsidR="00EC7838" w:rsidRPr="004373E9">
        <w:rPr>
          <w:rFonts w:ascii="Arial" w:hAnsi="Arial" w:cs="Arial"/>
          <w:sz w:val="22"/>
          <w:szCs w:val="22"/>
        </w:rPr>
        <w:t>ukon</w:t>
      </w:r>
      <w:r w:rsidR="002227E4" w:rsidRPr="004373E9">
        <w:rPr>
          <w:rFonts w:ascii="Arial" w:hAnsi="Arial" w:cs="Arial"/>
          <w:sz w:val="22"/>
          <w:szCs w:val="22"/>
        </w:rPr>
        <w:t xml:space="preserve">čena </w:t>
      </w:r>
      <w:r w:rsidR="00AB0DF3" w:rsidRPr="004373E9">
        <w:rPr>
          <w:rFonts w:ascii="Arial" w:hAnsi="Arial" w:cs="Arial"/>
          <w:sz w:val="22"/>
          <w:szCs w:val="22"/>
        </w:rPr>
        <w:t xml:space="preserve">před podáním </w:t>
      </w:r>
      <w:r w:rsidR="00CE372D">
        <w:rPr>
          <w:rFonts w:ascii="Arial" w:hAnsi="Arial" w:cs="Arial"/>
          <w:sz w:val="22"/>
          <w:szCs w:val="22"/>
        </w:rPr>
        <w:t>Ž</w:t>
      </w:r>
      <w:r w:rsidR="00AB0DF3" w:rsidRPr="004373E9">
        <w:rPr>
          <w:rFonts w:ascii="Arial" w:hAnsi="Arial" w:cs="Arial"/>
          <w:sz w:val="22"/>
          <w:szCs w:val="22"/>
        </w:rPr>
        <w:t>ádosti o dotaci</w:t>
      </w:r>
      <w:r w:rsidR="00256123" w:rsidRPr="004373E9">
        <w:rPr>
          <w:rFonts w:ascii="Arial" w:hAnsi="Arial" w:cs="Arial"/>
          <w:sz w:val="22"/>
          <w:szCs w:val="22"/>
        </w:rPr>
        <w:t xml:space="preserve"> poskytovateli dotace, resp. do datové schránky Centra pro regionální rozvoj ČR</w:t>
      </w:r>
      <w:r w:rsidRPr="004373E9">
        <w:rPr>
          <w:rFonts w:ascii="Arial" w:hAnsi="Arial" w:cs="Arial"/>
          <w:sz w:val="22"/>
          <w:szCs w:val="22"/>
        </w:rPr>
        <w:t>;</w:t>
      </w:r>
    </w:p>
    <w:p w14:paraId="48103993" w14:textId="0DD6C037" w:rsidR="00707F31" w:rsidRDefault="00A60DA8" w:rsidP="00B7742B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>m</w:t>
      </w:r>
      <w:r w:rsidR="00AB0DF3" w:rsidRPr="002227E4">
        <w:rPr>
          <w:rStyle w:val="cf01"/>
          <w:rFonts w:ascii="Arial" w:hAnsi="Arial" w:cs="Arial"/>
          <w:sz w:val="22"/>
          <w:szCs w:val="22"/>
        </w:rPr>
        <w:t>á ke dni podání žádosti vypořádané veškeré splatné závazky vůči orgánům státní správy, samosprávy, státním fondům, zdravotním pojišťovnám nebo bankám</w:t>
      </w:r>
      <w:r>
        <w:rPr>
          <w:rStyle w:val="cf01"/>
          <w:rFonts w:ascii="Arial" w:hAnsi="Arial" w:cs="Arial"/>
          <w:sz w:val="22"/>
          <w:szCs w:val="22"/>
        </w:rPr>
        <w:t>;</w:t>
      </w:r>
    </w:p>
    <w:p w14:paraId="4FA71D63" w14:textId="667F22BE" w:rsidR="00707F31" w:rsidRPr="003A041F" w:rsidRDefault="00A60DA8" w:rsidP="00B7742B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 w:rsidRPr="00FB56E9">
        <w:rPr>
          <w:rStyle w:val="cf01"/>
          <w:rFonts w:ascii="Arial" w:hAnsi="Arial" w:cs="Arial"/>
          <w:sz w:val="22"/>
          <w:szCs w:val="22"/>
        </w:rPr>
        <w:t xml:space="preserve">není podnikem v obtížích, ve smyslu čl. 2.1. Sdělení komise </w:t>
      </w:r>
      <w:r w:rsidRPr="00FB56E9">
        <w:rPr>
          <w:rStyle w:val="cf01"/>
          <w:rFonts w:ascii="Arial" w:hAnsi="Arial" w:cs="Arial"/>
          <w:i/>
          <w:iCs/>
          <w:sz w:val="22"/>
          <w:szCs w:val="22"/>
        </w:rPr>
        <w:t xml:space="preserve">Pokyny společenství pro státní </w:t>
      </w:r>
      <w:r w:rsidRPr="003A041F">
        <w:rPr>
          <w:rStyle w:val="cf01"/>
          <w:rFonts w:ascii="Arial" w:hAnsi="Arial" w:cs="Arial"/>
          <w:i/>
          <w:iCs/>
          <w:sz w:val="22"/>
          <w:szCs w:val="22"/>
        </w:rPr>
        <w:t>podporu na záchranu a restrukturalizaci podniků v obtížích</w:t>
      </w:r>
      <w:r w:rsidRPr="003A041F">
        <w:rPr>
          <w:rStyle w:val="cf01"/>
          <w:rFonts w:ascii="Arial" w:hAnsi="Arial" w:cs="Arial"/>
          <w:sz w:val="22"/>
          <w:szCs w:val="22"/>
        </w:rPr>
        <w:t xml:space="preserve"> (2004/C244/02);</w:t>
      </w:r>
    </w:p>
    <w:p w14:paraId="12BF74D2" w14:textId="4215BAE8" w:rsidR="00A60DA8" w:rsidRPr="003A041F" w:rsidRDefault="00B25F4F" w:rsidP="00B7742B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 w:rsidRPr="003A041F">
        <w:rPr>
          <w:rStyle w:val="cf01"/>
          <w:rFonts w:ascii="Arial" w:hAnsi="Arial" w:cs="Arial"/>
          <w:sz w:val="22"/>
          <w:szCs w:val="22"/>
        </w:rPr>
        <w:t>na stavbě nebo pozemku, které jsou předmětem dotace, nevázne žádné omezení vlastnického práva (např. není předmětem zástavy, exekuce) s výjimkou věcného břemene a</w:t>
      </w:r>
      <w:r w:rsidR="008E5CED">
        <w:rPr>
          <w:rStyle w:val="cf01"/>
          <w:rFonts w:ascii="Arial" w:hAnsi="Arial" w:cs="Arial"/>
          <w:sz w:val="22"/>
          <w:szCs w:val="22"/>
        </w:rPr>
        <w:t> </w:t>
      </w:r>
      <w:r w:rsidRPr="003A041F">
        <w:rPr>
          <w:rStyle w:val="cf01"/>
          <w:rFonts w:ascii="Arial" w:hAnsi="Arial" w:cs="Arial"/>
          <w:sz w:val="22"/>
          <w:szCs w:val="22"/>
        </w:rPr>
        <w:t>bankovní zástavy sjednané výhradně za účelem financování realizované akce, která je předmětem žádosti o dotaci</w:t>
      </w:r>
      <w:r w:rsidR="00A60DA8" w:rsidRPr="003A041F">
        <w:rPr>
          <w:rStyle w:val="cf01"/>
          <w:rFonts w:ascii="Arial" w:hAnsi="Arial" w:cs="Arial"/>
          <w:sz w:val="22"/>
          <w:szCs w:val="22"/>
        </w:rPr>
        <w:t>;</w:t>
      </w:r>
    </w:p>
    <w:p w14:paraId="62FE6E73" w14:textId="459B74E7" w:rsidR="00A60DA8" w:rsidRDefault="00A60DA8" w:rsidP="00B7742B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>
        <w:rPr>
          <w:rStyle w:val="cf01"/>
          <w:rFonts w:ascii="Arial" w:hAnsi="Arial" w:cs="Arial"/>
          <w:sz w:val="22"/>
          <w:szCs w:val="22"/>
        </w:rPr>
        <w:t xml:space="preserve">v době podání žádosti o dotaci </w:t>
      </w:r>
      <w:r w:rsidR="00AB0DF3" w:rsidRPr="002227E4">
        <w:rPr>
          <w:rStyle w:val="cf01"/>
          <w:rFonts w:ascii="Arial" w:hAnsi="Arial" w:cs="Arial"/>
          <w:sz w:val="22"/>
          <w:szCs w:val="22"/>
        </w:rPr>
        <w:t xml:space="preserve">není proti </w:t>
      </w:r>
      <w:r>
        <w:rPr>
          <w:rStyle w:val="cf01"/>
          <w:rFonts w:ascii="Arial" w:hAnsi="Arial" w:cs="Arial"/>
          <w:sz w:val="22"/>
          <w:szCs w:val="22"/>
        </w:rPr>
        <w:t>němu</w:t>
      </w:r>
      <w:r w:rsidR="00AB0DF3" w:rsidRPr="002227E4">
        <w:rPr>
          <w:rStyle w:val="cf01"/>
          <w:rFonts w:ascii="Arial" w:hAnsi="Arial" w:cs="Arial"/>
          <w:sz w:val="22"/>
          <w:szCs w:val="22"/>
        </w:rPr>
        <w:t xml:space="preserve"> veden výkon rozhodnutí, není v úpadku</w:t>
      </w:r>
      <w:r>
        <w:rPr>
          <w:rStyle w:val="cf01"/>
          <w:rFonts w:ascii="Arial" w:hAnsi="Arial" w:cs="Arial"/>
          <w:sz w:val="22"/>
          <w:szCs w:val="22"/>
        </w:rPr>
        <w:t>;</w:t>
      </w:r>
    </w:p>
    <w:p w14:paraId="6C0C88DF" w14:textId="15AFE767" w:rsidR="00771982" w:rsidRDefault="00771982" w:rsidP="00B7742B">
      <w:pPr>
        <w:pStyle w:val="pf1"/>
        <w:numPr>
          <w:ilvl w:val="0"/>
          <w:numId w:val="3"/>
        </w:numPr>
        <w:spacing w:before="0" w:beforeAutospacing="0" w:after="120" w:afterAutospacing="0" w:line="280" w:lineRule="exact"/>
        <w:ind w:right="-284"/>
        <w:jc w:val="both"/>
        <w:rPr>
          <w:rStyle w:val="cf01"/>
          <w:rFonts w:ascii="Arial" w:hAnsi="Arial" w:cs="Arial"/>
          <w:sz w:val="22"/>
          <w:szCs w:val="22"/>
        </w:rPr>
      </w:pPr>
      <w:r w:rsidRPr="00AC268A">
        <w:rPr>
          <w:rStyle w:val="cf01"/>
          <w:rFonts w:ascii="Arial" w:hAnsi="Arial" w:cs="Arial"/>
          <w:sz w:val="22"/>
          <w:szCs w:val="22"/>
        </w:rPr>
        <w:t>proti němu, a je-li právnickou osobou, tak ani proti členovi jeho statutárního orgánu, nebo proti osobě oprávněné jednat jeho jménem není zahájeno nebo vedeno trestní řízení a nebyl pravomocně odsouzen pro trestný čin, jehož skutková podstata souvisela s předmětem činnosti subjektu, nebo pro hospodářský trestný čin nebo trestný čin dotačního podvodu či</w:t>
      </w:r>
      <w:r w:rsidR="00C3032F">
        <w:rPr>
          <w:rStyle w:val="cf01"/>
          <w:rFonts w:ascii="Arial" w:hAnsi="Arial" w:cs="Arial"/>
          <w:sz w:val="22"/>
          <w:szCs w:val="22"/>
        </w:rPr>
        <w:t> </w:t>
      </w:r>
      <w:r w:rsidRPr="00AC268A">
        <w:rPr>
          <w:rStyle w:val="cf01"/>
          <w:rFonts w:ascii="Arial" w:hAnsi="Arial" w:cs="Arial"/>
          <w:sz w:val="22"/>
          <w:szCs w:val="22"/>
        </w:rPr>
        <w:t>jiný hospodářský trestný čin nebo trestný čin proti majetku nebo pro trestné činy úplatkářství nebo účasti na zločinném spolčení;</w:t>
      </w:r>
    </w:p>
    <w:p w14:paraId="3C7E0CAA" w14:textId="0772B2FE" w:rsidR="00AB0DF3" w:rsidRPr="008E5CED" w:rsidRDefault="009307D5" w:rsidP="00B7742B">
      <w:pPr>
        <w:numPr>
          <w:ilvl w:val="0"/>
          <w:numId w:val="3"/>
        </w:numPr>
        <w:spacing w:after="120" w:line="280" w:lineRule="exact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8E5CED">
        <w:rPr>
          <w:rFonts w:ascii="Arial" w:hAnsi="Arial" w:cs="Arial"/>
          <w:sz w:val="22"/>
          <w:szCs w:val="22"/>
        </w:rPr>
        <w:t>m</w:t>
      </w:r>
      <w:r w:rsidR="00AB0DF3" w:rsidRPr="008E5CED">
        <w:rPr>
          <w:rFonts w:ascii="Arial" w:hAnsi="Arial" w:cs="Arial"/>
          <w:sz w:val="22"/>
          <w:szCs w:val="22"/>
        </w:rPr>
        <w:t>á vyřešeny všechny majetkoprávní vztahy související s realizací akce</w:t>
      </w:r>
      <w:r w:rsidR="00CC7C8F" w:rsidRPr="008E5CED">
        <w:rPr>
          <w:rFonts w:ascii="Arial" w:hAnsi="Arial" w:cs="Arial"/>
          <w:sz w:val="22"/>
          <w:szCs w:val="22"/>
        </w:rPr>
        <w:t>, tzn. je výhradním vlastníkem</w:t>
      </w:r>
      <w:r w:rsidR="006979B8" w:rsidRPr="008E5CED">
        <w:rPr>
          <w:rFonts w:ascii="Arial" w:hAnsi="Arial" w:cs="Arial"/>
          <w:sz w:val="22"/>
          <w:szCs w:val="22"/>
        </w:rPr>
        <w:t xml:space="preserve"> movitého i nemovitého majetku, k němuž se váže žádost o dotaci</w:t>
      </w:r>
      <w:r w:rsidRPr="008E5CED">
        <w:rPr>
          <w:rFonts w:ascii="Arial" w:hAnsi="Arial" w:cs="Arial"/>
          <w:sz w:val="22"/>
          <w:szCs w:val="22"/>
        </w:rPr>
        <w:t>;</w:t>
      </w:r>
    </w:p>
    <w:p w14:paraId="6D568413" w14:textId="52710B01" w:rsidR="00230531" w:rsidRPr="00ED237A" w:rsidRDefault="006979B8" w:rsidP="00B7742B">
      <w:pPr>
        <w:numPr>
          <w:ilvl w:val="0"/>
          <w:numId w:val="3"/>
        </w:numPr>
        <w:spacing w:after="120" w:line="280" w:lineRule="exact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8E5CED">
        <w:rPr>
          <w:rFonts w:ascii="Arial" w:hAnsi="Arial" w:cs="Arial"/>
          <w:sz w:val="22"/>
          <w:szCs w:val="22"/>
        </w:rPr>
        <w:t xml:space="preserve">výstupy akce budou sloužit široké veřejnosti, jejich užívání nebude zpoplatněno a bude veřejně přístupné. Výstupy nebudou budovány pro konkrétního provozovatele/uživatele </w:t>
      </w:r>
      <w:r w:rsidRPr="00ED237A">
        <w:rPr>
          <w:rFonts w:ascii="Arial" w:hAnsi="Arial" w:cs="Arial"/>
          <w:sz w:val="22"/>
          <w:szCs w:val="22"/>
        </w:rPr>
        <w:t>a</w:t>
      </w:r>
      <w:r w:rsidR="008E5CED" w:rsidRPr="00ED237A">
        <w:rPr>
          <w:rFonts w:ascii="Arial" w:hAnsi="Arial" w:cs="Arial"/>
          <w:sz w:val="22"/>
          <w:szCs w:val="22"/>
        </w:rPr>
        <w:t> </w:t>
      </w:r>
      <w:r w:rsidRPr="00ED237A">
        <w:rPr>
          <w:rFonts w:ascii="Arial" w:hAnsi="Arial" w:cs="Arial"/>
          <w:sz w:val="22"/>
          <w:szCs w:val="22"/>
        </w:rPr>
        <w:t>nebudou sloužit k provozování ekonomické činnosti</w:t>
      </w:r>
      <w:r w:rsidR="00230531" w:rsidRPr="00ED237A">
        <w:rPr>
          <w:rFonts w:ascii="Arial" w:hAnsi="Arial" w:cs="Arial"/>
          <w:sz w:val="22"/>
          <w:szCs w:val="22"/>
        </w:rPr>
        <w:t>;</w:t>
      </w:r>
    </w:p>
    <w:p w14:paraId="091C3E08" w14:textId="69ACE83B" w:rsidR="00862BD3" w:rsidRPr="00ED237A" w:rsidRDefault="009307D5" w:rsidP="00B7742B">
      <w:pPr>
        <w:numPr>
          <w:ilvl w:val="0"/>
          <w:numId w:val="3"/>
        </w:numPr>
        <w:spacing w:after="120" w:line="280" w:lineRule="exact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ED237A">
        <w:rPr>
          <w:rFonts w:ascii="Arial" w:hAnsi="Arial" w:cs="Arial"/>
          <w:sz w:val="22"/>
          <w:szCs w:val="22"/>
        </w:rPr>
        <w:t>b</w:t>
      </w:r>
      <w:r w:rsidR="008D5F2C" w:rsidRPr="00ED237A">
        <w:rPr>
          <w:rFonts w:ascii="Arial" w:hAnsi="Arial" w:cs="Arial"/>
          <w:sz w:val="22"/>
          <w:szCs w:val="22"/>
        </w:rPr>
        <w:t>ude nakládat s prostředky určenými na realizaci akce hospodárně, účelně a efektivně</w:t>
      </w:r>
      <w:r w:rsidRPr="00ED237A">
        <w:rPr>
          <w:rFonts w:ascii="Arial" w:hAnsi="Arial" w:cs="Arial"/>
          <w:sz w:val="22"/>
          <w:szCs w:val="22"/>
        </w:rPr>
        <w:t>;</w:t>
      </w:r>
    </w:p>
    <w:p w14:paraId="0D9F129C" w14:textId="1B0F3177" w:rsidR="00A37006" w:rsidRPr="002227E4" w:rsidRDefault="002227E4" w:rsidP="00B7742B">
      <w:pPr>
        <w:numPr>
          <w:ilvl w:val="0"/>
          <w:numId w:val="3"/>
        </w:numPr>
        <w:spacing w:after="120" w:line="280" w:lineRule="exact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4ABAB1A">
        <w:rPr>
          <w:rFonts w:ascii="Arial" w:hAnsi="Arial" w:cs="Arial"/>
          <w:sz w:val="22"/>
          <w:szCs w:val="22"/>
        </w:rPr>
        <w:t>u</w:t>
      </w:r>
      <w:r w:rsidR="00A37006" w:rsidRPr="04ABAB1A">
        <w:rPr>
          <w:rFonts w:ascii="Arial" w:hAnsi="Arial" w:cs="Arial"/>
          <w:sz w:val="22"/>
          <w:szCs w:val="22"/>
        </w:rPr>
        <w:t>děluje souhlas se zpracováním osobních údajů</w:t>
      </w:r>
      <w:r w:rsidR="009307D5">
        <w:rPr>
          <w:rFonts w:ascii="Arial" w:hAnsi="Arial" w:cs="Arial"/>
          <w:sz w:val="22"/>
          <w:szCs w:val="22"/>
        </w:rPr>
        <w:t>.</w:t>
      </w:r>
    </w:p>
    <w:p w14:paraId="427C3DB0" w14:textId="77777777" w:rsidR="00453B10" w:rsidRPr="00161276" w:rsidRDefault="00453B10" w:rsidP="00453B10">
      <w:pPr>
        <w:ind w:right="-286"/>
        <w:rPr>
          <w:rFonts w:ascii="Arial" w:hAnsi="Arial" w:cs="Arial"/>
          <w:sz w:val="22"/>
          <w:szCs w:val="22"/>
        </w:rPr>
      </w:pPr>
    </w:p>
    <w:p w14:paraId="2AFCBF5D" w14:textId="061F59AE" w:rsidR="00DA0B4E" w:rsidRDefault="00E023F2" w:rsidP="00DA0B4E">
      <w:pPr>
        <w:rPr>
          <w:rFonts w:ascii="Arial" w:hAnsi="Arial" w:cs="Arial"/>
          <w:sz w:val="22"/>
          <w:szCs w:val="22"/>
        </w:rPr>
      </w:pPr>
      <w:permStart w:id="400429430" w:edGrp="everyone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ermEnd w:id="400429430"/>
    <w:p w14:paraId="37BBF08D" w14:textId="7DCDB9D1" w:rsidR="00DF22EF" w:rsidRDefault="008F4CBC" w:rsidP="002701FB">
      <w:pPr>
        <w:pBdr>
          <w:top w:val="dotted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datum</w:t>
      </w:r>
      <w:r w:rsidR="00DA0B4E" w:rsidRPr="001612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53B10">
        <w:rPr>
          <w:rFonts w:ascii="Arial" w:hAnsi="Arial" w:cs="Arial"/>
          <w:sz w:val="22"/>
          <w:szCs w:val="22"/>
        </w:rPr>
        <w:t>jméno oprávněné osoby</w:t>
      </w:r>
      <w:r w:rsidR="00AA401F">
        <w:rPr>
          <w:rFonts w:ascii="Arial" w:hAnsi="Arial" w:cs="Arial"/>
          <w:sz w:val="22"/>
          <w:szCs w:val="22"/>
        </w:rPr>
        <w:t xml:space="preserve"> žadatele</w:t>
      </w:r>
      <w:r w:rsidR="00DA0B4E" w:rsidRPr="00161276">
        <w:rPr>
          <w:rFonts w:ascii="Arial" w:hAnsi="Arial" w:cs="Arial"/>
          <w:sz w:val="22"/>
          <w:szCs w:val="22"/>
        </w:rPr>
        <w:tab/>
      </w:r>
      <w:r w:rsidR="00E03E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DF22EF">
        <w:rPr>
          <w:rFonts w:ascii="Arial" w:hAnsi="Arial" w:cs="Arial"/>
          <w:sz w:val="22"/>
          <w:szCs w:val="22"/>
        </w:rPr>
        <w:t xml:space="preserve">elektronický podpis </w:t>
      </w:r>
      <w:r w:rsidR="00501646">
        <w:rPr>
          <w:rFonts w:ascii="Arial" w:hAnsi="Arial" w:cs="Arial"/>
          <w:sz w:val="22"/>
          <w:szCs w:val="22"/>
        </w:rPr>
        <w:t>/</w:t>
      </w:r>
    </w:p>
    <w:p w14:paraId="3D993863" w14:textId="585E90DE" w:rsidR="00A37006" w:rsidRPr="00161276" w:rsidRDefault="00DF22EF" w:rsidP="009307D5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F4CB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fyzický podpis s otiskem razítka</w:t>
      </w:r>
    </w:p>
    <w:sectPr w:rsidR="00A37006" w:rsidRPr="00161276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A44A" w14:textId="77777777" w:rsidR="00896592" w:rsidRDefault="00896592">
      <w:r>
        <w:separator/>
      </w:r>
    </w:p>
  </w:endnote>
  <w:endnote w:type="continuationSeparator" w:id="0">
    <w:p w14:paraId="329BC144" w14:textId="77777777" w:rsidR="00896592" w:rsidRDefault="00896592">
      <w:r>
        <w:continuationSeparator/>
      </w:r>
    </w:p>
  </w:endnote>
  <w:endnote w:type="continuationNotice" w:id="1">
    <w:p w14:paraId="134019A6" w14:textId="77777777" w:rsidR="00896592" w:rsidRDefault="00896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68FC2E68" w:rsidR="00635953" w:rsidRDefault="00AB2F51" w:rsidP="00EF21ED">
    <w:pPr>
      <w:pStyle w:val="Zpat"/>
    </w:pPr>
    <w:r>
      <w:rPr>
        <w:rStyle w:val="slostrnky"/>
      </w:rPr>
      <w:tab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EBE3" w14:textId="77777777" w:rsidR="00896592" w:rsidRDefault="00896592">
      <w:r>
        <w:separator/>
      </w:r>
    </w:p>
  </w:footnote>
  <w:footnote w:type="continuationSeparator" w:id="0">
    <w:p w14:paraId="07B1D78E" w14:textId="77777777" w:rsidR="00896592" w:rsidRDefault="00896592">
      <w:r>
        <w:continuationSeparator/>
      </w:r>
    </w:p>
  </w:footnote>
  <w:footnote w:type="continuationNotice" w:id="1">
    <w:p w14:paraId="435EFA75" w14:textId="77777777" w:rsidR="00896592" w:rsidRDefault="008965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0C70F91B" w:rsidR="006E0656" w:rsidRDefault="006E0656" w:rsidP="00D31C77">
          <w:pPr>
            <w:pStyle w:val="Zhlav"/>
            <w:spacing w:before="120" w:after="120"/>
          </w:pPr>
          <w:r>
            <w:t xml:space="preserve">      </w:t>
          </w:r>
          <w:r w:rsidR="00F3295A"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5A6E6B3D" w:rsidR="00256123" w:rsidRPr="001A5236" w:rsidRDefault="00BE658E" w:rsidP="00256123">
          <w:pPr>
            <w:pStyle w:val="Zhlav"/>
            <w:ind w:left="-174"/>
            <w:jc w:val="right"/>
            <w:rPr>
              <w:rFonts w:ascii="Calibri" w:hAnsi="Calibri" w:cs="Calibri"/>
              <w:b/>
              <w:bCs/>
              <w:smallCaps/>
            </w:rPr>
          </w:pPr>
          <w:r w:rsidRPr="001A5236">
            <w:rPr>
              <w:rFonts w:ascii="Calibri" w:hAnsi="Calibri" w:cs="Calibri"/>
              <w:b/>
              <w:bCs/>
              <w:smallCaps/>
            </w:rPr>
            <w:t>p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říloha č. </w:t>
          </w:r>
          <w:r w:rsidR="00507468">
            <w:rPr>
              <w:rFonts w:ascii="Calibri" w:hAnsi="Calibri" w:cs="Calibri"/>
              <w:b/>
              <w:bCs/>
              <w:smallCaps/>
            </w:rPr>
            <w:t>2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 </w:t>
          </w:r>
          <w:r w:rsidRPr="001A5236">
            <w:rPr>
              <w:rFonts w:ascii="Calibri" w:hAnsi="Calibri" w:cs="Calibri"/>
              <w:b/>
              <w:bCs/>
              <w:smallCaps/>
            </w:rPr>
            <w:t>z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ásad podprogramu  </w:t>
          </w:r>
        </w:p>
        <w:p w14:paraId="52660B12" w14:textId="3B40560D" w:rsidR="00256123" w:rsidRPr="001A5236" w:rsidRDefault="00256123" w:rsidP="00256123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1A5236">
            <w:rPr>
              <w:rFonts w:ascii="Calibri" w:hAnsi="Calibri" w:cs="Calibri"/>
              <w:smallCaps/>
            </w:rPr>
            <w:t>117D76</w:t>
          </w:r>
          <w:r w:rsidR="00707F31" w:rsidRPr="001A5236">
            <w:rPr>
              <w:rFonts w:ascii="Calibri" w:hAnsi="Calibri" w:cs="Calibri"/>
              <w:smallCaps/>
            </w:rPr>
            <w:t>2</w:t>
          </w:r>
          <w:r w:rsidR="006979B8">
            <w:rPr>
              <w:rFonts w:ascii="Calibri" w:hAnsi="Calibri" w:cs="Calibri"/>
              <w:smallCaps/>
            </w:rPr>
            <w:t>3</w:t>
          </w:r>
          <w:r w:rsidR="00707F31" w:rsidRPr="001A5236">
            <w:rPr>
              <w:rFonts w:ascii="Calibri" w:hAnsi="Calibri" w:cs="Calibri"/>
              <w:smallCaps/>
            </w:rPr>
            <w:t xml:space="preserve"> </w:t>
          </w:r>
          <w:r w:rsidR="006979B8">
            <w:rPr>
              <w:rFonts w:ascii="Calibri" w:hAnsi="Calibri" w:cs="Calibri"/>
              <w:smallCaps/>
            </w:rPr>
            <w:t>VESNICE ROKU</w:t>
          </w:r>
        </w:p>
        <w:p w14:paraId="55D20637" w14:textId="77777777" w:rsidR="006E0656" w:rsidRPr="001A5236" w:rsidRDefault="006E0656" w:rsidP="00A04167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1A5236">
            <w:rPr>
              <w:rFonts w:ascii="Calibri" w:hAnsi="Calibri" w:cs="Calibri"/>
              <w:smallCaps/>
            </w:rPr>
            <w:t xml:space="preserve">příloha k žádosti o poskytnutí dotace  </w:t>
          </w:r>
        </w:p>
        <w:p w14:paraId="75455900" w14:textId="4E67C388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1A5236">
            <w:rPr>
              <w:rFonts w:ascii="Calibri" w:hAnsi="Calibri" w:cs="Calibri"/>
              <w:smallCaps/>
            </w:rPr>
            <w:t xml:space="preserve">výzva </w:t>
          </w:r>
          <w:r w:rsidR="00F33874" w:rsidRPr="001A5236">
            <w:rPr>
              <w:rFonts w:ascii="Calibri" w:hAnsi="Calibri" w:cs="Calibri"/>
              <w:smallCaps/>
            </w:rPr>
            <w:t>1/202</w:t>
          </w:r>
          <w:r w:rsidR="00707F31" w:rsidRPr="001A5236">
            <w:rPr>
              <w:rFonts w:ascii="Calibri" w:hAnsi="Calibri" w:cs="Calibri"/>
              <w:smallCaps/>
            </w:rPr>
            <w:t>5</w:t>
          </w:r>
          <w:r w:rsidR="00F33874" w:rsidRPr="001A5236">
            <w:rPr>
              <w:rFonts w:ascii="Calibri" w:hAnsi="Calibri" w:cs="Calibri"/>
              <w:smallCaps/>
            </w:rPr>
            <w:t>/117D7</w:t>
          </w:r>
          <w:r w:rsidR="00256123" w:rsidRPr="001A5236">
            <w:rPr>
              <w:rFonts w:ascii="Calibri" w:hAnsi="Calibri" w:cs="Calibri"/>
              <w:smallCaps/>
            </w:rPr>
            <w:t>6</w:t>
          </w:r>
          <w:r w:rsidR="00707F31" w:rsidRPr="001A5236">
            <w:rPr>
              <w:rFonts w:ascii="Calibri" w:hAnsi="Calibri" w:cs="Calibri"/>
              <w:smallCaps/>
            </w:rPr>
            <w:t>2</w:t>
          </w:r>
          <w:r w:rsidR="006979B8">
            <w:rPr>
              <w:rFonts w:ascii="Calibri" w:hAnsi="Calibri" w:cs="Calibri"/>
              <w:smallCaps/>
            </w:rPr>
            <w:t>3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34841508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0300124">
    <w:abstractNumId w:val="3"/>
  </w:num>
  <w:num w:numId="3" w16cid:durableId="1577470789">
    <w:abstractNumId w:val="0"/>
  </w:num>
  <w:num w:numId="4" w16cid:durableId="2073579317">
    <w:abstractNumId w:val="2"/>
  </w:num>
  <w:num w:numId="5" w16cid:durableId="1122380014">
    <w:abstractNumId w:val="1"/>
  </w:num>
  <w:num w:numId="6" w16cid:durableId="1882745814">
    <w:abstractNumId w:val="4"/>
  </w:num>
  <w:num w:numId="7" w16cid:durableId="451051057">
    <w:abstractNumId w:val="5"/>
  </w:num>
  <w:num w:numId="8" w16cid:durableId="485903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45So/1ah4u3nAWCh6+KdxlqrIvRcGQ6cOufVYBGUNVIqLQQxee0TdyTvDJJ6vXv0ab1K03b1ciW9lUVThazeQ==" w:salt="UXd8LlN2IXfeh73ZxfN1A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044D5"/>
    <w:rsid w:val="00015424"/>
    <w:rsid w:val="00026E90"/>
    <w:rsid w:val="0004150F"/>
    <w:rsid w:val="000501F6"/>
    <w:rsid w:val="00057124"/>
    <w:rsid w:val="000711E1"/>
    <w:rsid w:val="00081A22"/>
    <w:rsid w:val="00086CE4"/>
    <w:rsid w:val="00094A2C"/>
    <w:rsid w:val="00095582"/>
    <w:rsid w:val="000A0FDD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7332B"/>
    <w:rsid w:val="0018604B"/>
    <w:rsid w:val="00197DF2"/>
    <w:rsid w:val="001A5236"/>
    <w:rsid w:val="001B28FF"/>
    <w:rsid w:val="001C2D97"/>
    <w:rsid w:val="001C5A7A"/>
    <w:rsid w:val="001C7FCF"/>
    <w:rsid w:val="001D1FEE"/>
    <w:rsid w:val="001E4DF5"/>
    <w:rsid w:val="001E68AD"/>
    <w:rsid w:val="001F0B4B"/>
    <w:rsid w:val="001F1445"/>
    <w:rsid w:val="001F7499"/>
    <w:rsid w:val="00200F90"/>
    <w:rsid w:val="00203B6D"/>
    <w:rsid w:val="002068CA"/>
    <w:rsid w:val="0021490C"/>
    <w:rsid w:val="00214D5C"/>
    <w:rsid w:val="00214EE3"/>
    <w:rsid w:val="002227E4"/>
    <w:rsid w:val="00223424"/>
    <w:rsid w:val="00230531"/>
    <w:rsid w:val="0023397D"/>
    <w:rsid w:val="00241EF0"/>
    <w:rsid w:val="00243CC6"/>
    <w:rsid w:val="00251B39"/>
    <w:rsid w:val="00252050"/>
    <w:rsid w:val="00252389"/>
    <w:rsid w:val="00256123"/>
    <w:rsid w:val="002579D7"/>
    <w:rsid w:val="00260C13"/>
    <w:rsid w:val="00262DC0"/>
    <w:rsid w:val="002701FB"/>
    <w:rsid w:val="00272D1F"/>
    <w:rsid w:val="0029431E"/>
    <w:rsid w:val="002A3066"/>
    <w:rsid w:val="002B3132"/>
    <w:rsid w:val="002B3441"/>
    <w:rsid w:val="002C0352"/>
    <w:rsid w:val="002D5B6B"/>
    <w:rsid w:val="00310588"/>
    <w:rsid w:val="00310963"/>
    <w:rsid w:val="00325EA0"/>
    <w:rsid w:val="0032630A"/>
    <w:rsid w:val="00341F45"/>
    <w:rsid w:val="003453F3"/>
    <w:rsid w:val="00345B23"/>
    <w:rsid w:val="00363C42"/>
    <w:rsid w:val="003714A6"/>
    <w:rsid w:val="003871F9"/>
    <w:rsid w:val="0039002E"/>
    <w:rsid w:val="00395685"/>
    <w:rsid w:val="003A041F"/>
    <w:rsid w:val="003B4096"/>
    <w:rsid w:val="003D1683"/>
    <w:rsid w:val="0040083A"/>
    <w:rsid w:val="00411D75"/>
    <w:rsid w:val="00416784"/>
    <w:rsid w:val="004357F8"/>
    <w:rsid w:val="004373E9"/>
    <w:rsid w:val="004520EA"/>
    <w:rsid w:val="00453B10"/>
    <w:rsid w:val="00462B02"/>
    <w:rsid w:val="0046565B"/>
    <w:rsid w:val="00475A20"/>
    <w:rsid w:val="00477D65"/>
    <w:rsid w:val="00496AE6"/>
    <w:rsid w:val="004A7F43"/>
    <w:rsid w:val="004B112E"/>
    <w:rsid w:val="004D3153"/>
    <w:rsid w:val="004F4F62"/>
    <w:rsid w:val="004F7618"/>
    <w:rsid w:val="00501646"/>
    <w:rsid w:val="00507468"/>
    <w:rsid w:val="00510201"/>
    <w:rsid w:val="0051192C"/>
    <w:rsid w:val="00524237"/>
    <w:rsid w:val="005266F6"/>
    <w:rsid w:val="0053672A"/>
    <w:rsid w:val="00541C47"/>
    <w:rsid w:val="0058453E"/>
    <w:rsid w:val="005B0BF0"/>
    <w:rsid w:val="005B57E6"/>
    <w:rsid w:val="005B5F28"/>
    <w:rsid w:val="005D3A3A"/>
    <w:rsid w:val="00606533"/>
    <w:rsid w:val="00632A50"/>
    <w:rsid w:val="00635953"/>
    <w:rsid w:val="00654C9D"/>
    <w:rsid w:val="0067752D"/>
    <w:rsid w:val="006807DB"/>
    <w:rsid w:val="006979B8"/>
    <w:rsid w:val="006D0839"/>
    <w:rsid w:val="006E0656"/>
    <w:rsid w:val="006E41D0"/>
    <w:rsid w:val="006E56DC"/>
    <w:rsid w:val="006F3C52"/>
    <w:rsid w:val="00707F31"/>
    <w:rsid w:val="00710D0F"/>
    <w:rsid w:val="00714DBE"/>
    <w:rsid w:val="00717E8B"/>
    <w:rsid w:val="0072258E"/>
    <w:rsid w:val="0073725B"/>
    <w:rsid w:val="0073780C"/>
    <w:rsid w:val="007463C0"/>
    <w:rsid w:val="0076152F"/>
    <w:rsid w:val="00771982"/>
    <w:rsid w:val="007813EF"/>
    <w:rsid w:val="007875FC"/>
    <w:rsid w:val="0079090B"/>
    <w:rsid w:val="007B1A72"/>
    <w:rsid w:val="007B2F70"/>
    <w:rsid w:val="007C7D9B"/>
    <w:rsid w:val="007E22ED"/>
    <w:rsid w:val="00820E06"/>
    <w:rsid w:val="00821EE9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96592"/>
    <w:rsid w:val="008A1BCA"/>
    <w:rsid w:val="008D1898"/>
    <w:rsid w:val="008D5F2C"/>
    <w:rsid w:val="008E4F3B"/>
    <w:rsid w:val="008E5CED"/>
    <w:rsid w:val="008F4CBC"/>
    <w:rsid w:val="008F6086"/>
    <w:rsid w:val="009008D1"/>
    <w:rsid w:val="0090396F"/>
    <w:rsid w:val="009046B0"/>
    <w:rsid w:val="0092400F"/>
    <w:rsid w:val="009307D5"/>
    <w:rsid w:val="009372AD"/>
    <w:rsid w:val="0094249C"/>
    <w:rsid w:val="00946E5E"/>
    <w:rsid w:val="00952E85"/>
    <w:rsid w:val="00954A36"/>
    <w:rsid w:val="0097046D"/>
    <w:rsid w:val="009750BF"/>
    <w:rsid w:val="00976DD6"/>
    <w:rsid w:val="009A488A"/>
    <w:rsid w:val="009D367C"/>
    <w:rsid w:val="009D65A8"/>
    <w:rsid w:val="009D66CC"/>
    <w:rsid w:val="009E0103"/>
    <w:rsid w:val="009E325B"/>
    <w:rsid w:val="009E5E00"/>
    <w:rsid w:val="00A00324"/>
    <w:rsid w:val="00A04167"/>
    <w:rsid w:val="00A136C6"/>
    <w:rsid w:val="00A140E9"/>
    <w:rsid w:val="00A37006"/>
    <w:rsid w:val="00A45F8F"/>
    <w:rsid w:val="00A47CAB"/>
    <w:rsid w:val="00A50E83"/>
    <w:rsid w:val="00A52D79"/>
    <w:rsid w:val="00A60DA8"/>
    <w:rsid w:val="00A645E0"/>
    <w:rsid w:val="00A678C4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C268A"/>
    <w:rsid w:val="00AE2E9F"/>
    <w:rsid w:val="00AE3929"/>
    <w:rsid w:val="00AF0AD2"/>
    <w:rsid w:val="00AF0AD9"/>
    <w:rsid w:val="00AF14DB"/>
    <w:rsid w:val="00AF1F84"/>
    <w:rsid w:val="00B01097"/>
    <w:rsid w:val="00B0574B"/>
    <w:rsid w:val="00B128A3"/>
    <w:rsid w:val="00B259A3"/>
    <w:rsid w:val="00B25F4F"/>
    <w:rsid w:val="00B3136C"/>
    <w:rsid w:val="00B333F4"/>
    <w:rsid w:val="00B47018"/>
    <w:rsid w:val="00B5292F"/>
    <w:rsid w:val="00B6472A"/>
    <w:rsid w:val="00B7742B"/>
    <w:rsid w:val="00B8050C"/>
    <w:rsid w:val="00B9430C"/>
    <w:rsid w:val="00BB759A"/>
    <w:rsid w:val="00BC04E8"/>
    <w:rsid w:val="00BC2D37"/>
    <w:rsid w:val="00BD357A"/>
    <w:rsid w:val="00BE0BAD"/>
    <w:rsid w:val="00BE658E"/>
    <w:rsid w:val="00BF1C11"/>
    <w:rsid w:val="00BF4FFB"/>
    <w:rsid w:val="00C00877"/>
    <w:rsid w:val="00C01D30"/>
    <w:rsid w:val="00C3032F"/>
    <w:rsid w:val="00C31BCD"/>
    <w:rsid w:val="00C4788B"/>
    <w:rsid w:val="00C553D9"/>
    <w:rsid w:val="00C73B9C"/>
    <w:rsid w:val="00C815E3"/>
    <w:rsid w:val="00C84E00"/>
    <w:rsid w:val="00C94393"/>
    <w:rsid w:val="00CA6306"/>
    <w:rsid w:val="00CC0B4D"/>
    <w:rsid w:val="00CC20FF"/>
    <w:rsid w:val="00CC7C8F"/>
    <w:rsid w:val="00CD5B1D"/>
    <w:rsid w:val="00CE372D"/>
    <w:rsid w:val="00CE6603"/>
    <w:rsid w:val="00CE7377"/>
    <w:rsid w:val="00D04D87"/>
    <w:rsid w:val="00D2028E"/>
    <w:rsid w:val="00D21C6C"/>
    <w:rsid w:val="00D22907"/>
    <w:rsid w:val="00D31C77"/>
    <w:rsid w:val="00D41B2A"/>
    <w:rsid w:val="00D464FD"/>
    <w:rsid w:val="00D51FCF"/>
    <w:rsid w:val="00D55413"/>
    <w:rsid w:val="00D65226"/>
    <w:rsid w:val="00D721D7"/>
    <w:rsid w:val="00D76F0C"/>
    <w:rsid w:val="00D8370A"/>
    <w:rsid w:val="00D838B2"/>
    <w:rsid w:val="00D84EB1"/>
    <w:rsid w:val="00D92F98"/>
    <w:rsid w:val="00DA0B4E"/>
    <w:rsid w:val="00DD341A"/>
    <w:rsid w:val="00DD5676"/>
    <w:rsid w:val="00DD6D14"/>
    <w:rsid w:val="00DE12B4"/>
    <w:rsid w:val="00DF22EF"/>
    <w:rsid w:val="00E023F2"/>
    <w:rsid w:val="00E03ECF"/>
    <w:rsid w:val="00E05AE0"/>
    <w:rsid w:val="00E05CFE"/>
    <w:rsid w:val="00E101AD"/>
    <w:rsid w:val="00E120AC"/>
    <w:rsid w:val="00E24852"/>
    <w:rsid w:val="00E3438E"/>
    <w:rsid w:val="00E360C9"/>
    <w:rsid w:val="00E37401"/>
    <w:rsid w:val="00E55C2B"/>
    <w:rsid w:val="00E6079F"/>
    <w:rsid w:val="00E6451A"/>
    <w:rsid w:val="00E71236"/>
    <w:rsid w:val="00E83B8B"/>
    <w:rsid w:val="00E85E78"/>
    <w:rsid w:val="00E92742"/>
    <w:rsid w:val="00E97EC4"/>
    <w:rsid w:val="00EA7F83"/>
    <w:rsid w:val="00EC0A89"/>
    <w:rsid w:val="00EC7838"/>
    <w:rsid w:val="00ED237A"/>
    <w:rsid w:val="00ED40AD"/>
    <w:rsid w:val="00EE49A5"/>
    <w:rsid w:val="00EE5C0B"/>
    <w:rsid w:val="00EF21ED"/>
    <w:rsid w:val="00EF421C"/>
    <w:rsid w:val="00EF6D6F"/>
    <w:rsid w:val="00F01E02"/>
    <w:rsid w:val="00F15B9F"/>
    <w:rsid w:val="00F3295A"/>
    <w:rsid w:val="00F33874"/>
    <w:rsid w:val="00F341CC"/>
    <w:rsid w:val="00F402D3"/>
    <w:rsid w:val="00F411E0"/>
    <w:rsid w:val="00F50E8E"/>
    <w:rsid w:val="00F71130"/>
    <w:rsid w:val="00F71F38"/>
    <w:rsid w:val="00F8111A"/>
    <w:rsid w:val="00F87523"/>
    <w:rsid w:val="00FA3130"/>
    <w:rsid w:val="00FA7A34"/>
    <w:rsid w:val="00FB56E9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E6A9F4"/>
  <w15:chartTrackingRefBased/>
  <w15:docId w15:val="{4B6FD1F9-D98C-44AA-9044-5F17ED5A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94393"/>
  </w:style>
  <w:style w:type="character" w:styleId="Znakapoznpodarou">
    <w:name w:val="footnote reference"/>
    <w:semiHidden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basedOn w:val="Normln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9e1d2f-8416-47c9-8e2b-d046b6bbe248" xsi:nil="true"/>
    <lcf76f155ced4ddcb4097134ff3c332f xmlns="5a8a1a04-f0d5-4a4a-90e1-07f9667253b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D64822670DE4C8066BA2043695071" ma:contentTypeVersion="11" ma:contentTypeDescription="Vytvoří nový dokument" ma:contentTypeScope="" ma:versionID="1012fd73e3d2b8945696bb685d25f24b">
  <xsd:schema xmlns:xsd="http://www.w3.org/2001/XMLSchema" xmlns:xs="http://www.w3.org/2001/XMLSchema" xmlns:p="http://schemas.microsoft.com/office/2006/metadata/properties" xmlns:ns2="5a8a1a04-f0d5-4a4a-90e1-07f9667253b7" xmlns:ns3="a79e1d2f-8416-47c9-8e2b-d046b6bbe248" targetNamespace="http://schemas.microsoft.com/office/2006/metadata/properties" ma:root="true" ma:fieldsID="12214d3b4c49214df882fa7086f62522" ns2:_="" ns3:_="">
    <xsd:import namespace="5a8a1a04-f0d5-4a4a-90e1-07f9667253b7"/>
    <xsd:import namespace="a79e1d2f-8416-47c9-8e2b-d046b6bbe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a1a04-f0d5-4a4a-90e1-07f966725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e1d2f-8416-47c9-8e2b-d046b6bbe2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d66b3-db32-45b4-9936-9622b8f9069b}" ma:internalName="TaxCatchAll" ma:showField="CatchAllData" ma:web="a79e1d2f-8416-47c9-8e2b-d046b6bbe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a79e1d2f-8416-47c9-8e2b-d046b6bbe248"/>
    <ds:schemaRef ds:uri="5a8a1a04-f0d5-4a4a-90e1-07f9667253b7"/>
  </ds:schemaRefs>
</ds:datastoreItem>
</file>

<file path=customXml/itemProps2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369A8B-4D0C-4EBD-B160-5953A1728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a1a04-f0d5-4a4a-90e1-07f9667253b7"/>
    <ds:schemaRef ds:uri="a79e1d2f-8416-47c9-8e2b-d046b6bb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360</Words>
  <Characters>2214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45</cp:revision>
  <cp:lastPrinted>2025-03-01T04:00:00Z</cp:lastPrinted>
  <dcterms:created xsi:type="dcterms:W3CDTF">2025-03-01T01:17:00Z</dcterms:created>
  <dcterms:modified xsi:type="dcterms:W3CDTF">2025-03-05T16:50:00Z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0x0101008E4D64822670DE4C8066BA2043695071</vt:lpwstr>
  </property>
  <property fmtid="{D5CDD505-2E9C-101B-9397-08002B2CF9AE}" pid="3" name="MediaServiceImageTags">
    <vt:lpwstr/>
  </property>
</Properties>
</file>