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557838">
        <w:rPr>
          <w:rFonts w:ascii="Arial" w:hAnsi="Arial" w:cs="Arial"/>
          <w:b/>
        </w:rPr>
        <w:t>23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557838">
        <w:rPr>
          <w:rFonts w:ascii="Arial" w:hAnsi="Arial" w:cs="Arial"/>
        </w:rPr>
        <w:t>8</w:t>
      </w:r>
      <w:r w:rsidRPr="005E4E7B">
        <w:rPr>
          <w:rFonts w:ascii="Arial" w:hAnsi="Arial" w:cs="Arial"/>
        </w:rPr>
        <w:t xml:space="preserve">. </w:t>
      </w:r>
      <w:r w:rsidR="00557838">
        <w:rPr>
          <w:rFonts w:ascii="Arial" w:hAnsi="Arial" w:cs="Arial"/>
        </w:rPr>
        <w:t>července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557838">
        <w:rPr>
          <w:rFonts w:ascii="Arial" w:hAnsi="Arial" w:cs="Arial"/>
        </w:rPr>
        <w:t>28539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776DDF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452950">
        <w:rPr>
          <w:rFonts w:ascii="Arial" w:hAnsi="Arial" w:cs="Arial"/>
        </w:rPr>
        <w:t xml:space="preserve">ministerského rady </w:t>
      </w:r>
      <w:r>
        <w:rPr>
          <w:rFonts w:ascii="Arial" w:hAnsi="Arial" w:cs="Arial"/>
        </w:rPr>
        <w:t>– metodik I.</w:t>
      </w:r>
      <w:r w:rsidR="000B0A11">
        <w:rPr>
          <w:rFonts w:ascii="Arial" w:hAnsi="Arial" w:cs="Arial"/>
        </w:rPr>
        <w:t xml:space="preserve"> (</w:t>
      </w:r>
      <w:r w:rsidR="00452950">
        <w:rPr>
          <w:rFonts w:ascii="Arial" w:hAnsi="Arial" w:cs="Arial"/>
        </w:rPr>
        <w:t>v oddělení</w:t>
      </w:r>
      <w:r w:rsidR="00FC0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metodiky, v odboru řízení operačních programů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3B443C" w:rsidRDefault="008C77A5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</w:t>
      </w:r>
      <w:r w:rsidR="00A57B52">
        <w:rPr>
          <w:rFonts w:ascii="Arial" w:hAnsi="Arial" w:cs="Arial"/>
        </w:rPr>
        <w:t xml:space="preserve"> </w:t>
      </w:r>
      <w:r w:rsidR="00776DDF">
        <w:rPr>
          <w:rFonts w:ascii="Arial" w:hAnsi="Arial" w:cs="Arial"/>
        </w:rPr>
        <w:t>–</w:t>
      </w:r>
      <w:r w:rsidR="00A57B52">
        <w:rPr>
          <w:rFonts w:ascii="Arial" w:hAnsi="Arial" w:cs="Arial"/>
        </w:rPr>
        <w:t xml:space="preserve"> </w:t>
      </w:r>
      <w:r w:rsidR="00776DDF">
        <w:rPr>
          <w:rFonts w:ascii="Arial" w:hAnsi="Arial" w:cs="Arial"/>
        </w:rPr>
        <w:t xml:space="preserve">metodik II. </w:t>
      </w:r>
      <w:r w:rsidR="000B0A11">
        <w:rPr>
          <w:rFonts w:ascii="Arial" w:hAnsi="Arial" w:cs="Arial"/>
        </w:rPr>
        <w:t>(</w:t>
      </w:r>
      <w:r w:rsidR="00776DDF">
        <w:rPr>
          <w:rFonts w:ascii="Arial" w:hAnsi="Arial" w:cs="Arial"/>
        </w:rPr>
        <w:t>v oddělení metodiky, v odboru řízení operačních programů</w:t>
      </w:r>
      <w:r w:rsidR="000B0A11" w:rsidRPr="00966965">
        <w:rPr>
          <w:rFonts w:ascii="Arial" w:hAnsi="Arial" w:cs="Arial"/>
        </w:rPr>
        <w:t>)</w:t>
      </w:r>
      <w:r w:rsidR="003B443C" w:rsidRPr="00966965">
        <w:rPr>
          <w:rFonts w:ascii="Arial" w:hAnsi="Arial" w:cs="Arial"/>
        </w:rPr>
        <w:t>,</w:t>
      </w:r>
    </w:p>
    <w:p w:rsidR="007950D7" w:rsidRPr="00966965" w:rsidRDefault="007950D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právníka/právničky (v oddělení právním, v odboru politiky bydlení)</w:t>
      </w: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776DDF" w:rsidRPr="00776DDF">
        <w:rPr>
          <w:rFonts w:ascii="Arial" w:hAnsi="Arial" w:cs="Arial"/>
          <w:b/>
        </w:rPr>
        <w:t xml:space="preserve">vrchního ministerského rady – metodik I. (v oddělení metodiky, v odboru řízení operačních programů)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776DDF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 xml:space="preserve">) úrovně znalosti cizího jazyka, a to znalost </w:t>
      </w:r>
      <w:r w:rsidR="004B4B29">
        <w:rPr>
          <w:rFonts w:ascii="Arial" w:hAnsi="Arial" w:cs="Arial"/>
        </w:rPr>
        <w:t xml:space="preserve">odpovídající </w:t>
      </w:r>
      <w:r w:rsidR="00E422B3">
        <w:rPr>
          <w:rFonts w:ascii="Arial" w:hAnsi="Arial" w:cs="Arial"/>
        </w:rPr>
        <w:t xml:space="preserve">alespoň </w:t>
      </w:r>
      <w:r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F75FA8" w:rsidRDefault="00F35E2C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50632D" w:rsidRDefault="0050632D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B2391" w:rsidRDefault="0009360A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D846FE">
        <w:rPr>
          <w:rFonts w:ascii="Arial" w:hAnsi="Arial" w:cs="Arial"/>
        </w:rPr>
        <w:t xml:space="preserve">                         </w:t>
      </w:r>
      <w:r w:rsidR="00251A53">
        <w:rPr>
          <w:rFonts w:ascii="Arial" w:hAnsi="Arial" w:cs="Arial"/>
        </w:rPr>
        <w:t xml:space="preserve">   </w:t>
      </w:r>
    </w:p>
    <w:p w:rsidR="00BA1A14" w:rsidRPr="00B533C8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Default="00BA1A14" w:rsidP="00BA1A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 xml:space="preserve">Pro služební místo </w:t>
      </w:r>
      <w:r w:rsidR="008B25FA" w:rsidRPr="008B25FA">
        <w:rPr>
          <w:rFonts w:ascii="Arial" w:hAnsi="Arial" w:cs="Arial"/>
          <w:b/>
        </w:rPr>
        <w:t xml:space="preserve">ministerského rady – metodik II. (v oddělení metodiky, v odboru řízení operačních programů) </w:t>
      </w:r>
      <w:r w:rsidRPr="004B4B29">
        <w:rPr>
          <w:rFonts w:ascii="Arial" w:hAnsi="Arial" w:cs="Arial"/>
          <w:b/>
        </w:rPr>
        <w:t xml:space="preserve">se stanoví požadavek: </w:t>
      </w:r>
    </w:p>
    <w:p w:rsidR="00BA1A14" w:rsidRDefault="00BA1A14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D205F0" w:rsidRDefault="00D205F0" w:rsidP="00BA1A14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A4E1C" w:rsidRDefault="00BE299D" w:rsidP="002A4E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bookmarkStart w:id="0" w:name="_GoBack"/>
      <w:bookmarkEnd w:id="0"/>
      <w:r w:rsidR="002A4E1C">
        <w:rPr>
          <w:rFonts w:ascii="Arial" w:hAnsi="Arial" w:cs="Arial"/>
        </w:rPr>
        <w:t xml:space="preserve">) úrovně znalosti cizího jazyka, a to znalost odpovídající alespoň 1. stupni znalosti cizího jazyka pro standardizované jazykové zkoušky stanovené rozhodnutím Ministerstva školství, mládeže a tělovýchovy. </w:t>
      </w:r>
    </w:p>
    <w:p w:rsidR="002A4E1C" w:rsidRDefault="002A4E1C" w:rsidP="002A4E1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D205F0" w:rsidRDefault="00D205F0" w:rsidP="00D205F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2314BC" w:rsidRDefault="002314BC" w:rsidP="005E037D">
      <w:pPr>
        <w:spacing w:after="0" w:line="240" w:lineRule="auto"/>
        <w:jc w:val="both"/>
        <w:rPr>
          <w:rFonts w:ascii="Arial" w:hAnsi="Arial" w:cs="Arial"/>
        </w:rPr>
      </w:pPr>
    </w:p>
    <w:p w:rsidR="008B25FA" w:rsidRDefault="008B25FA" w:rsidP="005E037D">
      <w:pPr>
        <w:spacing w:after="0" w:line="240" w:lineRule="auto"/>
        <w:jc w:val="both"/>
        <w:rPr>
          <w:rFonts w:ascii="Arial" w:hAnsi="Arial" w:cs="Arial"/>
        </w:rPr>
      </w:pPr>
    </w:p>
    <w:p w:rsidR="008B25FA" w:rsidRDefault="008B25FA" w:rsidP="005E037D">
      <w:pPr>
        <w:spacing w:after="0" w:line="240" w:lineRule="auto"/>
        <w:jc w:val="both"/>
        <w:rPr>
          <w:rFonts w:ascii="Arial" w:hAnsi="Arial" w:cs="Arial"/>
        </w:rPr>
      </w:pPr>
    </w:p>
    <w:p w:rsidR="008B25FA" w:rsidRDefault="008B25FA" w:rsidP="005E037D">
      <w:pPr>
        <w:spacing w:after="0" w:line="240" w:lineRule="auto"/>
        <w:jc w:val="both"/>
        <w:rPr>
          <w:rFonts w:ascii="Arial" w:hAnsi="Arial" w:cs="Arial"/>
        </w:rPr>
      </w:pP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EB03D8" w:rsidRDefault="00EB03D8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Pr="00E347F5" w:rsidRDefault="007950D7" w:rsidP="00795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776DDF">
        <w:rPr>
          <w:rFonts w:ascii="Arial" w:hAnsi="Arial" w:cs="Arial"/>
          <w:b/>
        </w:rPr>
        <w:t>vrchního ministerského rady</w:t>
      </w:r>
      <w:r>
        <w:rPr>
          <w:rFonts w:ascii="Arial" w:hAnsi="Arial" w:cs="Arial"/>
          <w:b/>
        </w:rPr>
        <w:t xml:space="preserve"> -</w:t>
      </w:r>
      <w:r w:rsidRPr="00776D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právníka/právničky</w:t>
      </w:r>
      <w:r w:rsidRPr="00776DDF">
        <w:rPr>
          <w:rFonts w:ascii="Arial" w:hAnsi="Arial" w:cs="Arial"/>
          <w:b/>
        </w:rPr>
        <w:t>. (v oddělení</w:t>
      </w:r>
      <w:r>
        <w:rPr>
          <w:rFonts w:ascii="Arial" w:hAnsi="Arial" w:cs="Arial"/>
          <w:b/>
        </w:rPr>
        <w:t xml:space="preserve"> právním</w:t>
      </w:r>
      <w:r w:rsidRPr="00776DDF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politiky bydlení</w:t>
      </w:r>
      <w:r w:rsidRPr="00776DDF">
        <w:rPr>
          <w:rFonts w:ascii="Arial" w:hAnsi="Arial" w:cs="Arial"/>
          <w:b/>
        </w:rPr>
        <w:t xml:space="preserve">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7950D7" w:rsidRPr="004B4B29" w:rsidRDefault="007950D7" w:rsidP="007950D7">
      <w:pPr>
        <w:spacing w:after="0" w:line="240" w:lineRule="auto"/>
        <w:jc w:val="both"/>
        <w:rPr>
          <w:rFonts w:ascii="Arial" w:hAnsi="Arial" w:cs="Arial"/>
        </w:rPr>
      </w:pPr>
    </w:p>
    <w:p w:rsidR="00A3464B" w:rsidRPr="004B4B29" w:rsidRDefault="00A3464B" w:rsidP="00A3464B">
      <w:pPr>
        <w:spacing w:after="0" w:line="240" w:lineRule="auto"/>
        <w:jc w:val="both"/>
        <w:rPr>
          <w:rFonts w:ascii="Arial" w:hAnsi="Arial" w:cs="Arial"/>
        </w:rPr>
      </w:pPr>
    </w:p>
    <w:p w:rsidR="00A3464B" w:rsidRPr="002F5C23" w:rsidRDefault="00A3464B" w:rsidP="00A3464B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 xml:space="preserve">a) odborného zaměření vzdělání, a to vysokoškolské vzdělání v magisterském </w:t>
      </w:r>
      <w:r>
        <w:rPr>
          <w:rFonts w:ascii="Arial" w:hAnsi="Arial" w:cs="Arial"/>
        </w:rPr>
        <w:t xml:space="preserve">    </w:t>
      </w:r>
      <w:r w:rsidRPr="002F5C23">
        <w:rPr>
          <w:rFonts w:ascii="Arial" w:hAnsi="Arial" w:cs="Arial"/>
        </w:rPr>
        <w:t xml:space="preserve">studijním programu, a to zaměření </w:t>
      </w:r>
      <w:r>
        <w:rPr>
          <w:rFonts w:ascii="Arial" w:hAnsi="Arial" w:cs="Arial"/>
        </w:rPr>
        <w:t>právní</w:t>
      </w:r>
      <w:r w:rsidRPr="002F5C23">
        <w:rPr>
          <w:rFonts w:ascii="Arial" w:hAnsi="Arial" w:cs="Arial"/>
        </w:rPr>
        <w:t xml:space="preserve">. </w:t>
      </w:r>
    </w:p>
    <w:p w:rsidR="00A3464B" w:rsidRDefault="00A3464B" w:rsidP="00A3464B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,</w:t>
      </w:r>
    </w:p>
    <w:p w:rsidR="00A3464B" w:rsidRDefault="00A3464B" w:rsidP="00A3464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950D7" w:rsidRDefault="007950D7" w:rsidP="00A3464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950D7" w:rsidRDefault="007950D7" w:rsidP="007950D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úrovně znalosti cizího jazyka, a to znalost odpovídající alespoň 1. stupni znalosti cizího jazyka pro standardizované jazykové zkoušky stanovené rozhodnutím Ministerstva školství, mládeže a tělovýchovy. </w:t>
      </w:r>
    </w:p>
    <w:p w:rsidR="007950D7" w:rsidRDefault="007950D7" w:rsidP="007950D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F351E6">
        <w:rPr>
          <w:rFonts w:ascii="Arial" w:hAnsi="Arial" w:cs="Arial"/>
        </w:rPr>
        <w:t>8</w:t>
      </w:r>
      <w:r w:rsidR="00292FDC" w:rsidRPr="005E4E7B">
        <w:rPr>
          <w:rFonts w:ascii="Arial" w:hAnsi="Arial" w:cs="Arial"/>
        </w:rPr>
        <w:t xml:space="preserve">. </w:t>
      </w:r>
      <w:r w:rsidR="00F351E6">
        <w:rPr>
          <w:rFonts w:ascii="Arial" w:hAnsi="Arial" w:cs="Arial"/>
        </w:rPr>
        <w:t>července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Pr="00532E80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532E80">
        <w:rPr>
          <w:rFonts w:ascii="Arial" w:hAnsi="Arial" w:cs="Arial"/>
        </w:rPr>
        <w:t>v zastoupení</w:t>
      </w:r>
    </w:p>
    <w:p w:rsidR="00F351E6" w:rsidRPr="00532E80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32E80">
        <w:rPr>
          <w:rFonts w:ascii="Arial" w:hAnsi="Arial" w:cs="Arial"/>
        </w:rPr>
        <w:t>JUDr. Pavel Dvořák</w:t>
      </w:r>
    </w:p>
    <w:p w:rsidR="00F351E6" w:rsidRPr="00532E80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532E80">
        <w:rPr>
          <w:rFonts w:ascii="Arial" w:hAnsi="Arial" w:cs="Arial"/>
        </w:rPr>
        <w:t>ředitel odboru personálního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AB" w:rsidRDefault="006510AB" w:rsidP="008323C5">
      <w:pPr>
        <w:spacing w:after="0" w:line="240" w:lineRule="auto"/>
      </w:pPr>
      <w:r>
        <w:separator/>
      </w:r>
    </w:p>
  </w:endnote>
  <w:endnote w:type="continuationSeparator" w:id="0">
    <w:p w:rsidR="006510AB" w:rsidRDefault="006510AB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AB" w:rsidRDefault="006510AB" w:rsidP="008323C5">
      <w:pPr>
        <w:spacing w:after="0" w:line="240" w:lineRule="auto"/>
      </w:pPr>
      <w:r>
        <w:separator/>
      </w:r>
    </w:p>
  </w:footnote>
  <w:footnote w:type="continuationSeparator" w:id="0">
    <w:p w:rsidR="006510AB" w:rsidRDefault="006510AB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DF" w:rsidRDefault="00776DDF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262D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A4E1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B4B29"/>
    <w:rsid w:val="004F1EB2"/>
    <w:rsid w:val="00500BD0"/>
    <w:rsid w:val="0050632D"/>
    <w:rsid w:val="00520DBC"/>
    <w:rsid w:val="0054203E"/>
    <w:rsid w:val="0055491B"/>
    <w:rsid w:val="00557838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E79A1"/>
    <w:rsid w:val="006F425F"/>
    <w:rsid w:val="00705565"/>
    <w:rsid w:val="00716A06"/>
    <w:rsid w:val="00722976"/>
    <w:rsid w:val="007543B5"/>
    <w:rsid w:val="00776DDF"/>
    <w:rsid w:val="0078174A"/>
    <w:rsid w:val="0078208E"/>
    <w:rsid w:val="007950D7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70279"/>
    <w:rsid w:val="008859CA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E41AA"/>
    <w:rsid w:val="00A03FCD"/>
    <w:rsid w:val="00A07E5E"/>
    <w:rsid w:val="00A3464B"/>
    <w:rsid w:val="00A57B52"/>
    <w:rsid w:val="00A62261"/>
    <w:rsid w:val="00A90BC0"/>
    <w:rsid w:val="00AA2AC8"/>
    <w:rsid w:val="00AD174F"/>
    <w:rsid w:val="00AD59BC"/>
    <w:rsid w:val="00AF2FC1"/>
    <w:rsid w:val="00AF5782"/>
    <w:rsid w:val="00B233B2"/>
    <w:rsid w:val="00B25392"/>
    <w:rsid w:val="00B30586"/>
    <w:rsid w:val="00B4046E"/>
    <w:rsid w:val="00B533C8"/>
    <w:rsid w:val="00B7010E"/>
    <w:rsid w:val="00B82676"/>
    <w:rsid w:val="00B914BA"/>
    <w:rsid w:val="00BA1A14"/>
    <w:rsid w:val="00BA6788"/>
    <w:rsid w:val="00BC6781"/>
    <w:rsid w:val="00BD3921"/>
    <w:rsid w:val="00BD57D2"/>
    <w:rsid w:val="00BE299D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1E6"/>
    <w:rsid w:val="00F35E2C"/>
    <w:rsid w:val="00F55BF6"/>
    <w:rsid w:val="00F63443"/>
    <w:rsid w:val="00F721F8"/>
    <w:rsid w:val="00F75FA8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2016-04-11T09:35:00Z</cp:lastPrinted>
  <dcterms:created xsi:type="dcterms:W3CDTF">2016-07-07T14:07:00Z</dcterms:created>
  <dcterms:modified xsi:type="dcterms:W3CDTF">2016-07-08T09:23:00Z</dcterms:modified>
</cp:coreProperties>
</file>