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38586A" w14:textId="1B5CC440" w:rsidR="0055383C" w:rsidRPr="00E00EB4" w:rsidRDefault="00B362D7" w:rsidP="0049094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87150F">
        <w:rPr>
          <w:rFonts w:ascii="Arial" w:hAnsi="Arial" w:cs="Arial"/>
          <w:b/>
          <w:sz w:val="22"/>
          <w:szCs w:val="22"/>
        </w:rPr>
        <w:t xml:space="preserve"> </w:t>
      </w:r>
      <w:r w:rsidR="00714AE9" w:rsidRPr="00E00EB4">
        <w:rPr>
          <w:rFonts w:ascii="Arial" w:hAnsi="Arial" w:cs="Arial"/>
          <w:b/>
          <w:sz w:val="22"/>
          <w:szCs w:val="22"/>
        </w:rPr>
        <w:t>117D08</w:t>
      </w:r>
      <w:r w:rsidR="0055383C" w:rsidRPr="00E00EB4">
        <w:rPr>
          <w:rFonts w:ascii="Arial" w:hAnsi="Arial" w:cs="Arial"/>
          <w:b/>
          <w:sz w:val="22"/>
          <w:szCs w:val="22"/>
        </w:rPr>
        <w:t xml:space="preserve"> </w:t>
      </w:r>
      <w:r w:rsidR="00977576" w:rsidRPr="00E00EB4">
        <w:rPr>
          <w:rFonts w:ascii="Arial" w:hAnsi="Arial" w:cs="Arial"/>
          <w:b/>
          <w:sz w:val="22"/>
          <w:szCs w:val="22"/>
        </w:rPr>
        <w:t>–</w:t>
      </w:r>
      <w:r w:rsidR="0055383C" w:rsidRPr="00E00EB4">
        <w:rPr>
          <w:rFonts w:ascii="Arial" w:hAnsi="Arial" w:cs="Arial"/>
          <w:b/>
          <w:sz w:val="22"/>
          <w:szCs w:val="22"/>
        </w:rPr>
        <w:t xml:space="preserve"> </w:t>
      </w:r>
      <w:r w:rsidR="00977576" w:rsidRPr="00E00EB4">
        <w:rPr>
          <w:rFonts w:ascii="Arial" w:hAnsi="Arial" w:cs="Arial"/>
          <w:b/>
          <w:sz w:val="22"/>
          <w:szCs w:val="22"/>
        </w:rPr>
        <w:t>Podpora revitalizace území</w:t>
      </w:r>
    </w:p>
    <w:p w14:paraId="2DA4A92F" w14:textId="3E957020" w:rsidR="00714AE9" w:rsidRPr="00E00EB4" w:rsidRDefault="00714AE9" w:rsidP="00490945">
      <w:pPr>
        <w:jc w:val="center"/>
        <w:rPr>
          <w:rFonts w:ascii="Arial" w:hAnsi="Arial" w:cs="Arial"/>
          <w:b/>
          <w:sz w:val="22"/>
          <w:szCs w:val="22"/>
        </w:rPr>
      </w:pPr>
      <w:r w:rsidRPr="00E00EB4">
        <w:rPr>
          <w:rFonts w:ascii="Arial" w:hAnsi="Arial" w:cs="Arial"/>
          <w:b/>
          <w:sz w:val="22"/>
          <w:szCs w:val="22"/>
        </w:rPr>
        <w:t>117D08</w:t>
      </w:r>
      <w:r w:rsidR="00342FD1">
        <w:rPr>
          <w:rFonts w:ascii="Arial" w:hAnsi="Arial" w:cs="Arial"/>
          <w:b/>
          <w:sz w:val="22"/>
          <w:szCs w:val="22"/>
        </w:rPr>
        <w:t>3</w:t>
      </w:r>
      <w:r w:rsidRPr="00E00EB4">
        <w:rPr>
          <w:rFonts w:ascii="Arial" w:hAnsi="Arial" w:cs="Arial"/>
          <w:b/>
          <w:sz w:val="22"/>
          <w:szCs w:val="22"/>
        </w:rPr>
        <w:t xml:space="preserve"> – </w:t>
      </w:r>
      <w:r w:rsidR="00B27A4B" w:rsidRPr="00B27A4B">
        <w:rPr>
          <w:rFonts w:ascii="Arial" w:hAnsi="Arial" w:cs="Arial"/>
          <w:b/>
          <w:sz w:val="22"/>
          <w:szCs w:val="22"/>
        </w:rPr>
        <w:t>Tvorba studií a analýz možností využití vybraných brownfieldů</w:t>
      </w:r>
      <w:r w:rsidR="00B27A4B" w:rsidRPr="00342FD1" w:rsidDel="001C5C18">
        <w:rPr>
          <w:rFonts w:ascii="Arial" w:hAnsi="Arial" w:cs="Arial"/>
          <w:b/>
          <w:sz w:val="22"/>
          <w:szCs w:val="22"/>
        </w:rPr>
        <w:t xml:space="preserve"> </w:t>
      </w:r>
    </w:p>
    <w:p w14:paraId="248717F4" w14:textId="58D31045" w:rsidR="0008426A" w:rsidRPr="008646F5" w:rsidRDefault="00A84B80">
      <w:pPr>
        <w:spacing w:before="120" w:line="360" w:lineRule="auto"/>
        <w:jc w:val="center"/>
        <w:rPr>
          <w:rFonts w:ascii="Arial" w:hAnsi="Arial" w:cs="Arial"/>
          <w:sz w:val="18"/>
          <w:szCs w:val="18"/>
        </w:rPr>
      </w:pPr>
      <w:r w:rsidRPr="00E00EB4">
        <w:rPr>
          <w:rFonts w:ascii="Arial" w:hAnsi="Arial" w:cs="Arial"/>
          <w:sz w:val="22"/>
          <w:szCs w:val="22"/>
        </w:rPr>
        <w:t>Zásady</w:t>
      </w:r>
      <w:r w:rsidR="00DC421E" w:rsidRPr="00E00EB4">
        <w:rPr>
          <w:rFonts w:ascii="Arial" w:hAnsi="Arial" w:cs="Arial"/>
          <w:sz w:val="22"/>
          <w:szCs w:val="22"/>
        </w:rPr>
        <w:t xml:space="preserve"> </w:t>
      </w:r>
      <w:r w:rsidR="00610FB0" w:rsidRPr="00E00EB4">
        <w:rPr>
          <w:rFonts w:ascii="Arial" w:hAnsi="Arial" w:cs="Arial"/>
          <w:sz w:val="22"/>
          <w:szCs w:val="22"/>
        </w:rPr>
        <w:t>pod</w:t>
      </w:r>
      <w:r w:rsidR="009D16FB" w:rsidRPr="00E00EB4">
        <w:rPr>
          <w:rFonts w:ascii="Arial" w:hAnsi="Arial" w:cs="Arial"/>
          <w:sz w:val="22"/>
          <w:szCs w:val="22"/>
        </w:rPr>
        <w:t xml:space="preserve">programu </w:t>
      </w:r>
      <w:r w:rsidR="003C1B2A" w:rsidRPr="00E00EB4">
        <w:rPr>
          <w:rFonts w:ascii="Arial" w:hAnsi="Arial" w:cs="Arial"/>
          <w:sz w:val="22"/>
          <w:szCs w:val="22"/>
        </w:rPr>
        <w:t xml:space="preserve">pro poskytování dotací </w:t>
      </w:r>
      <w:r w:rsidR="00075C2B" w:rsidRPr="00E00EB4">
        <w:rPr>
          <w:rFonts w:ascii="Arial" w:hAnsi="Arial" w:cs="Arial"/>
          <w:sz w:val="22"/>
          <w:szCs w:val="22"/>
        </w:rPr>
        <w:br/>
      </w:r>
      <w:r w:rsidR="0008426A" w:rsidRPr="0008426A">
        <w:rPr>
          <w:rFonts w:ascii="Arial" w:hAnsi="Arial" w:cs="Arial"/>
          <w:sz w:val="18"/>
          <w:szCs w:val="18"/>
        </w:rPr>
        <w:t>(dále jen „Zásady“)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268"/>
        <w:gridCol w:w="7510"/>
      </w:tblGrid>
      <w:tr w:rsidR="00DE7380" w:rsidRPr="00436FDE" w14:paraId="1D415658" w14:textId="77777777" w:rsidTr="00342FD1">
        <w:trPr>
          <w:trHeight w:val="482"/>
        </w:trPr>
        <w:tc>
          <w:tcPr>
            <w:tcW w:w="2268" w:type="dxa"/>
            <w:shd w:val="clear" w:color="auto" w:fill="auto"/>
            <w:vAlign w:val="bottom"/>
          </w:tcPr>
          <w:p w14:paraId="4D3A9B20" w14:textId="77777777" w:rsidR="00DE7380" w:rsidRPr="00436FDE" w:rsidRDefault="00DE7380" w:rsidP="00342FD1">
            <w:pPr>
              <w:jc w:val="center"/>
              <w:rPr>
                <w:rFonts w:ascii="Arial" w:hAnsi="Arial" w:cs="Arial"/>
              </w:rPr>
            </w:pPr>
            <w:r w:rsidRPr="00436FDE">
              <w:rPr>
                <w:rFonts w:ascii="Arial" w:hAnsi="Arial" w:cs="Arial"/>
              </w:rPr>
              <w:t xml:space="preserve">Správce </w:t>
            </w:r>
            <w:r w:rsidR="00F14DA1" w:rsidRPr="00436FDE">
              <w:rPr>
                <w:rFonts w:ascii="Arial" w:hAnsi="Arial" w:cs="Arial"/>
              </w:rPr>
              <w:t>pod</w:t>
            </w:r>
            <w:r w:rsidRPr="00436FDE">
              <w:rPr>
                <w:rFonts w:ascii="Arial" w:hAnsi="Arial" w:cs="Arial"/>
              </w:rPr>
              <w:t>programu:</w:t>
            </w:r>
          </w:p>
        </w:tc>
        <w:tc>
          <w:tcPr>
            <w:tcW w:w="7510" w:type="dxa"/>
            <w:shd w:val="clear" w:color="auto" w:fill="auto"/>
            <w:vAlign w:val="bottom"/>
          </w:tcPr>
          <w:p w14:paraId="5C5E0060" w14:textId="77777777" w:rsidR="00DE7380" w:rsidRPr="00436FDE" w:rsidRDefault="00DE7380" w:rsidP="00342FD1">
            <w:pPr>
              <w:jc w:val="center"/>
              <w:rPr>
                <w:rFonts w:ascii="Arial" w:hAnsi="Arial" w:cs="Arial"/>
              </w:rPr>
            </w:pPr>
            <w:r w:rsidRPr="00436FDE">
              <w:rPr>
                <w:rFonts w:ascii="Arial" w:hAnsi="Arial" w:cs="Arial"/>
              </w:rPr>
              <w:t>Ministerstvo pro místní rozvoj</w:t>
            </w:r>
            <w:r w:rsidR="001251A9" w:rsidRPr="00436FDE">
              <w:rPr>
                <w:rFonts w:ascii="Arial" w:hAnsi="Arial" w:cs="Arial"/>
              </w:rPr>
              <w:t xml:space="preserve"> ČR</w:t>
            </w:r>
            <w:r w:rsidRPr="00436FDE">
              <w:rPr>
                <w:rFonts w:ascii="Arial" w:hAnsi="Arial" w:cs="Arial"/>
              </w:rPr>
              <w:t xml:space="preserve"> (dále jen </w:t>
            </w:r>
            <w:r w:rsidR="001D535B" w:rsidRPr="00436FDE">
              <w:rPr>
                <w:rFonts w:ascii="Arial" w:hAnsi="Arial" w:cs="Arial"/>
              </w:rPr>
              <w:t>„</w:t>
            </w:r>
            <w:r w:rsidR="00880D28" w:rsidRPr="00436FDE">
              <w:rPr>
                <w:rFonts w:ascii="Arial" w:hAnsi="Arial" w:cs="Arial"/>
              </w:rPr>
              <w:t>ministerstvo</w:t>
            </w:r>
            <w:r w:rsidR="001D535B" w:rsidRPr="00436FDE">
              <w:rPr>
                <w:rFonts w:ascii="Arial" w:hAnsi="Arial" w:cs="Arial"/>
              </w:rPr>
              <w:t>“</w:t>
            </w:r>
            <w:r w:rsidRPr="00436FDE">
              <w:rPr>
                <w:rFonts w:ascii="Arial" w:hAnsi="Arial" w:cs="Arial"/>
              </w:rPr>
              <w:t>)</w:t>
            </w:r>
          </w:p>
        </w:tc>
      </w:tr>
      <w:tr w:rsidR="0054249C" w:rsidRPr="00436FDE" w14:paraId="66AA8898" w14:textId="77777777" w:rsidTr="00342FD1">
        <w:trPr>
          <w:trHeight w:val="482"/>
        </w:trPr>
        <w:tc>
          <w:tcPr>
            <w:tcW w:w="2268" w:type="dxa"/>
            <w:shd w:val="clear" w:color="auto" w:fill="auto"/>
            <w:vAlign w:val="bottom"/>
          </w:tcPr>
          <w:p w14:paraId="6E9A1DEC" w14:textId="77777777" w:rsidR="0054249C" w:rsidRPr="00436FDE" w:rsidRDefault="0054249C" w:rsidP="00342FD1">
            <w:pPr>
              <w:jc w:val="center"/>
              <w:rPr>
                <w:rFonts w:ascii="Arial" w:hAnsi="Arial" w:cs="Arial"/>
              </w:rPr>
            </w:pPr>
            <w:r w:rsidRPr="00436FDE">
              <w:rPr>
                <w:rFonts w:ascii="Arial" w:hAnsi="Arial" w:cs="Arial"/>
              </w:rPr>
              <w:t>Určená banka</w:t>
            </w:r>
            <w:r w:rsidR="00480AAF" w:rsidRPr="00436FDE">
              <w:rPr>
                <w:rFonts w:ascii="Arial" w:hAnsi="Arial" w:cs="Arial"/>
              </w:rPr>
              <w:t>:</w:t>
            </w:r>
          </w:p>
        </w:tc>
        <w:tc>
          <w:tcPr>
            <w:tcW w:w="7510" w:type="dxa"/>
            <w:shd w:val="clear" w:color="auto" w:fill="auto"/>
            <w:vAlign w:val="bottom"/>
          </w:tcPr>
          <w:p w14:paraId="297ACA2A" w14:textId="77777777" w:rsidR="0054249C" w:rsidRPr="00436FDE" w:rsidRDefault="0054249C" w:rsidP="00342FD1">
            <w:pPr>
              <w:jc w:val="center"/>
              <w:rPr>
                <w:rFonts w:ascii="Arial" w:hAnsi="Arial" w:cs="Arial"/>
              </w:rPr>
            </w:pPr>
            <w:r w:rsidRPr="00436FDE">
              <w:rPr>
                <w:rFonts w:ascii="Arial" w:hAnsi="Arial" w:cs="Arial"/>
              </w:rPr>
              <w:t>Česká národní banka</w:t>
            </w:r>
          </w:p>
        </w:tc>
      </w:tr>
    </w:tbl>
    <w:p w14:paraId="3747192B" w14:textId="77777777" w:rsidR="00BA1E2C" w:rsidRPr="00436FDE" w:rsidRDefault="00BA1E2C" w:rsidP="00F2149A">
      <w:pPr>
        <w:pStyle w:val="Nadpis1"/>
      </w:pPr>
      <w:r w:rsidRPr="00436FDE">
        <w:t xml:space="preserve">Cíl </w:t>
      </w:r>
      <w:r w:rsidR="00610FB0" w:rsidRPr="00F2149A">
        <w:t>pod</w:t>
      </w:r>
      <w:r w:rsidRPr="00F2149A">
        <w:t>programu</w:t>
      </w:r>
    </w:p>
    <w:p w14:paraId="70E6C398" w14:textId="5E04E8ED" w:rsidR="00342FD1" w:rsidRDefault="00342FD1">
      <w:pPr>
        <w:pStyle w:val="Zkladntext"/>
        <w:spacing w:before="60" w:line="276" w:lineRule="auto"/>
        <w:ind w:left="567"/>
        <w:rPr>
          <w:rFonts w:cs="Arial"/>
          <w:sz w:val="20"/>
        </w:rPr>
      </w:pPr>
      <w:r>
        <w:rPr>
          <w:rFonts w:cs="Arial"/>
          <w:sz w:val="20"/>
        </w:rPr>
        <w:t>Cílem p</w:t>
      </w:r>
      <w:r w:rsidRPr="00342FD1">
        <w:rPr>
          <w:rFonts w:cs="Arial"/>
          <w:sz w:val="20"/>
        </w:rPr>
        <w:t>odprogram</w:t>
      </w:r>
      <w:r>
        <w:rPr>
          <w:rFonts w:cs="Arial"/>
          <w:sz w:val="20"/>
        </w:rPr>
        <w:t>u je podpořit</w:t>
      </w:r>
      <w:r w:rsidRPr="00342FD1">
        <w:rPr>
          <w:rFonts w:cs="Arial"/>
          <w:sz w:val="20"/>
        </w:rPr>
        <w:t xml:space="preserve"> vypracování podkladů pro revitalizaci území u obzvláště složitých nebo rozsáhlých </w:t>
      </w:r>
      <w:r>
        <w:rPr>
          <w:rFonts w:cs="Arial"/>
          <w:sz w:val="20"/>
        </w:rPr>
        <w:t>brownfieldů</w:t>
      </w:r>
      <w:r w:rsidRPr="00342FD1">
        <w:rPr>
          <w:rFonts w:cs="Arial"/>
          <w:sz w:val="20"/>
        </w:rPr>
        <w:t xml:space="preserve">, které </w:t>
      </w:r>
      <w:r w:rsidR="00032468">
        <w:rPr>
          <w:rFonts w:cs="Arial"/>
          <w:sz w:val="20"/>
        </w:rPr>
        <w:t>jsou</w:t>
      </w:r>
      <w:r w:rsidRPr="00342FD1">
        <w:rPr>
          <w:rFonts w:cs="Arial"/>
          <w:sz w:val="20"/>
        </w:rPr>
        <w:t xml:space="preserve"> doporučeny </w:t>
      </w:r>
      <w:r>
        <w:rPr>
          <w:rFonts w:cs="Arial"/>
          <w:sz w:val="20"/>
        </w:rPr>
        <w:t xml:space="preserve">k financování </w:t>
      </w:r>
      <w:r w:rsidR="00C5486E">
        <w:rPr>
          <w:rFonts w:cs="Arial"/>
          <w:sz w:val="20"/>
        </w:rPr>
        <w:t>v</w:t>
      </w:r>
      <w:r w:rsidR="00C5486E" w:rsidRPr="00342FD1">
        <w:rPr>
          <w:rFonts w:cs="Arial"/>
          <w:sz w:val="20"/>
        </w:rPr>
        <w:t xml:space="preserve">ládou </w:t>
      </w:r>
      <w:r w:rsidRPr="00342FD1">
        <w:rPr>
          <w:rFonts w:cs="Arial"/>
          <w:sz w:val="20"/>
        </w:rPr>
        <w:t>ČR.</w:t>
      </w:r>
    </w:p>
    <w:p w14:paraId="776F770F" w14:textId="77777777" w:rsidR="00F2149A" w:rsidRDefault="00BA1E2C" w:rsidP="00F2149A">
      <w:pPr>
        <w:pStyle w:val="Nadpis1"/>
      </w:pPr>
      <w:r w:rsidRPr="00025BB3">
        <w:t xml:space="preserve">Vymezení </w:t>
      </w:r>
      <w:r w:rsidR="00F30F42" w:rsidRPr="00025BB3">
        <w:t>účastníka podprogramu (žadatele, příjemce podpory)</w:t>
      </w:r>
      <w:r w:rsidR="003B6952">
        <w:t xml:space="preserve"> </w:t>
      </w:r>
    </w:p>
    <w:p w14:paraId="22DC8CA3" w14:textId="48259A89" w:rsidR="00A55D46" w:rsidRPr="00F2149A" w:rsidRDefault="00EF1FF7" w:rsidP="001A6F5A">
      <w:pPr>
        <w:pStyle w:val="Nadpis1"/>
        <w:numPr>
          <w:ilvl w:val="1"/>
          <w:numId w:val="2"/>
        </w:numPr>
        <w:rPr>
          <w:b w:val="0"/>
          <w:bCs/>
          <w:sz w:val="20"/>
        </w:rPr>
      </w:pPr>
      <w:r w:rsidRPr="00F2149A">
        <w:rPr>
          <w:b w:val="0"/>
          <w:sz w:val="20"/>
        </w:rPr>
        <w:t xml:space="preserve">Účastníkem podprogramu může být </w:t>
      </w:r>
      <w:r w:rsidR="00517E88" w:rsidRPr="00F2149A">
        <w:rPr>
          <w:b w:val="0"/>
          <w:sz w:val="20"/>
        </w:rPr>
        <w:t xml:space="preserve">obec nebo </w:t>
      </w:r>
      <w:r w:rsidRPr="00F2149A">
        <w:rPr>
          <w:b w:val="0"/>
          <w:sz w:val="20"/>
        </w:rPr>
        <w:t>kraj</w:t>
      </w:r>
      <w:r w:rsidR="008E4ED6">
        <w:rPr>
          <w:b w:val="0"/>
          <w:sz w:val="20"/>
        </w:rPr>
        <w:t>.</w:t>
      </w:r>
      <w:r w:rsidRPr="00F2149A">
        <w:rPr>
          <w:b w:val="0"/>
          <w:sz w:val="20"/>
        </w:rPr>
        <w:t xml:space="preserve"> </w:t>
      </w:r>
    </w:p>
    <w:p w14:paraId="17ACA32D" w14:textId="4262FDD8" w:rsidR="00820DE1" w:rsidRPr="00F2149A" w:rsidRDefault="006D1B3B" w:rsidP="001A6F5A">
      <w:pPr>
        <w:pStyle w:val="Nadpis1"/>
        <w:numPr>
          <w:ilvl w:val="1"/>
          <w:numId w:val="2"/>
        </w:numPr>
        <w:rPr>
          <w:b w:val="0"/>
          <w:sz w:val="20"/>
        </w:rPr>
      </w:pPr>
      <w:r w:rsidRPr="00F2149A">
        <w:rPr>
          <w:b w:val="0"/>
          <w:sz w:val="20"/>
        </w:rPr>
        <w:t>Účastník podprogramu není podnikem v obtížích, ve smyslu čl. 2.1. Sdělení komise Pokyny společenství pro státní podporu na záchranu a restrukturalizaci podniků v obtížích (2004/C244/02)</w:t>
      </w:r>
      <w:r w:rsidR="008E4ED6">
        <w:rPr>
          <w:b w:val="0"/>
          <w:sz w:val="20"/>
        </w:rPr>
        <w:t>.</w:t>
      </w:r>
    </w:p>
    <w:p w14:paraId="6E3F1D4E" w14:textId="6214CC1B" w:rsidR="006C0C44" w:rsidRPr="00025BB3" w:rsidRDefault="006C0C44" w:rsidP="00F2149A">
      <w:pPr>
        <w:pStyle w:val="Nadpis1"/>
      </w:pPr>
      <w:r w:rsidRPr="00025BB3">
        <w:t xml:space="preserve">Forma </w:t>
      </w:r>
      <w:r w:rsidR="006E6CDD">
        <w:t>podpory, financování akce</w:t>
      </w:r>
    </w:p>
    <w:p w14:paraId="065426F6" w14:textId="586AEFD0" w:rsidR="00D67187" w:rsidRPr="006373A0" w:rsidRDefault="00E20BF4" w:rsidP="00EC6392">
      <w:pPr>
        <w:pStyle w:val="Odstavecseseznamem"/>
        <w:numPr>
          <w:ilvl w:val="1"/>
          <w:numId w:val="2"/>
        </w:numPr>
        <w:spacing w:before="60" w:line="276" w:lineRule="auto"/>
        <w:ind w:left="993" w:hanging="633"/>
        <w:jc w:val="both"/>
        <w:rPr>
          <w:rFonts w:ascii="Arial" w:hAnsi="Arial" w:cs="Arial"/>
        </w:rPr>
      </w:pPr>
      <w:r w:rsidRPr="006373A0">
        <w:rPr>
          <w:rFonts w:ascii="Arial" w:hAnsi="Arial" w:cs="Arial"/>
        </w:rPr>
        <w:t>Podpora</w:t>
      </w:r>
      <w:r w:rsidR="00D67187" w:rsidRPr="006373A0">
        <w:rPr>
          <w:rFonts w:ascii="Arial" w:hAnsi="Arial" w:cs="Arial"/>
        </w:rPr>
        <w:t xml:space="preserve"> je poskytována jako systémová investiční nebo neinvestiční dotace</w:t>
      </w:r>
      <w:r w:rsidR="002C5838" w:rsidRPr="00025BB3">
        <w:rPr>
          <w:rStyle w:val="Znakapoznpodarou"/>
          <w:rFonts w:ascii="Arial" w:hAnsi="Arial" w:cs="Arial"/>
        </w:rPr>
        <w:footnoteReference w:id="1"/>
      </w:r>
      <w:r w:rsidRPr="006373A0">
        <w:rPr>
          <w:rFonts w:ascii="Arial" w:hAnsi="Arial" w:cs="Arial"/>
        </w:rPr>
        <w:t xml:space="preserve"> (dále jen „dotace“)</w:t>
      </w:r>
      <w:r w:rsidR="00D67187" w:rsidRPr="006373A0">
        <w:rPr>
          <w:rFonts w:ascii="Arial" w:hAnsi="Arial" w:cs="Arial"/>
        </w:rPr>
        <w:t xml:space="preserve"> </w:t>
      </w:r>
      <w:r w:rsidR="00534B84" w:rsidRPr="006373A0">
        <w:rPr>
          <w:rFonts w:ascii="Arial" w:hAnsi="Arial" w:cs="Arial"/>
        </w:rPr>
        <w:t>na </w:t>
      </w:r>
      <w:r w:rsidR="00D67187" w:rsidRPr="006373A0">
        <w:rPr>
          <w:rFonts w:ascii="Arial" w:hAnsi="Arial" w:cs="Arial"/>
        </w:rPr>
        <w:t>realizac</w:t>
      </w:r>
      <w:r w:rsidRPr="006373A0">
        <w:rPr>
          <w:rFonts w:ascii="Arial" w:hAnsi="Arial" w:cs="Arial"/>
        </w:rPr>
        <w:t>i schválených akcí.</w:t>
      </w:r>
      <w:r w:rsidR="00E61E98">
        <w:rPr>
          <w:rFonts w:ascii="Arial" w:hAnsi="Arial" w:cs="Arial"/>
        </w:rPr>
        <w:t xml:space="preserve"> Správce programu závazně stanoví účelově určený znak, </w:t>
      </w:r>
      <w:r w:rsidR="00E61E98" w:rsidRPr="00120F7E">
        <w:rPr>
          <w:rFonts w:ascii="Arial" w:hAnsi="Arial" w:cs="Arial"/>
        </w:rPr>
        <w:t>který bude uveden na</w:t>
      </w:r>
      <w:r w:rsidR="001B120B">
        <w:rPr>
          <w:rFonts w:ascii="Arial" w:hAnsi="Arial" w:cs="Arial"/>
        </w:rPr>
        <w:t xml:space="preserve"> Rozhodnutí o poskytnutí dotace (dále jen „</w:t>
      </w:r>
      <w:r w:rsidR="00E61E98" w:rsidRPr="00120F7E">
        <w:rPr>
          <w:rFonts w:ascii="Arial" w:hAnsi="Arial" w:cs="Arial"/>
        </w:rPr>
        <w:t>RoPD</w:t>
      </w:r>
      <w:r w:rsidR="001B120B">
        <w:rPr>
          <w:rFonts w:ascii="Arial" w:hAnsi="Arial" w:cs="Arial"/>
        </w:rPr>
        <w:t>“)</w:t>
      </w:r>
      <w:r w:rsidR="00E61E98">
        <w:rPr>
          <w:rFonts w:ascii="Arial" w:hAnsi="Arial" w:cs="Arial"/>
        </w:rPr>
        <w:t>.</w:t>
      </w:r>
    </w:p>
    <w:p w14:paraId="654173AC" w14:textId="0F087283" w:rsidR="009D0589" w:rsidRPr="00AB2B91" w:rsidRDefault="007B0900" w:rsidP="00EC6392">
      <w:pPr>
        <w:pStyle w:val="Odstavecseseznamem"/>
        <w:numPr>
          <w:ilvl w:val="1"/>
          <w:numId w:val="2"/>
        </w:numPr>
        <w:spacing w:before="60" w:line="276" w:lineRule="auto"/>
        <w:ind w:left="993" w:hanging="633"/>
        <w:jc w:val="both"/>
        <w:rPr>
          <w:rFonts w:ascii="Arial" w:hAnsi="Arial" w:cs="Arial"/>
        </w:rPr>
      </w:pPr>
      <w:r w:rsidRPr="00025BB3">
        <w:rPr>
          <w:rFonts w:ascii="Arial" w:hAnsi="Arial" w:cs="Arial"/>
        </w:rPr>
        <w:t xml:space="preserve">Dotace je poskytována až do výše </w:t>
      </w:r>
      <w:r w:rsidR="00342FD1">
        <w:rPr>
          <w:rFonts w:ascii="Arial" w:hAnsi="Arial" w:cs="Arial"/>
        </w:rPr>
        <w:t>85</w:t>
      </w:r>
      <w:r w:rsidR="00AB2B91" w:rsidRPr="00025BB3">
        <w:rPr>
          <w:rFonts w:ascii="Arial" w:hAnsi="Arial" w:cs="Arial"/>
        </w:rPr>
        <w:t xml:space="preserve"> </w:t>
      </w:r>
      <w:r w:rsidRPr="00025BB3">
        <w:rPr>
          <w:rFonts w:ascii="Arial" w:hAnsi="Arial" w:cs="Arial"/>
        </w:rPr>
        <w:t>% skutečně vynaložených uznatelných nákladů akce</w:t>
      </w:r>
      <w:r w:rsidR="004A7E5A" w:rsidRPr="00025BB3">
        <w:rPr>
          <w:rFonts w:ascii="Arial" w:hAnsi="Arial" w:cs="Arial"/>
        </w:rPr>
        <w:t>.</w:t>
      </w:r>
      <w:r w:rsidR="009D0589">
        <w:rPr>
          <w:rFonts w:ascii="Arial" w:hAnsi="Arial" w:cs="Arial"/>
        </w:rPr>
        <w:t xml:space="preserve"> </w:t>
      </w:r>
    </w:p>
    <w:p w14:paraId="6CE95D8E" w14:textId="2706DAD4" w:rsidR="004E3AE3" w:rsidRDefault="00FA536E" w:rsidP="00EC6392">
      <w:pPr>
        <w:pStyle w:val="Odstavecseseznamem"/>
        <w:numPr>
          <w:ilvl w:val="1"/>
          <w:numId w:val="2"/>
        </w:numPr>
        <w:spacing w:before="60" w:line="276" w:lineRule="auto"/>
        <w:ind w:left="993" w:hanging="633"/>
        <w:jc w:val="both"/>
        <w:rPr>
          <w:rFonts w:ascii="Arial" w:hAnsi="Arial" w:cs="Arial"/>
        </w:rPr>
      </w:pPr>
      <w:r w:rsidRPr="00120F7E">
        <w:rPr>
          <w:rFonts w:ascii="Arial" w:hAnsi="Arial" w:cs="Arial"/>
        </w:rPr>
        <w:t xml:space="preserve">V rámci jedné výzvy může </w:t>
      </w:r>
      <w:r w:rsidR="001B120B">
        <w:rPr>
          <w:rFonts w:ascii="Arial" w:hAnsi="Arial" w:cs="Arial"/>
        </w:rPr>
        <w:t>účastník podprogramu podat</w:t>
      </w:r>
      <w:r w:rsidRPr="00120F7E">
        <w:rPr>
          <w:rFonts w:ascii="Arial" w:hAnsi="Arial" w:cs="Arial"/>
        </w:rPr>
        <w:t xml:space="preserve"> pouze jeden projekt</w:t>
      </w:r>
      <w:r w:rsidR="001B120B">
        <w:rPr>
          <w:rFonts w:ascii="Arial" w:hAnsi="Arial" w:cs="Arial"/>
        </w:rPr>
        <w:t>.</w:t>
      </w:r>
      <w:r w:rsidRPr="00120F7E">
        <w:rPr>
          <w:rFonts w:ascii="Arial" w:hAnsi="Arial" w:cs="Arial"/>
        </w:rPr>
        <w:t xml:space="preserve"> </w:t>
      </w:r>
    </w:p>
    <w:p w14:paraId="39A33B44" w14:textId="079E98C6" w:rsidR="00333712" w:rsidRDefault="00940CB9" w:rsidP="00EC6392">
      <w:pPr>
        <w:pStyle w:val="Odstavecseseznamem"/>
        <w:numPr>
          <w:ilvl w:val="1"/>
          <w:numId w:val="2"/>
        </w:numPr>
        <w:spacing w:before="60" w:line="276" w:lineRule="auto"/>
        <w:ind w:left="993" w:hanging="633"/>
        <w:jc w:val="both"/>
        <w:rPr>
          <w:rFonts w:ascii="Arial" w:hAnsi="Arial" w:cs="Arial"/>
        </w:rPr>
      </w:pPr>
      <w:r w:rsidRPr="00333712">
        <w:rPr>
          <w:rFonts w:ascii="Arial" w:hAnsi="Arial" w:cs="Arial"/>
        </w:rPr>
        <w:t>Dotace</w:t>
      </w:r>
      <w:r w:rsidR="00C74C33" w:rsidRPr="00333712">
        <w:rPr>
          <w:rFonts w:ascii="Arial" w:hAnsi="Arial" w:cs="Arial"/>
        </w:rPr>
        <w:t xml:space="preserve"> bude vyplácena dílčím způsobem</w:t>
      </w:r>
      <w:r w:rsidR="00FC725D" w:rsidRPr="00333712">
        <w:rPr>
          <w:rFonts w:ascii="Arial" w:hAnsi="Arial" w:cs="Arial"/>
        </w:rPr>
        <w:t xml:space="preserve"> </w:t>
      </w:r>
      <w:r w:rsidR="00C74C33" w:rsidRPr="00333712">
        <w:rPr>
          <w:rFonts w:ascii="Arial" w:hAnsi="Arial" w:cs="Arial"/>
        </w:rPr>
        <w:t xml:space="preserve">na základě předložených faktur, a to v režimu ex </w:t>
      </w:r>
      <w:r w:rsidR="002F1AEC">
        <w:rPr>
          <w:rFonts w:ascii="Arial" w:hAnsi="Arial" w:cs="Arial"/>
        </w:rPr>
        <w:t xml:space="preserve">ante resp. ex </w:t>
      </w:r>
      <w:r w:rsidR="00C74C33" w:rsidRPr="00333712">
        <w:rPr>
          <w:rFonts w:ascii="Arial" w:hAnsi="Arial" w:cs="Arial"/>
        </w:rPr>
        <w:t>post</w:t>
      </w:r>
      <w:r w:rsidR="002B54D1">
        <w:rPr>
          <w:rFonts w:ascii="Arial" w:hAnsi="Arial" w:cs="Arial"/>
        </w:rPr>
        <w:t>.</w:t>
      </w:r>
    </w:p>
    <w:p w14:paraId="3DADD33C" w14:textId="79ECD31F" w:rsidR="00B3589B" w:rsidRPr="00B3589B" w:rsidRDefault="00B3589B" w:rsidP="00EC6392">
      <w:pPr>
        <w:pStyle w:val="Odstavecseseznamem"/>
        <w:numPr>
          <w:ilvl w:val="1"/>
          <w:numId w:val="2"/>
        </w:numPr>
        <w:spacing w:before="60" w:line="276" w:lineRule="auto"/>
        <w:ind w:left="993" w:hanging="633"/>
        <w:jc w:val="both"/>
        <w:rPr>
          <w:rFonts w:ascii="Arial" w:hAnsi="Arial" w:cs="Arial"/>
        </w:rPr>
      </w:pPr>
      <w:r w:rsidRPr="00B3589B">
        <w:rPr>
          <w:rFonts w:ascii="Arial" w:hAnsi="Arial" w:cs="Arial"/>
        </w:rPr>
        <w:t>Dotace bude v průběhu realizace akce proplacena na základě fakturace reálně provedených</w:t>
      </w:r>
      <w:r w:rsidR="00D616BD">
        <w:rPr>
          <w:rFonts w:ascii="Arial" w:hAnsi="Arial" w:cs="Arial"/>
        </w:rPr>
        <w:t xml:space="preserve"> prací</w:t>
      </w:r>
      <w:r w:rsidR="00341176">
        <w:rPr>
          <w:rFonts w:ascii="Arial" w:hAnsi="Arial" w:cs="Arial"/>
        </w:rPr>
        <w:t>. Vyplacení</w:t>
      </w:r>
      <w:r w:rsidR="0014511B">
        <w:rPr>
          <w:rFonts w:ascii="Arial" w:hAnsi="Arial" w:cs="Arial"/>
        </w:rPr>
        <w:t xml:space="preserve"> přiznané dotace bude </w:t>
      </w:r>
      <w:r w:rsidR="00D616BD">
        <w:rPr>
          <w:rFonts w:ascii="Arial" w:hAnsi="Arial" w:cs="Arial"/>
        </w:rPr>
        <w:t xml:space="preserve">probíhat </w:t>
      </w:r>
      <w:r w:rsidR="00D36DC9">
        <w:rPr>
          <w:rFonts w:ascii="Arial" w:hAnsi="Arial" w:cs="Arial"/>
        </w:rPr>
        <w:t>v</w:t>
      </w:r>
      <w:r w:rsidR="00CC165C">
        <w:rPr>
          <w:rFonts w:ascii="Arial" w:hAnsi="Arial" w:cs="Arial"/>
        </w:rPr>
        <w:t xml:space="preserve">ždy jednou za 6 měsíců, od zahájení prací a to </w:t>
      </w:r>
      <w:r w:rsidR="00D616BD">
        <w:rPr>
          <w:rFonts w:ascii="Arial" w:hAnsi="Arial" w:cs="Arial"/>
        </w:rPr>
        <w:t xml:space="preserve">na základě kontroly </w:t>
      </w:r>
      <w:r w:rsidR="00CC165C">
        <w:rPr>
          <w:rFonts w:ascii="Arial" w:hAnsi="Arial" w:cs="Arial"/>
        </w:rPr>
        <w:t>oponentem, popř. poskytovatelem.</w:t>
      </w:r>
    </w:p>
    <w:p w14:paraId="47481520" w14:textId="20028008" w:rsidR="0014511B" w:rsidRDefault="00EC6392" w:rsidP="00EC6392">
      <w:pPr>
        <w:pStyle w:val="Odstavecseseznamem"/>
        <w:spacing w:before="60" w:line="276" w:lineRule="auto"/>
        <w:ind w:left="993" w:hanging="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B3589B" w:rsidRPr="00B3589B">
        <w:rPr>
          <w:rFonts w:ascii="Arial" w:hAnsi="Arial" w:cs="Arial"/>
        </w:rPr>
        <w:t>Oponentský posudek bude zadán poskytovatelem dotace</w:t>
      </w:r>
      <w:r w:rsidR="0014511B">
        <w:rPr>
          <w:rFonts w:ascii="Arial" w:hAnsi="Arial" w:cs="Arial"/>
        </w:rPr>
        <w:t>.</w:t>
      </w:r>
      <w:r w:rsidR="00B3589B" w:rsidRPr="00B3589B">
        <w:rPr>
          <w:rFonts w:ascii="Arial" w:hAnsi="Arial" w:cs="Arial"/>
        </w:rPr>
        <w:t xml:space="preserve"> </w:t>
      </w:r>
      <w:r w:rsidR="00CC165C">
        <w:rPr>
          <w:rFonts w:ascii="Arial" w:hAnsi="Arial" w:cs="Arial"/>
        </w:rPr>
        <w:t>Stanovený oponent bude pro danou akci k dispozici po celou dobu realizace.</w:t>
      </w:r>
    </w:p>
    <w:p w14:paraId="58C94831" w14:textId="42D50EE1" w:rsidR="00233C41" w:rsidRDefault="00EC6392" w:rsidP="00EC6392">
      <w:pPr>
        <w:pStyle w:val="Odstavecseseznamem"/>
        <w:spacing w:before="60" w:line="276" w:lineRule="auto"/>
        <w:ind w:left="993" w:hanging="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CC165C" w:rsidRPr="00CC165C">
        <w:rPr>
          <w:rFonts w:ascii="Arial" w:hAnsi="Arial" w:cs="Arial"/>
        </w:rPr>
        <w:t xml:space="preserve">Příjemce je povinen zapracovat případné připomínky před tím, než mu bude </w:t>
      </w:r>
      <w:r w:rsidR="00233C41">
        <w:rPr>
          <w:rFonts w:ascii="Arial" w:hAnsi="Arial" w:cs="Arial"/>
        </w:rPr>
        <w:t xml:space="preserve">nárokovaná </w:t>
      </w:r>
      <w:r w:rsidR="00CC165C" w:rsidRPr="00CC165C">
        <w:rPr>
          <w:rFonts w:ascii="Arial" w:hAnsi="Arial" w:cs="Arial"/>
        </w:rPr>
        <w:t xml:space="preserve">část </w:t>
      </w:r>
      <w:r w:rsidR="00233C41">
        <w:rPr>
          <w:rFonts w:ascii="Arial" w:hAnsi="Arial" w:cs="Arial"/>
        </w:rPr>
        <w:t xml:space="preserve">dotace </w:t>
      </w:r>
      <w:r w:rsidR="00CC165C" w:rsidRPr="00CC165C">
        <w:rPr>
          <w:rFonts w:ascii="Arial" w:hAnsi="Arial" w:cs="Arial"/>
        </w:rPr>
        <w:t xml:space="preserve">proplacena. </w:t>
      </w:r>
    </w:p>
    <w:p w14:paraId="60F46398" w14:textId="512CD10C" w:rsidR="00CC165C" w:rsidRPr="00233C41" w:rsidRDefault="00CC165C" w:rsidP="00EC6392">
      <w:pPr>
        <w:pStyle w:val="Odstavecseseznamem"/>
        <w:numPr>
          <w:ilvl w:val="1"/>
          <w:numId w:val="2"/>
        </w:numPr>
        <w:spacing w:before="60" w:line="276" w:lineRule="auto"/>
        <w:ind w:left="993" w:hanging="633"/>
        <w:jc w:val="both"/>
        <w:rPr>
          <w:rFonts w:ascii="Arial" w:hAnsi="Arial" w:cs="Arial"/>
        </w:rPr>
      </w:pPr>
      <w:r w:rsidRPr="00CC165C">
        <w:rPr>
          <w:rFonts w:ascii="Arial" w:hAnsi="Arial" w:cs="Arial"/>
        </w:rPr>
        <w:t>Poskytovatel dotace s</w:t>
      </w:r>
      <w:r w:rsidR="00233C41">
        <w:rPr>
          <w:rFonts w:ascii="Arial" w:hAnsi="Arial" w:cs="Arial"/>
        </w:rPr>
        <w:t>i vyhrazuje právo účastnit se</w:t>
      </w:r>
      <w:r w:rsidRPr="00CC165C">
        <w:rPr>
          <w:rFonts w:ascii="Arial" w:hAnsi="Arial" w:cs="Arial"/>
        </w:rPr>
        <w:t xml:space="preserve"> veřejného projednávání studie či pracovních skupin, v</w:t>
      </w:r>
      <w:r w:rsidR="00233C41">
        <w:rPr>
          <w:rFonts w:ascii="Arial" w:hAnsi="Arial" w:cs="Arial"/>
        </w:rPr>
        <w:t xml:space="preserve"> jejichž rámci </w:t>
      </w:r>
      <w:r w:rsidRPr="00CC165C">
        <w:rPr>
          <w:rFonts w:ascii="Arial" w:hAnsi="Arial" w:cs="Arial"/>
        </w:rPr>
        <w:t xml:space="preserve">je studie vytvářena. </w:t>
      </w:r>
      <w:r w:rsidR="00233C41" w:rsidRPr="00233C41">
        <w:rPr>
          <w:rFonts w:ascii="Arial" w:hAnsi="Arial" w:cs="Arial"/>
        </w:rPr>
        <w:t>Účastník programu</w:t>
      </w:r>
      <w:r w:rsidR="00233C41">
        <w:rPr>
          <w:rFonts w:ascii="Arial" w:hAnsi="Arial" w:cs="Arial"/>
        </w:rPr>
        <w:t xml:space="preserve"> je povinen o těchto jednáních informovat</w:t>
      </w:r>
      <w:r w:rsidR="00233C41" w:rsidRPr="00233C41">
        <w:rPr>
          <w:rFonts w:ascii="Arial" w:hAnsi="Arial" w:cs="Arial"/>
        </w:rPr>
        <w:t xml:space="preserve"> poskytovatele dotace s </w:t>
      </w:r>
      <w:r w:rsidR="00233C41">
        <w:rPr>
          <w:rFonts w:ascii="Arial" w:hAnsi="Arial" w:cs="Arial"/>
        </w:rPr>
        <w:t>dostatečným časovým předstihem min. 5 pracovních dnů.</w:t>
      </w:r>
    </w:p>
    <w:p w14:paraId="21CAE353" w14:textId="00A4A484" w:rsidR="00C74C33" w:rsidRPr="00333712" w:rsidRDefault="00B57BB7" w:rsidP="00EC6392">
      <w:pPr>
        <w:pStyle w:val="Odstavecseseznamem"/>
        <w:numPr>
          <w:ilvl w:val="1"/>
          <w:numId w:val="2"/>
        </w:numPr>
        <w:spacing w:before="60" w:line="276" w:lineRule="auto"/>
        <w:ind w:left="993" w:hanging="633"/>
        <w:jc w:val="both"/>
        <w:rPr>
          <w:rFonts w:ascii="Arial" w:hAnsi="Arial" w:cs="Arial"/>
        </w:rPr>
      </w:pPr>
      <w:r w:rsidRPr="00333712">
        <w:rPr>
          <w:rFonts w:ascii="Arial" w:hAnsi="Arial" w:cs="Arial"/>
        </w:rPr>
        <w:t>Účastník podprogramu</w:t>
      </w:r>
      <w:r w:rsidR="00FC725D" w:rsidRPr="00333712">
        <w:rPr>
          <w:rFonts w:ascii="Arial" w:hAnsi="Arial" w:cs="Arial"/>
        </w:rPr>
        <w:t xml:space="preserve"> musí disponovat účtem u ČNB, na který budou finanční prostředky převáděny.</w:t>
      </w:r>
    </w:p>
    <w:p w14:paraId="78DE0F58" w14:textId="0696232D" w:rsidR="008203E6" w:rsidRPr="008203E6" w:rsidRDefault="008203E6" w:rsidP="00EC6392">
      <w:pPr>
        <w:pStyle w:val="Odstavecseseznamem"/>
        <w:numPr>
          <w:ilvl w:val="1"/>
          <w:numId w:val="2"/>
        </w:numPr>
        <w:spacing w:before="60" w:line="276" w:lineRule="auto"/>
        <w:ind w:left="993" w:hanging="633"/>
        <w:jc w:val="both"/>
        <w:rPr>
          <w:rFonts w:ascii="Arial" w:hAnsi="Arial" w:cs="Arial"/>
        </w:rPr>
      </w:pPr>
      <w:r w:rsidRPr="008203E6">
        <w:rPr>
          <w:rFonts w:ascii="Arial" w:hAnsi="Arial" w:cs="Arial"/>
        </w:rPr>
        <w:t>Předmětnou akci nelze spolufinancovat z</w:t>
      </w:r>
      <w:r w:rsidR="00342FD1">
        <w:rPr>
          <w:rFonts w:ascii="Arial" w:hAnsi="Arial" w:cs="Arial"/>
        </w:rPr>
        <w:t> jiných dotačních p</w:t>
      </w:r>
      <w:r w:rsidRPr="008203E6">
        <w:rPr>
          <w:rFonts w:ascii="Arial" w:hAnsi="Arial" w:cs="Arial"/>
        </w:rPr>
        <w:t xml:space="preserve">rogramů financovaných z prostředků </w:t>
      </w:r>
      <w:r w:rsidR="00342FD1">
        <w:rPr>
          <w:rFonts w:ascii="Arial" w:hAnsi="Arial" w:cs="Arial"/>
        </w:rPr>
        <w:t xml:space="preserve">státního rozpočtu nebo rozpočtu </w:t>
      </w:r>
      <w:r w:rsidRPr="008203E6">
        <w:rPr>
          <w:rFonts w:ascii="Arial" w:hAnsi="Arial" w:cs="Arial"/>
        </w:rPr>
        <w:t>EU.</w:t>
      </w:r>
    </w:p>
    <w:p w14:paraId="5C214F58" w14:textId="77777777" w:rsidR="00BF6517" w:rsidRPr="00BF6517" w:rsidRDefault="00BF6517" w:rsidP="00EC6392">
      <w:pPr>
        <w:pStyle w:val="Odstavecseseznamem"/>
        <w:numPr>
          <w:ilvl w:val="1"/>
          <w:numId w:val="2"/>
        </w:numPr>
        <w:spacing w:before="60" w:line="276" w:lineRule="auto"/>
        <w:ind w:left="993" w:hanging="633"/>
        <w:jc w:val="both"/>
        <w:rPr>
          <w:rFonts w:ascii="Arial" w:hAnsi="Arial" w:cs="Arial"/>
        </w:rPr>
      </w:pPr>
      <w:r w:rsidRPr="00BF6517">
        <w:rPr>
          <w:rFonts w:ascii="Arial" w:hAnsi="Arial" w:cs="Arial"/>
        </w:rPr>
        <w:t>Při poskytování dotací se hradí neplátcům daně z přidané hodnoty uznatelné náklady ve výši zahrnující tuto daň a plátcům daně z přidané hodnoty uznatelné náklady ve výši bez této daně (pokud obec uplatňuje nárok na odpočet DPH na vstupu).</w:t>
      </w:r>
    </w:p>
    <w:p w14:paraId="6D97B8DE" w14:textId="794F6B79" w:rsidR="005C442B" w:rsidRPr="005C442B" w:rsidRDefault="005C442B" w:rsidP="001A6F5A">
      <w:pPr>
        <w:pStyle w:val="Odstavecseseznamem"/>
        <w:numPr>
          <w:ilvl w:val="1"/>
          <w:numId w:val="2"/>
        </w:numPr>
        <w:spacing w:before="60" w:line="276" w:lineRule="auto"/>
        <w:ind w:left="993" w:hanging="633"/>
        <w:jc w:val="both"/>
        <w:rPr>
          <w:rFonts w:ascii="Arial" w:hAnsi="Arial" w:cs="Arial"/>
        </w:rPr>
      </w:pPr>
      <w:r w:rsidRPr="005C442B">
        <w:rPr>
          <w:rFonts w:ascii="Arial" w:hAnsi="Arial" w:cs="Arial"/>
        </w:rPr>
        <w:t>Poskytnutá dotace nebude navýšena, pokud cena realizace akce vzešlá z výběrového řízení bude vyšší než cena předpokládaná, předložená v rámci žádosti.</w:t>
      </w:r>
    </w:p>
    <w:p w14:paraId="709C082B" w14:textId="2C73F940" w:rsidR="005C442B" w:rsidRPr="005C442B" w:rsidRDefault="005C442B" w:rsidP="001A6F5A">
      <w:pPr>
        <w:pStyle w:val="Odstavecseseznamem"/>
        <w:numPr>
          <w:ilvl w:val="1"/>
          <w:numId w:val="2"/>
        </w:numPr>
        <w:spacing w:before="60" w:line="276" w:lineRule="auto"/>
        <w:ind w:left="993" w:hanging="633"/>
        <w:jc w:val="both"/>
        <w:rPr>
          <w:rFonts w:ascii="Arial" w:hAnsi="Arial" w:cs="Arial"/>
        </w:rPr>
      </w:pPr>
      <w:r w:rsidRPr="005C442B">
        <w:rPr>
          <w:rFonts w:ascii="Arial" w:hAnsi="Arial" w:cs="Arial"/>
        </w:rPr>
        <w:lastRenderedPageBreak/>
        <w:t>Poskytnutá dotace nebude navýšena, pokud v průběhu realizace akce dojde k navýšení skutečně vynaložených nákladů akce oproti skutečnostem uvedeným ve smlouvě o dílo, znale</w:t>
      </w:r>
      <w:r w:rsidR="00341176">
        <w:rPr>
          <w:rFonts w:ascii="Arial" w:hAnsi="Arial" w:cs="Arial"/>
        </w:rPr>
        <w:t>ckém posudku</w:t>
      </w:r>
      <w:r w:rsidRPr="005C442B">
        <w:rPr>
          <w:rFonts w:ascii="Arial" w:hAnsi="Arial" w:cs="Arial"/>
        </w:rPr>
        <w:t xml:space="preserve">. </w:t>
      </w:r>
    </w:p>
    <w:p w14:paraId="14D654C6" w14:textId="4662560E" w:rsidR="007D45ED" w:rsidRPr="00A1774C" w:rsidRDefault="007D45ED" w:rsidP="001A6F5A">
      <w:pPr>
        <w:pStyle w:val="Odstavecseseznamem"/>
        <w:numPr>
          <w:ilvl w:val="1"/>
          <w:numId w:val="2"/>
        </w:numPr>
        <w:spacing w:before="60" w:line="276" w:lineRule="auto"/>
        <w:ind w:left="993" w:hanging="633"/>
        <w:jc w:val="both"/>
        <w:rPr>
          <w:rFonts w:ascii="Arial" w:hAnsi="Arial" w:cs="Arial"/>
        </w:rPr>
      </w:pPr>
      <w:r w:rsidRPr="00A1774C">
        <w:rPr>
          <w:rFonts w:ascii="Arial" w:hAnsi="Arial" w:cs="Arial"/>
        </w:rPr>
        <w:t>Nečerpání celkové výše finančních prostředků uvedené v Ro</w:t>
      </w:r>
      <w:r w:rsidR="005D7F12" w:rsidRPr="00A1774C">
        <w:rPr>
          <w:rFonts w:ascii="Arial" w:hAnsi="Arial" w:cs="Arial"/>
        </w:rPr>
        <w:t>zhodnutí o poskytnutí dotace se </w:t>
      </w:r>
      <w:r w:rsidRPr="00A1774C">
        <w:rPr>
          <w:rFonts w:ascii="Arial" w:hAnsi="Arial" w:cs="Arial"/>
        </w:rPr>
        <w:t xml:space="preserve">nepovažuje za </w:t>
      </w:r>
      <w:r w:rsidR="009C32DA" w:rsidRPr="00A1774C">
        <w:rPr>
          <w:rFonts w:ascii="Arial" w:hAnsi="Arial" w:cs="Arial"/>
        </w:rPr>
        <w:t>porušení rozpočtové kázně</w:t>
      </w:r>
      <w:r w:rsidRPr="00A1774C">
        <w:rPr>
          <w:rFonts w:ascii="Arial" w:hAnsi="Arial" w:cs="Arial"/>
        </w:rPr>
        <w:t>.</w:t>
      </w:r>
    </w:p>
    <w:p w14:paraId="7D7EE26E" w14:textId="12936363" w:rsidR="00C96A70" w:rsidRDefault="00C74C33" w:rsidP="001A6F5A">
      <w:pPr>
        <w:pStyle w:val="Odstavecseseznamem"/>
        <w:numPr>
          <w:ilvl w:val="1"/>
          <w:numId w:val="2"/>
        </w:numPr>
        <w:spacing w:before="60" w:line="276" w:lineRule="auto"/>
        <w:ind w:left="993" w:hanging="633"/>
        <w:jc w:val="both"/>
        <w:rPr>
          <w:rFonts w:ascii="Arial" w:hAnsi="Arial" w:cs="Arial"/>
        </w:rPr>
      </w:pPr>
      <w:r w:rsidRPr="00A1774C">
        <w:rPr>
          <w:rFonts w:ascii="Arial" w:hAnsi="Arial" w:cs="Arial"/>
        </w:rPr>
        <w:t xml:space="preserve">Podpora v tomto </w:t>
      </w:r>
      <w:r w:rsidR="003C7542" w:rsidRPr="00A1774C">
        <w:rPr>
          <w:rFonts w:ascii="Arial" w:hAnsi="Arial" w:cs="Arial"/>
        </w:rPr>
        <w:t>pod</w:t>
      </w:r>
      <w:r w:rsidRPr="00A1774C">
        <w:rPr>
          <w:rFonts w:ascii="Arial" w:hAnsi="Arial" w:cs="Arial"/>
        </w:rPr>
        <w:t xml:space="preserve">programu </w:t>
      </w:r>
      <w:r w:rsidR="008E44B1">
        <w:rPr>
          <w:rFonts w:ascii="Arial" w:hAnsi="Arial" w:cs="Arial"/>
        </w:rPr>
        <w:t xml:space="preserve">primárně </w:t>
      </w:r>
      <w:r w:rsidR="0077263C">
        <w:rPr>
          <w:rFonts w:ascii="Arial" w:hAnsi="Arial" w:cs="Arial"/>
        </w:rPr>
        <w:t>n</w:t>
      </w:r>
      <w:r w:rsidR="0077263C" w:rsidRPr="00231922">
        <w:rPr>
          <w:rFonts w:ascii="Arial" w:hAnsi="Arial" w:cs="Arial"/>
        </w:rPr>
        <w:t>e</w:t>
      </w:r>
      <w:r w:rsidRPr="00342FD1">
        <w:rPr>
          <w:rFonts w:ascii="Arial" w:hAnsi="Arial" w:cs="Arial"/>
        </w:rPr>
        <w:t>zakládá</w:t>
      </w:r>
      <w:r w:rsidRPr="00A1774C">
        <w:rPr>
          <w:rFonts w:ascii="Arial" w:hAnsi="Arial" w:cs="Arial"/>
        </w:rPr>
        <w:t xml:space="preserve"> veřejnou podporu</w:t>
      </w:r>
      <w:r w:rsidR="007E4641">
        <w:rPr>
          <w:rStyle w:val="Znakapoznpodarou"/>
          <w:rFonts w:ascii="Arial" w:hAnsi="Arial" w:cs="Arial"/>
        </w:rPr>
        <w:footnoteReference w:id="2"/>
      </w:r>
      <w:r w:rsidR="004351B9">
        <w:rPr>
          <w:rFonts w:ascii="Arial" w:hAnsi="Arial" w:cs="Arial"/>
        </w:rPr>
        <w:t>.</w:t>
      </w:r>
      <w:r w:rsidR="00231922">
        <w:rPr>
          <w:rFonts w:ascii="Arial" w:hAnsi="Arial" w:cs="Arial"/>
        </w:rPr>
        <w:t xml:space="preserve"> </w:t>
      </w:r>
    </w:p>
    <w:p w14:paraId="44236F09" w14:textId="1F0FFB04" w:rsidR="00231922" w:rsidRDefault="00B5291A" w:rsidP="001A6F5A">
      <w:pPr>
        <w:pStyle w:val="Odstavecseseznamem"/>
        <w:numPr>
          <w:ilvl w:val="1"/>
          <w:numId w:val="2"/>
        </w:numPr>
        <w:spacing w:before="60" w:line="276" w:lineRule="auto"/>
        <w:ind w:left="1000" w:hanging="640"/>
        <w:jc w:val="both"/>
        <w:rPr>
          <w:rFonts w:ascii="Arial" w:hAnsi="Arial" w:cs="Arial"/>
        </w:rPr>
      </w:pPr>
      <w:r w:rsidRPr="00B5291A">
        <w:rPr>
          <w:rFonts w:ascii="Arial" w:hAnsi="Arial" w:cs="Arial"/>
        </w:rPr>
        <w:t>Pokud poskytovatel dotace dojde k závěru, že u konkrétního případu jsou kumulativně naplněny všechny znaky veřejné podpory, bude použito Nařízení Komise (EU) č. 651/2014 ze dne 17. června 2014, kterým se v souladu s články 107 a 108 Smlouvy prohlašují určité kategorie podpory za slučitelné s vnitřním trhem, tzv. obecného nařízení o blokových výjimkách</w:t>
      </w:r>
      <w:r w:rsidR="00785C2A">
        <w:rPr>
          <w:rFonts w:ascii="Arial" w:hAnsi="Arial" w:cs="Arial"/>
        </w:rPr>
        <w:t>,</w:t>
      </w:r>
      <w:r w:rsidRPr="00B5291A">
        <w:rPr>
          <w:rFonts w:ascii="Arial" w:hAnsi="Arial" w:cs="Arial"/>
        </w:rPr>
        <w:t xml:space="preserve"> podpora bude oznámena ad hoc. V případě, že by nebylo možné aplikovat výše uvedené nařízení, nebude danému projektu podpora přiznána.</w:t>
      </w:r>
    </w:p>
    <w:p w14:paraId="0FE74296" w14:textId="2A4AB332" w:rsidR="006E6CDD" w:rsidRPr="007E0EC0" w:rsidRDefault="007E0EC0" w:rsidP="00F2149A">
      <w:pPr>
        <w:pStyle w:val="Nadpis1"/>
      </w:pPr>
      <w:r w:rsidRPr="007E0EC0">
        <w:t>Uznatelnost nákladů</w:t>
      </w:r>
    </w:p>
    <w:p w14:paraId="7C73582B" w14:textId="5FF6CACD" w:rsidR="007E0EC0" w:rsidRPr="006373A0" w:rsidRDefault="007E0EC0" w:rsidP="001A6F5A">
      <w:pPr>
        <w:pStyle w:val="Odstavecseseznamem"/>
        <w:numPr>
          <w:ilvl w:val="1"/>
          <w:numId w:val="2"/>
        </w:numPr>
        <w:spacing w:before="60" w:line="276" w:lineRule="auto"/>
        <w:ind w:left="850" w:hanging="493"/>
        <w:contextualSpacing w:val="0"/>
        <w:jc w:val="both"/>
        <w:rPr>
          <w:rFonts w:ascii="Arial" w:hAnsi="Arial" w:cs="Arial"/>
        </w:rPr>
      </w:pPr>
      <w:r w:rsidRPr="006373A0">
        <w:rPr>
          <w:rFonts w:ascii="Arial" w:hAnsi="Arial" w:cs="Arial"/>
        </w:rPr>
        <w:t>Uznatelné náklady vznikají nejdříve den po podání žádosti, tj. den po zaevidování žádosti o dotaci na podatelně ministerstva.</w:t>
      </w:r>
    </w:p>
    <w:p w14:paraId="2EBB73C8" w14:textId="334DFF91" w:rsidR="007E0EC0" w:rsidRPr="00F2149A" w:rsidRDefault="007E0EC0" w:rsidP="001A6F5A">
      <w:pPr>
        <w:pStyle w:val="Odstavecseseznamem"/>
        <w:numPr>
          <w:ilvl w:val="1"/>
          <w:numId w:val="2"/>
        </w:numPr>
        <w:spacing w:before="60" w:line="276" w:lineRule="auto"/>
        <w:ind w:left="850" w:hanging="493"/>
        <w:contextualSpacing w:val="0"/>
        <w:jc w:val="both"/>
        <w:rPr>
          <w:rFonts w:ascii="Arial" w:hAnsi="Arial" w:cs="Arial"/>
        </w:rPr>
      </w:pPr>
      <w:r w:rsidRPr="00F2149A">
        <w:rPr>
          <w:rFonts w:ascii="Arial" w:hAnsi="Arial" w:cs="Arial"/>
        </w:rPr>
        <w:t>Za datum vzniku uznatelných nákladů se po</w:t>
      </w:r>
      <w:r w:rsidR="005F2F1D">
        <w:rPr>
          <w:rFonts w:ascii="Arial" w:hAnsi="Arial" w:cs="Arial"/>
        </w:rPr>
        <w:t>važuje datum podpisu smlouvy.</w:t>
      </w:r>
    </w:p>
    <w:p w14:paraId="4446214E" w14:textId="3F2018B0" w:rsidR="008F12EF" w:rsidRDefault="008F12EF" w:rsidP="001A6F5A">
      <w:pPr>
        <w:pStyle w:val="Odstavecseseznamem"/>
        <w:numPr>
          <w:ilvl w:val="1"/>
          <w:numId w:val="2"/>
        </w:numPr>
        <w:spacing w:before="60" w:line="276" w:lineRule="auto"/>
        <w:ind w:left="850" w:hanging="493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Uznatelné náklady</w:t>
      </w:r>
      <w:r w:rsidR="00D267C2">
        <w:rPr>
          <w:rFonts w:ascii="Arial" w:hAnsi="Arial" w:cs="Arial"/>
        </w:rPr>
        <w:t xml:space="preserve"> nesmí být uhrazeny</w:t>
      </w:r>
      <w:r w:rsidRPr="008F12EF">
        <w:rPr>
          <w:rFonts w:ascii="Arial" w:hAnsi="Arial" w:cs="Arial"/>
        </w:rPr>
        <w:t xml:space="preserve"> přede dnem podání žádosti</w:t>
      </w:r>
      <w:r w:rsidR="00B6403A">
        <w:rPr>
          <w:rFonts w:ascii="Arial" w:hAnsi="Arial" w:cs="Arial"/>
        </w:rPr>
        <w:t>.</w:t>
      </w:r>
    </w:p>
    <w:p w14:paraId="563FF509" w14:textId="61EB5947" w:rsidR="00C17346" w:rsidRPr="00F2149A" w:rsidRDefault="00C17346" w:rsidP="001A6F5A">
      <w:pPr>
        <w:pStyle w:val="Odstavecseseznamem"/>
        <w:numPr>
          <w:ilvl w:val="1"/>
          <w:numId w:val="2"/>
        </w:numPr>
        <w:spacing w:before="120" w:line="276" w:lineRule="auto"/>
        <w:contextualSpacing w:val="0"/>
        <w:jc w:val="both"/>
        <w:rPr>
          <w:rFonts w:ascii="Arial" w:hAnsi="Arial" w:cs="Arial"/>
        </w:rPr>
      </w:pPr>
      <w:r w:rsidRPr="00F2149A">
        <w:rPr>
          <w:rFonts w:ascii="Arial" w:hAnsi="Arial" w:cs="Arial"/>
        </w:rPr>
        <w:t>Uznatelné náklady:</w:t>
      </w:r>
    </w:p>
    <w:p w14:paraId="6C3252F9" w14:textId="1B468DDC" w:rsidR="00F657BE" w:rsidRPr="00F657BE" w:rsidRDefault="00C17346" w:rsidP="001A6F5A">
      <w:pPr>
        <w:pStyle w:val="Odstavecseseznamem"/>
        <w:numPr>
          <w:ilvl w:val="2"/>
          <w:numId w:val="2"/>
        </w:numPr>
        <w:tabs>
          <w:tab w:val="left" w:pos="1276"/>
        </w:tabs>
        <w:spacing w:before="60" w:line="276" w:lineRule="auto"/>
        <w:jc w:val="both"/>
        <w:rPr>
          <w:rFonts w:ascii="Arial" w:hAnsi="Arial" w:cs="Arial"/>
        </w:rPr>
      </w:pPr>
      <w:r w:rsidRPr="00342FD1">
        <w:rPr>
          <w:rFonts w:ascii="Arial" w:hAnsi="Arial" w:cs="Arial"/>
        </w:rPr>
        <w:tab/>
      </w:r>
      <w:r w:rsidR="00F657BE" w:rsidRPr="00F657BE">
        <w:rPr>
          <w:rFonts w:ascii="Arial" w:hAnsi="Arial" w:cs="Arial"/>
        </w:rPr>
        <w:t>výdaje na nákup služeb, pořízení nehmotného majetku</w:t>
      </w:r>
      <w:r w:rsidR="00F657BE">
        <w:rPr>
          <w:rFonts w:ascii="Arial" w:hAnsi="Arial" w:cs="Arial"/>
        </w:rPr>
        <w:t xml:space="preserve"> související se </w:t>
      </w:r>
    </w:p>
    <w:p w14:paraId="61A6199C" w14:textId="05E67C59" w:rsidR="00F657BE" w:rsidRPr="00F657BE" w:rsidRDefault="00F657BE" w:rsidP="001A6F5A">
      <w:pPr>
        <w:pStyle w:val="Odstavecseseznamem"/>
        <w:numPr>
          <w:ilvl w:val="0"/>
          <w:numId w:val="6"/>
        </w:numPr>
        <w:tabs>
          <w:tab w:val="left" w:pos="1276"/>
        </w:tabs>
        <w:spacing w:before="60" w:line="276" w:lineRule="auto"/>
        <w:jc w:val="both"/>
        <w:rPr>
          <w:rFonts w:ascii="Arial" w:hAnsi="Arial" w:cs="Arial"/>
        </w:rPr>
      </w:pPr>
      <w:r w:rsidRPr="00F657BE">
        <w:rPr>
          <w:rFonts w:ascii="Arial" w:hAnsi="Arial" w:cs="Arial"/>
        </w:rPr>
        <w:t>zpracování</w:t>
      </w:r>
      <w:r w:rsidR="00F2149A">
        <w:rPr>
          <w:rFonts w:ascii="Arial" w:hAnsi="Arial" w:cs="Arial"/>
        </w:rPr>
        <w:t>m</w:t>
      </w:r>
      <w:r w:rsidRPr="00F657BE">
        <w:rPr>
          <w:rFonts w:ascii="Arial" w:hAnsi="Arial" w:cs="Arial"/>
        </w:rPr>
        <w:t xml:space="preserve"> studie pro schválení možnosti jejího využití pořizovatelem</w:t>
      </w:r>
      <w:r w:rsidR="00F2149A">
        <w:rPr>
          <w:rFonts w:ascii="Arial" w:hAnsi="Arial" w:cs="Arial"/>
        </w:rPr>
        <w:t>,</w:t>
      </w:r>
      <w:r w:rsidRPr="00F657BE">
        <w:rPr>
          <w:rFonts w:ascii="Arial" w:hAnsi="Arial" w:cs="Arial"/>
        </w:rPr>
        <w:t xml:space="preserve"> </w:t>
      </w:r>
    </w:p>
    <w:p w14:paraId="3C3158F4" w14:textId="29746624" w:rsidR="00F657BE" w:rsidRPr="00F657BE" w:rsidRDefault="00F657BE" w:rsidP="001A6F5A">
      <w:pPr>
        <w:pStyle w:val="Odstavecseseznamem"/>
        <w:numPr>
          <w:ilvl w:val="0"/>
          <w:numId w:val="6"/>
        </w:numPr>
        <w:tabs>
          <w:tab w:val="left" w:pos="1276"/>
        </w:tabs>
        <w:spacing w:before="60" w:line="276" w:lineRule="auto"/>
        <w:jc w:val="both"/>
        <w:rPr>
          <w:rFonts w:ascii="Arial" w:hAnsi="Arial" w:cs="Arial"/>
        </w:rPr>
      </w:pPr>
      <w:r w:rsidRPr="00F657BE">
        <w:rPr>
          <w:rFonts w:ascii="Arial" w:hAnsi="Arial" w:cs="Arial"/>
        </w:rPr>
        <w:t>výdaje na nezbytné doplňující analýzy a průzkumy souv</w:t>
      </w:r>
      <w:r w:rsidR="00F2149A">
        <w:rPr>
          <w:rFonts w:ascii="Arial" w:hAnsi="Arial" w:cs="Arial"/>
        </w:rPr>
        <w:t>isející se zpracováním studie v </w:t>
      </w:r>
      <w:r w:rsidRPr="00F657BE">
        <w:rPr>
          <w:rFonts w:ascii="Arial" w:hAnsi="Arial" w:cs="Arial"/>
        </w:rPr>
        <w:t xml:space="preserve">rámci projektu, </w:t>
      </w:r>
    </w:p>
    <w:p w14:paraId="4C2E55F7" w14:textId="438C601A" w:rsidR="00F657BE" w:rsidRPr="00F657BE" w:rsidRDefault="00F657BE" w:rsidP="001A6F5A">
      <w:pPr>
        <w:pStyle w:val="Odstavecseseznamem"/>
        <w:numPr>
          <w:ilvl w:val="2"/>
          <w:numId w:val="2"/>
        </w:numPr>
        <w:tabs>
          <w:tab w:val="left" w:pos="1276"/>
        </w:tabs>
        <w:spacing w:before="60" w:line="276" w:lineRule="auto"/>
        <w:jc w:val="both"/>
        <w:rPr>
          <w:rFonts w:ascii="Arial" w:hAnsi="Arial" w:cs="Arial"/>
        </w:rPr>
      </w:pPr>
      <w:r w:rsidRPr="00F657BE">
        <w:rPr>
          <w:rFonts w:ascii="Arial" w:hAnsi="Arial" w:cs="Arial"/>
        </w:rPr>
        <w:t>vyhodnocení vlivů studie na udržitelný rozvoj území, pokud dotčený orgán ve svém stanovisku k návrhu zadání uplatnil požadavek na zpracování vyhodnocení z hlediska vlivů na životní prostředí (SEA), včetně případného vyhodnocení vlivu na soustavu NATURA 2000, pokud příslušný orgán ochrany přírody a krajiny nevyloučil významný vliv na evropsky význa</w:t>
      </w:r>
      <w:r w:rsidR="00F2149A">
        <w:rPr>
          <w:rFonts w:ascii="Arial" w:hAnsi="Arial" w:cs="Arial"/>
        </w:rPr>
        <w:t>mnou lokalitu nebo ptačí oblast.</w:t>
      </w:r>
    </w:p>
    <w:p w14:paraId="20592EC0" w14:textId="5FC38E2E" w:rsidR="00F2371D" w:rsidRPr="00F2149A" w:rsidRDefault="00F830EE" w:rsidP="001A6F5A">
      <w:pPr>
        <w:pStyle w:val="Odstavecseseznamem"/>
        <w:numPr>
          <w:ilvl w:val="1"/>
          <w:numId w:val="2"/>
        </w:numPr>
        <w:spacing w:before="60" w:line="276" w:lineRule="auto"/>
        <w:contextualSpacing w:val="0"/>
        <w:jc w:val="both"/>
        <w:rPr>
          <w:rFonts w:ascii="Arial" w:hAnsi="Arial" w:cs="Arial"/>
        </w:rPr>
      </w:pPr>
      <w:r w:rsidRPr="00F2149A">
        <w:rPr>
          <w:rFonts w:ascii="Arial" w:hAnsi="Arial" w:cs="Arial"/>
        </w:rPr>
        <w:t>Neuznatelné</w:t>
      </w:r>
      <w:r w:rsidR="006E6CDD" w:rsidRPr="00F2149A">
        <w:rPr>
          <w:rFonts w:ascii="Arial" w:hAnsi="Arial" w:cs="Arial"/>
        </w:rPr>
        <w:t xml:space="preserve"> náklady</w:t>
      </w:r>
      <w:r w:rsidR="00F2371D" w:rsidRPr="00F2149A">
        <w:rPr>
          <w:rFonts w:ascii="Arial" w:hAnsi="Arial" w:cs="Arial"/>
        </w:rPr>
        <w:t>:</w:t>
      </w:r>
    </w:p>
    <w:p w14:paraId="1B5831F6" w14:textId="40205EB8" w:rsidR="00F657BE" w:rsidRPr="00F657BE" w:rsidRDefault="00F657BE" w:rsidP="001A6F5A">
      <w:pPr>
        <w:pStyle w:val="Odstavecseseznamem"/>
        <w:numPr>
          <w:ilvl w:val="2"/>
          <w:numId w:val="2"/>
        </w:numPr>
        <w:tabs>
          <w:tab w:val="left" w:pos="1500"/>
        </w:tabs>
        <w:spacing w:before="60" w:line="276" w:lineRule="auto"/>
        <w:ind w:left="1500" w:hanging="791"/>
        <w:contextualSpacing w:val="0"/>
        <w:jc w:val="both"/>
        <w:rPr>
          <w:rFonts w:ascii="Arial" w:hAnsi="Arial" w:cs="Arial"/>
        </w:rPr>
      </w:pPr>
      <w:r w:rsidRPr="00F657BE">
        <w:rPr>
          <w:rFonts w:ascii="Arial" w:hAnsi="Arial" w:cs="Arial"/>
        </w:rPr>
        <w:t>výdaje bez přímého vztahu k projektu,</w:t>
      </w:r>
    </w:p>
    <w:p w14:paraId="218177EC" w14:textId="77777777" w:rsidR="00F657BE" w:rsidRPr="00F657BE" w:rsidRDefault="00F657BE" w:rsidP="001A6F5A">
      <w:pPr>
        <w:pStyle w:val="Odstavecseseznamem"/>
        <w:numPr>
          <w:ilvl w:val="2"/>
          <w:numId w:val="2"/>
        </w:numPr>
        <w:tabs>
          <w:tab w:val="left" w:pos="1500"/>
        </w:tabs>
        <w:spacing w:before="60" w:line="276" w:lineRule="auto"/>
        <w:ind w:left="1500" w:hanging="791"/>
        <w:contextualSpacing w:val="0"/>
        <w:jc w:val="both"/>
        <w:rPr>
          <w:rFonts w:ascii="Arial" w:hAnsi="Arial" w:cs="Arial"/>
        </w:rPr>
      </w:pPr>
      <w:r w:rsidRPr="00F657BE">
        <w:rPr>
          <w:rFonts w:ascii="Arial" w:hAnsi="Arial" w:cs="Arial"/>
        </w:rPr>
        <w:t>osobní a režijní náklady žadatele/příjemce,</w:t>
      </w:r>
    </w:p>
    <w:p w14:paraId="4A8FA56B" w14:textId="77777777" w:rsidR="00F657BE" w:rsidRPr="00F657BE" w:rsidRDefault="00F657BE" w:rsidP="001A6F5A">
      <w:pPr>
        <w:pStyle w:val="Odstavecseseznamem"/>
        <w:numPr>
          <w:ilvl w:val="2"/>
          <w:numId w:val="2"/>
        </w:numPr>
        <w:tabs>
          <w:tab w:val="left" w:pos="1500"/>
        </w:tabs>
        <w:spacing w:before="60" w:line="276" w:lineRule="auto"/>
        <w:ind w:left="1500" w:hanging="791"/>
        <w:contextualSpacing w:val="0"/>
        <w:jc w:val="both"/>
        <w:rPr>
          <w:rFonts w:ascii="Arial" w:hAnsi="Arial" w:cs="Arial"/>
        </w:rPr>
      </w:pPr>
      <w:r w:rsidRPr="00F657BE">
        <w:rPr>
          <w:rFonts w:ascii="Arial" w:hAnsi="Arial" w:cs="Arial"/>
        </w:rPr>
        <w:t>výdaje na zpracování žádosti o podporu a administraci projektu,</w:t>
      </w:r>
    </w:p>
    <w:p w14:paraId="03C9D776" w14:textId="77777777" w:rsidR="00F657BE" w:rsidRPr="00F657BE" w:rsidRDefault="00F657BE" w:rsidP="001A6F5A">
      <w:pPr>
        <w:pStyle w:val="Odstavecseseznamem"/>
        <w:numPr>
          <w:ilvl w:val="2"/>
          <w:numId w:val="2"/>
        </w:numPr>
        <w:tabs>
          <w:tab w:val="left" w:pos="1500"/>
        </w:tabs>
        <w:spacing w:before="60" w:line="276" w:lineRule="auto"/>
        <w:ind w:left="1500" w:hanging="791"/>
        <w:contextualSpacing w:val="0"/>
        <w:jc w:val="both"/>
        <w:rPr>
          <w:rFonts w:ascii="Arial" w:hAnsi="Arial" w:cs="Arial"/>
        </w:rPr>
      </w:pPr>
      <w:r w:rsidRPr="00F657BE">
        <w:rPr>
          <w:rFonts w:ascii="Arial" w:hAnsi="Arial" w:cs="Arial"/>
        </w:rPr>
        <w:t>výdaje na administraci výběrových a zadávacích řízení,</w:t>
      </w:r>
    </w:p>
    <w:p w14:paraId="715B7852" w14:textId="77777777" w:rsidR="00F657BE" w:rsidRPr="00F657BE" w:rsidRDefault="00F657BE" w:rsidP="001A6F5A">
      <w:pPr>
        <w:pStyle w:val="Odstavecseseznamem"/>
        <w:numPr>
          <w:ilvl w:val="2"/>
          <w:numId w:val="2"/>
        </w:numPr>
        <w:tabs>
          <w:tab w:val="left" w:pos="1500"/>
        </w:tabs>
        <w:spacing w:before="60" w:line="276" w:lineRule="auto"/>
        <w:ind w:left="1500" w:hanging="791"/>
        <w:contextualSpacing w:val="0"/>
        <w:jc w:val="both"/>
        <w:rPr>
          <w:rFonts w:ascii="Arial" w:hAnsi="Arial" w:cs="Arial"/>
        </w:rPr>
      </w:pPr>
      <w:r w:rsidRPr="00F657BE">
        <w:rPr>
          <w:rFonts w:ascii="Arial" w:hAnsi="Arial" w:cs="Arial"/>
        </w:rPr>
        <w:t>výdaje na pořízení technického a technologického vybavení žadatele, HW, SW,</w:t>
      </w:r>
    </w:p>
    <w:p w14:paraId="5D23D34E" w14:textId="77777777" w:rsidR="00F657BE" w:rsidRPr="00F2149A" w:rsidRDefault="00F657BE" w:rsidP="001A6F5A">
      <w:pPr>
        <w:pStyle w:val="Odstavecseseznamem"/>
        <w:numPr>
          <w:ilvl w:val="2"/>
          <w:numId w:val="2"/>
        </w:numPr>
        <w:tabs>
          <w:tab w:val="left" w:pos="1500"/>
        </w:tabs>
        <w:spacing w:before="60" w:line="276" w:lineRule="auto"/>
        <w:ind w:left="1500" w:hanging="791"/>
        <w:contextualSpacing w:val="0"/>
        <w:jc w:val="both"/>
        <w:rPr>
          <w:rFonts w:ascii="Arial" w:hAnsi="Arial" w:cs="Arial"/>
        </w:rPr>
      </w:pPr>
      <w:r w:rsidRPr="00F2149A">
        <w:rPr>
          <w:rFonts w:ascii="Arial" w:hAnsi="Arial" w:cs="Arial"/>
        </w:rPr>
        <w:t>výdaje na vlastní práci pořizovatele územní studie,</w:t>
      </w:r>
    </w:p>
    <w:p w14:paraId="426E385E" w14:textId="77777777" w:rsidR="00F657BE" w:rsidRPr="00F657BE" w:rsidRDefault="00F657BE" w:rsidP="001A6F5A">
      <w:pPr>
        <w:pStyle w:val="Odstavecseseznamem"/>
        <w:numPr>
          <w:ilvl w:val="2"/>
          <w:numId w:val="2"/>
        </w:numPr>
        <w:tabs>
          <w:tab w:val="left" w:pos="1500"/>
        </w:tabs>
        <w:spacing w:before="60" w:line="276" w:lineRule="auto"/>
        <w:ind w:left="1500" w:hanging="791"/>
        <w:contextualSpacing w:val="0"/>
        <w:jc w:val="both"/>
        <w:rPr>
          <w:rFonts w:ascii="Arial" w:hAnsi="Arial" w:cs="Arial"/>
        </w:rPr>
      </w:pPr>
      <w:r w:rsidRPr="00F657BE">
        <w:rPr>
          <w:rFonts w:ascii="Arial" w:hAnsi="Arial" w:cs="Arial"/>
        </w:rPr>
        <w:t>výdaje na nákupy dat, která jsou všem územním samosprávným celkům poskytována bezplatně, např. údaje katastru nemovitostí (počítačové soubory s daty katastrální nebo orientační mapy parcel atd.) nebo data základní báze geografických dat České republiky (ZABAGED®), která poskytují orgány zeměměřictví a katastru,</w:t>
      </w:r>
    </w:p>
    <w:p w14:paraId="1975509B" w14:textId="77777777" w:rsidR="00F657BE" w:rsidRPr="00F657BE" w:rsidRDefault="00F657BE" w:rsidP="001A6F5A">
      <w:pPr>
        <w:pStyle w:val="Odstavecseseznamem"/>
        <w:numPr>
          <w:ilvl w:val="2"/>
          <w:numId w:val="2"/>
        </w:numPr>
        <w:tabs>
          <w:tab w:val="left" w:pos="1500"/>
        </w:tabs>
        <w:spacing w:before="60" w:line="276" w:lineRule="auto"/>
        <w:ind w:left="1500" w:hanging="791"/>
        <w:contextualSpacing w:val="0"/>
        <w:jc w:val="both"/>
        <w:rPr>
          <w:rFonts w:ascii="Arial" w:hAnsi="Arial" w:cs="Arial"/>
        </w:rPr>
      </w:pPr>
      <w:r w:rsidRPr="00F657BE">
        <w:rPr>
          <w:rFonts w:ascii="Arial" w:hAnsi="Arial" w:cs="Arial"/>
        </w:rPr>
        <w:t>výdaje na zpracování zadání studie,</w:t>
      </w:r>
    </w:p>
    <w:p w14:paraId="44A217B6" w14:textId="77777777" w:rsidR="00F657BE" w:rsidRPr="00F657BE" w:rsidRDefault="00F657BE" w:rsidP="001A6F5A">
      <w:pPr>
        <w:pStyle w:val="Odstavecseseznamem"/>
        <w:numPr>
          <w:ilvl w:val="2"/>
          <w:numId w:val="2"/>
        </w:numPr>
        <w:tabs>
          <w:tab w:val="left" w:pos="1500"/>
        </w:tabs>
        <w:spacing w:before="60" w:line="276" w:lineRule="auto"/>
        <w:ind w:left="1500" w:hanging="791"/>
        <w:contextualSpacing w:val="0"/>
        <w:jc w:val="both"/>
        <w:rPr>
          <w:rFonts w:ascii="Arial" w:hAnsi="Arial" w:cs="Arial"/>
        </w:rPr>
      </w:pPr>
      <w:r w:rsidRPr="00F657BE">
        <w:rPr>
          <w:rFonts w:ascii="Arial" w:hAnsi="Arial" w:cs="Arial"/>
        </w:rPr>
        <w:t>dodatečné administrativní výdaje na tisk nad rámec smlouvy,</w:t>
      </w:r>
    </w:p>
    <w:p w14:paraId="19746CF3" w14:textId="77777777" w:rsidR="00F657BE" w:rsidRPr="00F657BE" w:rsidRDefault="00F657BE" w:rsidP="001A6F5A">
      <w:pPr>
        <w:pStyle w:val="Odstavecseseznamem"/>
        <w:numPr>
          <w:ilvl w:val="2"/>
          <w:numId w:val="2"/>
        </w:numPr>
        <w:tabs>
          <w:tab w:val="left" w:pos="1500"/>
        </w:tabs>
        <w:spacing w:before="60" w:line="276" w:lineRule="auto"/>
        <w:contextualSpacing w:val="0"/>
        <w:jc w:val="both"/>
        <w:rPr>
          <w:rFonts w:ascii="Arial" w:hAnsi="Arial" w:cs="Arial"/>
        </w:rPr>
      </w:pPr>
      <w:r w:rsidRPr="00F657BE">
        <w:rPr>
          <w:rFonts w:ascii="Arial" w:hAnsi="Arial" w:cs="Arial"/>
        </w:rPr>
        <w:t>výdaje vzniklé nad rámec Rozhodnutí o poskytnutí dotace (dále jen „Rozhodnutí“),</w:t>
      </w:r>
    </w:p>
    <w:p w14:paraId="013ABD4B" w14:textId="77777777" w:rsidR="00F657BE" w:rsidRPr="00F657BE" w:rsidRDefault="00F657BE" w:rsidP="001A6F5A">
      <w:pPr>
        <w:pStyle w:val="Odstavecseseznamem"/>
        <w:numPr>
          <w:ilvl w:val="2"/>
          <w:numId w:val="2"/>
        </w:numPr>
        <w:tabs>
          <w:tab w:val="left" w:pos="1500"/>
        </w:tabs>
        <w:spacing w:before="60" w:line="276" w:lineRule="auto"/>
        <w:contextualSpacing w:val="0"/>
        <w:jc w:val="both"/>
        <w:rPr>
          <w:rFonts w:ascii="Arial" w:hAnsi="Arial" w:cs="Arial"/>
        </w:rPr>
      </w:pPr>
      <w:r w:rsidRPr="00F657BE">
        <w:rPr>
          <w:rFonts w:ascii="Arial" w:hAnsi="Arial" w:cs="Arial"/>
        </w:rPr>
        <w:t xml:space="preserve">výdaje na záruky, pojištění, bankovní poplatky, kursové ztráty, celní a správní poplatky. </w:t>
      </w:r>
    </w:p>
    <w:p w14:paraId="4252AC7A" w14:textId="77777777" w:rsidR="00F2149A" w:rsidRDefault="00C74C33" w:rsidP="00F2149A">
      <w:pPr>
        <w:pStyle w:val="Nadpis1"/>
      </w:pPr>
      <w:r w:rsidRPr="00025BB3">
        <w:lastRenderedPageBreak/>
        <w:t>Předmět podpory</w:t>
      </w:r>
    </w:p>
    <w:p w14:paraId="11E4444F" w14:textId="602BD2F7" w:rsidR="00FE3A6C" w:rsidRPr="00F2149A" w:rsidRDefault="00BF2D2F" w:rsidP="001A6F5A">
      <w:pPr>
        <w:pStyle w:val="Odstavecseseznamem"/>
        <w:numPr>
          <w:ilvl w:val="1"/>
          <w:numId w:val="2"/>
        </w:numPr>
        <w:spacing w:before="60" w:line="276" w:lineRule="auto"/>
        <w:ind w:left="850" w:hanging="493"/>
        <w:contextualSpacing w:val="0"/>
        <w:jc w:val="both"/>
        <w:rPr>
          <w:rFonts w:ascii="Arial" w:hAnsi="Arial" w:cs="Arial"/>
        </w:rPr>
      </w:pPr>
      <w:r w:rsidRPr="00BF2D2F">
        <w:rPr>
          <w:rFonts w:ascii="Arial" w:hAnsi="Arial" w:cs="Arial"/>
        </w:rPr>
        <w:t>Předmětem podpory je studie transformace a následného využití území obzvláště složitých nebo rozsáhlých brownfieldů</w:t>
      </w:r>
      <w:r w:rsidR="00F2149A" w:rsidRPr="00F2149A">
        <w:rPr>
          <w:rFonts w:ascii="Arial" w:hAnsi="Arial" w:cs="Arial"/>
        </w:rPr>
        <w:t>.</w:t>
      </w:r>
    </w:p>
    <w:p w14:paraId="1EDD1428" w14:textId="08345701" w:rsidR="008970BC" w:rsidRPr="00F2149A" w:rsidRDefault="00BF2D2F" w:rsidP="001A6F5A">
      <w:pPr>
        <w:pStyle w:val="Odstavecseseznamem"/>
        <w:numPr>
          <w:ilvl w:val="1"/>
          <w:numId w:val="2"/>
        </w:numPr>
        <w:spacing w:before="60" w:line="276" w:lineRule="auto"/>
        <w:ind w:left="850" w:hanging="493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Doporučení</w:t>
      </w:r>
      <w:r w:rsidRPr="00BF2D2F">
        <w:rPr>
          <w:rFonts w:ascii="Arial" w:hAnsi="Arial" w:cs="Arial"/>
        </w:rPr>
        <w:t xml:space="preserve"> zpracovat studii pro dané území musí být uveden</w:t>
      </w:r>
      <w:r>
        <w:rPr>
          <w:rFonts w:ascii="Arial" w:hAnsi="Arial" w:cs="Arial"/>
        </w:rPr>
        <w:t>o</w:t>
      </w:r>
      <w:r w:rsidRPr="00BF2D2F">
        <w:rPr>
          <w:rFonts w:ascii="Arial" w:hAnsi="Arial" w:cs="Arial"/>
        </w:rPr>
        <w:t xml:space="preserve"> v usnesení vlády ČR (resp. v jeho přílohách) jako určené k financování v rámci tohoto programu</w:t>
      </w:r>
      <w:r w:rsidR="008970BC" w:rsidRPr="00F2149A">
        <w:rPr>
          <w:rFonts w:ascii="Arial" w:hAnsi="Arial" w:cs="Arial"/>
        </w:rPr>
        <w:t>.</w:t>
      </w:r>
      <w:r w:rsidR="007D2F31">
        <w:rPr>
          <w:rFonts w:ascii="Arial" w:hAnsi="Arial" w:cs="Arial"/>
        </w:rPr>
        <w:t xml:space="preserve"> Usnesení vlády ČR musí být vydána v termínu po 1. 1. 2017.</w:t>
      </w:r>
    </w:p>
    <w:p w14:paraId="3FB90C3E" w14:textId="4D2BB01F" w:rsidR="00352647" w:rsidRPr="00F2149A" w:rsidRDefault="00352647" w:rsidP="001A6F5A">
      <w:pPr>
        <w:pStyle w:val="Odstavecseseznamem"/>
        <w:numPr>
          <w:ilvl w:val="1"/>
          <w:numId w:val="2"/>
        </w:numPr>
        <w:spacing w:before="60" w:line="276" w:lineRule="auto"/>
        <w:ind w:left="850" w:hanging="493"/>
        <w:contextualSpacing w:val="0"/>
        <w:jc w:val="both"/>
        <w:rPr>
          <w:rFonts w:ascii="Arial" w:hAnsi="Arial" w:cs="Arial"/>
        </w:rPr>
      </w:pPr>
      <w:r w:rsidRPr="00F2149A">
        <w:rPr>
          <w:rFonts w:ascii="Arial" w:hAnsi="Arial" w:cs="Arial"/>
        </w:rPr>
        <w:t xml:space="preserve">Obsah strategie </w:t>
      </w:r>
      <w:r w:rsidR="008970BC" w:rsidRPr="00F2149A">
        <w:rPr>
          <w:rFonts w:ascii="Arial" w:hAnsi="Arial" w:cs="Arial"/>
        </w:rPr>
        <w:t>je stanovený v následujícím rozsahu:</w:t>
      </w:r>
    </w:p>
    <w:p w14:paraId="4F30056E" w14:textId="77777777" w:rsidR="00D616BD" w:rsidRDefault="00D616BD" w:rsidP="00D616BD">
      <w:pPr>
        <w:pStyle w:val="Odstavecseseznamem"/>
        <w:numPr>
          <w:ilvl w:val="2"/>
          <w:numId w:val="11"/>
        </w:numPr>
        <w:spacing w:before="60"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>Analytické zhodnocení současného stavu – popis výchozí situace</w:t>
      </w:r>
    </w:p>
    <w:p w14:paraId="004D29CD" w14:textId="77777777" w:rsidR="00D616BD" w:rsidRDefault="00D616BD" w:rsidP="00D616BD">
      <w:pPr>
        <w:pStyle w:val="Odstavecseseznamem"/>
        <w:numPr>
          <w:ilvl w:val="3"/>
          <w:numId w:val="12"/>
        </w:numPr>
        <w:spacing w:before="60" w:line="276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</w:rPr>
        <w:t xml:space="preserve">Fyzickogeografické předpoklady </w:t>
      </w:r>
    </w:p>
    <w:p w14:paraId="2B4952F9" w14:textId="77777777" w:rsidR="00D616BD" w:rsidRDefault="00D616BD" w:rsidP="00D616BD">
      <w:pPr>
        <w:pStyle w:val="Odstavecseseznamem"/>
        <w:numPr>
          <w:ilvl w:val="3"/>
          <w:numId w:val="12"/>
        </w:numPr>
        <w:spacing w:before="6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Socioekonomická analýza</w:t>
      </w:r>
    </w:p>
    <w:p w14:paraId="3700E876" w14:textId="77777777" w:rsidR="00D616BD" w:rsidRDefault="00D616BD" w:rsidP="00D616BD">
      <w:pPr>
        <w:pStyle w:val="Odstavecseseznamem"/>
        <w:numPr>
          <w:ilvl w:val="3"/>
          <w:numId w:val="12"/>
        </w:numPr>
        <w:spacing w:before="6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Technicko-legislativní limity </w:t>
      </w:r>
    </w:p>
    <w:p w14:paraId="38E2BC1A" w14:textId="77777777" w:rsidR="00D616BD" w:rsidRDefault="00D616BD" w:rsidP="00D616BD">
      <w:pPr>
        <w:pStyle w:val="Odstavecseseznamem"/>
        <w:numPr>
          <w:ilvl w:val="2"/>
          <w:numId w:val="11"/>
        </w:numPr>
        <w:spacing w:before="6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Analýza klíčových aktérů</w:t>
      </w:r>
    </w:p>
    <w:p w14:paraId="6D5704FD" w14:textId="77777777" w:rsidR="00D616BD" w:rsidRDefault="00D616BD" w:rsidP="00D616BD">
      <w:pPr>
        <w:pStyle w:val="Odstavecseseznamem"/>
        <w:numPr>
          <w:ilvl w:val="2"/>
          <w:numId w:val="11"/>
        </w:numPr>
        <w:spacing w:before="6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Rozbor ohrožení, rizik a problémů v území </w:t>
      </w:r>
    </w:p>
    <w:p w14:paraId="3E674C0E" w14:textId="77777777" w:rsidR="00D616BD" w:rsidRDefault="00D616BD" w:rsidP="00D616BD">
      <w:pPr>
        <w:pStyle w:val="Odstavecseseznamem"/>
        <w:numPr>
          <w:ilvl w:val="2"/>
          <w:numId w:val="11"/>
        </w:numPr>
        <w:spacing w:before="6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Souhrnné zhodnocení (např. SWOT analýza)</w:t>
      </w:r>
    </w:p>
    <w:p w14:paraId="1BDD8F87" w14:textId="77777777" w:rsidR="00D616BD" w:rsidRDefault="00D616BD" w:rsidP="00D616BD">
      <w:pPr>
        <w:pStyle w:val="Odstavecseseznamem"/>
        <w:numPr>
          <w:ilvl w:val="2"/>
          <w:numId w:val="11"/>
        </w:numPr>
        <w:spacing w:before="6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Návrhová část - definování vize, cílů a opatření k jejich dosažení </w:t>
      </w:r>
    </w:p>
    <w:p w14:paraId="1DD7EABD" w14:textId="77777777" w:rsidR="00D616BD" w:rsidRDefault="00D616BD" w:rsidP="00D616BD">
      <w:pPr>
        <w:pStyle w:val="Odstavecseseznamem"/>
        <w:numPr>
          <w:ilvl w:val="2"/>
          <w:numId w:val="11"/>
        </w:numPr>
        <w:spacing w:before="6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Implementační část:</w:t>
      </w:r>
    </w:p>
    <w:p w14:paraId="7F550D14" w14:textId="77777777" w:rsidR="00D616BD" w:rsidRDefault="00D616BD" w:rsidP="00D616BD">
      <w:pPr>
        <w:pStyle w:val="Odstavecseseznamem"/>
        <w:numPr>
          <w:ilvl w:val="0"/>
          <w:numId w:val="13"/>
        </w:numPr>
        <w:spacing w:before="60" w:line="276" w:lineRule="auto"/>
        <w:ind w:left="1418"/>
        <w:jc w:val="both"/>
        <w:rPr>
          <w:rFonts w:ascii="Arial" w:hAnsi="Arial" w:cs="Arial"/>
        </w:rPr>
      </w:pPr>
      <w:r>
        <w:rPr>
          <w:rFonts w:ascii="Arial" w:hAnsi="Arial" w:cs="Arial"/>
        </w:rPr>
        <w:t>Harmonogram jednotlivých kroků</w:t>
      </w:r>
    </w:p>
    <w:p w14:paraId="7CE3AFD9" w14:textId="77777777" w:rsidR="00D616BD" w:rsidRDefault="00D616BD" w:rsidP="00D616BD">
      <w:pPr>
        <w:pStyle w:val="Odstavecseseznamem"/>
        <w:numPr>
          <w:ilvl w:val="0"/>
          <w:numId w:val="13"/>
        </w:numPr>
        <w:spacing w:before="60" w:line="276" w:lineRule="auto"/>
        <w:ind w:left="1418"/>
        <w:jc w:val="both"/>
        <w:rPr>
          <w:rFonts w:ascii="Arial" w:hAnsi="Arial" w:cs="Arial"/>
        </w:rPr>
      </w:pPr>
      <w:r>
        <w:rPr>
          <w:rFonts w:ascii="Arial" w:hAnsi="Arial" w:cs="Arial"/>
        </w:rPr>
        <w:t>Subjekty zodpovědné za realizaci</w:t>
      </w:r>
    </w:p>
    <w:p w14:paraId="45DE1423" w14:textId="77777777" w:rsidR="00D616BD" w:rsidRDefault="00D616BD" w:rsidP="00D616BD">
      <w:pPr>
        <w:pStyle w:val="Odstavecseseznamem"/>
        <w:numPr>
          <w:ilvl w:val="0"/>
          <w:numId w:val="13"/>
        </w:numPr>
        <w:spacing w:before="60" w:line="276" w:lineRule="auto"/>
        <w:ind w:left="1418"/>
        <w:jc w:val="both"/>
        <w:rPr>
          <w:rFonts w:ascii="Arial" w:hAnsi="Arial" w:cs="Arial"/>
        </w:rPr>
      </w:pPr>
      <w:r>
        <w:rPr>
          <w:rFonts w:ascii="Arial" w:hAnsi="Arial" w:cs="Arial"/>
        </w:rPr>
        <w:t>Vazba na financování</w:t>
      </w:r>
    </w:p>
    <w:p w14:paraId="73B769BD" w14:textId="77777777" w:rsidR="00D616BD" w:rsidRDefault="00D616BD" w:rsidP="00D616BD">
      <w:pPr>
        <w:pStyle w:val="Odstavecseseznamem"/>
        <w:numPr>
          <w:ilvl w:val="0"/>
          <w:numId w:val="13"/>
        </w:numPr>
        <w:spacing w:before="60" w:line="276" w:lineRule="auto"/>
        <w:ind w:left="1418"/>
        <w:jc w:val="both"/>
      </w:pPr>
      <w:r>
        <w:rPr>
          <w:rFonts w:ascii="Arial" w:hAnsi="Arial" w:cs="Arial"/>
        </w:rPr>
        <w:t>Nastavení způsobu ověřování úspěšnosti</w:t>
      </w:r>
    </w:p>
    <w:p w14:paraId="5C4F9C10" w14:textId="72EA3140" w:rsidR="00C76F6D" w:rsidRPr="00F2149A" w:rsidRDefault="007B0900" w:rsidP="001A6F5A">
      <w:pPr>
        <w:pStyle w:val="Odstavecseseznamem"/>
        <w:numPr>
          <w:ilvl w:val="1"/>
          <w:numId w:val="2"/>
        </w:numPr>
        <w:spacing w:before="60" w:line="276" w:lineRule="auto"/>
        <w:ind w:left="850" w:hanging="493"/>
        <w:contextualSpacing w:val="0"/>
        <w:jc w:val="both"/>
        <w:rPr>
          <w:rFonts w:ascii="Arial" w:hAnsi="Arial" w:cs="Arial"/>
        </w:rPr>
      </w:pPr>
      <w:r w:rsidRPr="00F2149A">
        <w:rPr>
          <w:rFonts w:ascii="Arial" w:hAnsi="Arial" w:cs="Arial"/>
        </w:rPr>
        <w:t xml:space="preserve">Předmětem </w:t>
      </w:r>
      <w:r w:rsidR="00C76F6D" w:rsidRPr="00F2149A">
        <w:rPr>
          <w:rFonts w:ascii="Arial" w:hAnsi="Arial" w:cs="Arial"/>
        </w:rPr>
        <w:t>strategie</w:t>
      </w:r>
      <w:r w:rsidRPr="00F2149A">
        <w:rPr>
          <w:rFonts w:ascii="Arial" w:hAnsi="Arial" w:cs="Arial"/>
        </w:rPr>
        <w:t xml:space="preserve"> jsou objekty</w:t>
      </w:r>
      <w:r w:rsidR="00E5012A" w:rsidRPr="00F2149A">
        <w:rPr>
          <w:rFonts w:ascii="Arial" w:hAnsi="Arial" w:cs="Arial"/>
        </w:rPr>
        <w:t>/areály</w:t>
      </w:r>
      <w:r w:rsidRPr="00F2149A">
        <w:rPr>
          <w:rFonts w:ascii="Arial" w:hAnsi="Arial" w:cs="Arial"/>
        </w:rPr>
        <w:t xml:space="preserve"> </w:t>
      </w:r>
      <w:r w:rsidR="00174131" w:rsidRPr="00F2149A">
        <w:rPr>
          <w:rFonts w:ascii="Arial" w:hAnsi="Arial" w:cs="Arial"/>
        </w:rPr>
        <w:t>odpovídající sv</w:t>
      </w:r>
      <w:r w:rsidR="00F2149A" w:rsidRPr="00F2149A">
        <w:rPr>
          <w:rFonts w:ascii="Arial" w:hAnsi="Arial" w:cs="Arial"/>
        </w:rPr>
        <w:t>ým stavem charakteru brownfieldů</w:t>
      </w:r>
      <w:r w:rsidR="00174131" w:rsidRPr="00F2149A">
        <w:rPr>
          <w:rFonts w:ascii="Arial" w:hAnsi="Arial" w:cs="Arial"/>
        </w:rPr>
        <w:t>,</w:t>
      </w:r>
      <w:r w:rsidRPr="00F2149A">
        <w:rPr>
          <w:rFonts w:ascii="Arial" w:hAnsi="Arial" w:cs="Arial"/>
        </w:rPr>
        <w:t xml:space="preserve"> které se nacházejí v</w:t>
      </w:r>
      <w:r w:rsidR="00C76F6D" w:rsidRPr="00F2149A">
        <w:rPr>
          <w:rFonts w:ascii="Arial" w:hAnsi="Arial" w:cs="Arial"/>
        </w:rPr>
        <w:t xml:space="preserve"> katastrálním</w:t>
      </w:r>
      <w:r w:rsidR="00174131" w:rsidRPr="00F2149A">
        <w:rPr>
          <w:rFonts w:ascii="Arial" w:hAnsi="Arial" w:cs="Arial"/>
        </w:rPr>
        <w:t xml:space="preserve"> území </w:t>
      </w:r>
      <w:r w:rsidR="00C76F6D" w:rsidRPr="00F2149A">
        <w:rPr>
          <w:rFonts w:ascii="Arial" w:hAnsi="Arial" w:cs="Arial"/>
        </w:rPr>
        <w:t>účastníka programu</w:t>
      </w:r>
      <w:r w:rsidRPr="00F2149A">
        <w:rPr>
          <w:rFonts w:ascii="Arial" w:hAnsi="Arial" w:cs="Arial"/>
        </w:rPr>
        <w:t>.</w:t>
      </w:r>
      <w:r w:rsidR="00920004" w:rsidRPr="00F2149A">
        <w:rPr>
          <w:rFonts w:ascii="Arial" w:hAnsi="Arial" w:cs="Arial"/>
        </w:rPr>
        <w:t xml:space="preserve"> </w:t>
      </w:r>
    </w:p>
    <w:p w14:paraId="15236B17" w14:textId="77777777" w:rsidR="00FE3A6C" w:rsidRPr="00F2149A" w:rsidRDefault="00C76F6D" w:rsidP="001A6F5A">
      <w:pPr>
        <w:pStyle w:val="Odstavecseseznamem"/>
        <w:numPr>
          <w:ilvl w:val="1"/>
          <w:numId w:val="2"/>
        </w:numPr>
        <w:spacing w:before="60" w:line="276" w:lineRule="auto"/>
        <w:ind w:left="850" w:hanging="493"/>
        <w:contextualSpacing w:val="0"/>
        <w:jc w:val="both"/>
        <w:rPr>
          <w:rFonts w:ascii="Arial" w:hAnsi="Arial" w:cs="Arial"/>
        </w:rPr>
      </w:pPr>
      <w:r w:rsidRPr="00F2149A">
        <w:rPr>
          <w:rFonts w:ascii="Arial" w:hAnsi="Arial" w:cs="Arial"/>
        </w:rPr>
        <w:t xml:space="preserve">Prostor brownfieldu řešený strategií </w:t>
      </w:r>
      <w:r w:rsidRPr="00C20B55">
        <w:rPr>
          <w:rFonts w:ascii="Arial" w:hAnsi="Arial" w:cs="Arial"/>
          <w:b/>
        </w:rPr>
        <w:t>nemusí být</w:t>
      </w:r>
      <w:r w:rsidRPr="00F2149A">
        <w:rPr>
          <w:rFonts w:ascii="Arial" w:hAnsi="Arial" w:cs="Arial"/>
        </w:rPr>
        <w:t xml:space="preserve"> ve výhradním vlastnictví účastníka programu.</w:t>
      </w:r>
    </w:p>
    <w:p w14:paraId="33E10F61" w14:textId="7CCE8A9C" w:rsidR="00FE3A6C" w:rsidRPr="00F2149A" w:rsidRDefault="0073063A" w:rsidP="001A6F5A">
      <w:pPr>
        <w:pStyle w:val="Odstavecseseznamem"/>
        <w:numPr>
          <w:ilvl w:val="1"/>
          <w:numId w:val="2"/>
        </w:numPr>
        <w:spacing w:before="60" w:line="276" w:lineRule="auto"/>
        <w:ind w:left="850" w:hanging="493"/>
        <w:contextualSpacing w:val="0"/>
        <w:jc w:val="both"/>
        <w:rPr>
          <w:rFonts w:ascii="Arial" w:hAnsi="Arial" w:cs="Arial"/>
        </w:rPr>
      </w:pPr>
      <w:r w:rsidRPr="00F2149A">
        <w:rPr>
          <w:rFonts w:ascii="Arial" w:hAnsi="Arial" w:cs="Arial"/>
        </w:rPr>
        <w:t>Brownfieldem je</w:t>
      </w:r>
      <w:r w:rsidR="009115E9" w:rsidRPr="00F2149A">
        <w:rPr>
          <w:rFonts w:ascii="Arial" w:hAnsi="Arial" w:cs="Arial"/>
        </w:rPr>
        <w:t xml:space="preserve"> pro účely tohoto podprogramu objekt</w:t>
      </w:r>
      <w:r w:rsidR="00C76F6D" w:rsidRPr="00F2149A">
        <w:rPr>
          <w:rFonts w:ascii="Arial" w:hAnsi="Arial" w:cs="Arial"/>
        </w:rPr>
        <w:t xml:space="preserve">, </w:t>
      </w:r>
      <w:r w:rsidR="009E0EBB" w:rsidRPr="00F2149A">
        <w:rPr>
          <w:rFonts w:ascii="Arial" w:hAnsi="Arial" w:cs="Arial"/>
        </w:rPr>
        <w:t>který je zan</w:t>
      </w:r>
      <w:r w:rsidR="00F2149A">
        <w:rPr>
          <w:rFonts w:ascii="Arial" w:hAnsi="Arial" w:cs="Arial"/>
        </w:rPr>
        <w:t>edbaný, opuštěný, nevyužívaný a </w:t>
      </w:r>
      <w:r w:rsidR="009E0EBB" w:rsidRPr="00F2149A">
        <w:rPr>
          <w:rFonts w:ascii="Arial" w:hAnsi="Arial" w:cs="Arial"/>
        </w:rPr>
        <w:t xml:space="preserve">nelze ho vhodně a efektivně využívat, aniž by proběhl proces jeho </w:t>
      </w:r>
      <w:r w:rsidR="00FE3A6C" w:rsidRPr="00F2149A">
        <w:rPr>
          <w:rFonts w:ascii="Arial" w:hAnsi="Arial" w:cs="Arial"/>
        </w:rPr>
        <w:t>regenerace.</w:t>
      </w:r>
    </w:p>
    <w:p w14:paraId="5553B248" w14:textId="04675B42" w:rsidR="00FE3A6C" w:rsidRPr="00F2149A" w:rsidRDefault="00FE3A6C" w:rsidP="001A6F5A">
      <w:pPr>
        <w:pStyle w:val="Odstavecseseznamem"/>
        <w:numPr>
          <w:ilvl w:val="1"/>
          <w:numId w:val="2"/>
        </w:numPr>
        <w:spacing w:before="60" w:line="276" w:lineRule="auto"/>
        <w:ind w:left="850" w:hanging="493"/>
        <w:contextualSpacing w:val="0"/>
        <w:jc w:val="both"/>
        <w:rPr>
          <w:rFonts w:ascii="Arial" w:hAnsi="Arial" w:cs="Arial"/>
        </w:rPr>
      </w:pPr>
      <w:r w:rsidRPr="00FE3A6C">
        <w:rPr>
          <w:rFonts w:ascii="Arial" w:hAnsi="Arial" w:cs="Arial"/>
        </w:rPr>
        <w:t>Předmět podpory (</w:t>
      </w:r>
      <w:r w:rsidR="00AB58EA">
        <w:rPr>
          <w:rFonts w:ascii="Arial" w:hAnsi="Arial" w:cs="Arial"/>
        </w:rPr>
        <w:t xml:space="preserve">vypracovaná </w:t>
      </w:r>
      <w:r w:rsidRPr="00FE3A6C">
        <w:rPr>
          <w:rFonts w:ascii="Arial" w:hAnsi="Arial" w:cs="Arial"/>
        </w:rPr>
        <w:t>strategie</w:t>
      </w:r>
      <w:r w:rsidR="00C20B55">
        <w:rPr>
          <w:rFonts w:ascii="Arial" w:hAnsi="Arial" w:cs="Arial"/>
        </w:rPr>
        <w:t>/studie</w:t>
      </w:r>
      <w:r w:rsidRPr="00FE3A6C">
        <w:rPr>
          <w:rFonts w:ascii="Arial" w:hAnsi="Arial" w:cs="Arial"/>
        </w:rPr>
        <w:t>) musí být ve výhradním vlastnictví účastníka programu a nesmí být tvořen pro konkrétního budoucího uživ</w:t>
      </w:r>
      <w:r w:rsidR="00BD2861">
        <w:rPr>
          <w:rFonts w:ascii="Arial" w:hAnsi="Arial" w:cs="Arial"/>
        </w:rPr>
        <w:t>atele, ale musí být zpřístupněn</w:t>
      </w:r>
      <w:r w:rsidRPr="00FE3A6C">
        <w:rPr>
          <w:rFonts w:ascii="Arial" w:hAnsi="Arial" w:cs="Arial"/>
        </w:rPr>
        <w:t xml:space="preserve"> všem uživatelům, kteří o jeho užívání projeví zájem.</w:t>
      </w:r>
    </w:p>
    <w:p w14:paraId="5196D2C3" w14:textId="06B6438B" w:rsidR="00BA1E2C" w:rsidRPr="00025BB3" w:rsidRDefault="00BA1E2C" w:rsidP="00BD2861">
      <w:pPr>
        <w:pStyle w:val="Nadpis1"/>
      </w:pPr>
      <w:r w:rsidRPr="00025BB3">
        <w:t xml:space="preserve">Základní </w:t>
      </w:r>
      <w:r w:rsidR="00732DB7" w:rsidRPr="00025BB3">
        <w:t>podmínky</w:t>
      </w:r>
      <w:r w:rsidR="003A3B0C" w:rsidRPr="00025BB3">
        <w:t xml:space="preserve"> </w:t>
      </w:r>
      <w:r w:rsidRPr="00025BB3">
        <w:t xml:space="preserve">pro poskytnutí podpory </w:t>
      </w:r>
    </w:p>
    <w:p w14:paraId="38E43191" w14:textId="58F03DC2" w:rsidR="00C141DD" w:rsidRPr="00FE3A6C" w:rsidRDefault="007D65E2" w:rsidP="001A6F5A">
      <w:pPr>
        <w:pStyle w:val="Zkladntext"/>
        <w:numPr>
          <w:ilvl w:val="1"/>
          <w:numId w:val="2"/>
        </w:numPr>
        <w:spacing w:before="60" w:line="276" w:lineRule="auto"/>
        <w:rPr>
          <w:rFonts w:cs="Arial"/>
          <w:sz w:val="20"/>
        </w:rPr>
      </w:pPr>
      <w:r w:rsidRPr="00025BB3">
        <w:rPr>
          <w:rFonts w:cs="Arial"/>
          <w:sz w:val="20"/>
        </w:rPr>
        <w:t xml:space="preserve">Dotace </w:t>
      </w:r>
      <w:r w:rsidR="00470041" w:rsidRPr="00025BB3">
        <w:rPr>
          <w:rFonts w:cs="Arial"/>
          <w:sz w:val="20"/>
        </w:rPr>
        <w:t xml:space="preserve">se poskytuje na akce, jejichž investorem je </w:t>
      </w:r>
      <w:r w:rsidR="006F0022" w:rsidRPr="00025BB3">
        <w:rPr>
          <w:rFonts w:cs="Arial"/>
          <w:sz w:val="20"/>
        </w:rPr>
        <w:t xml:space="preserve">účastník </w:t>
      </w:r>
      <w:r w:rsidR="00610FB0" w:rsidRPr="00025BB3">
        <w:rPr>
          <w:rFonts w:cs="Arial"/>
          <w:sz w:val="20"/>
        </w:rPr>
        <w:t>podprogr</w:t>
      </w:r>
      <w:r w:rsidR="006F0022" w:rsidRPr="00025BB3">
        <w:rPr>
          <w:rFonts w:cs="Arial"/>
          <w:sz w:val="20"/>
        </w:rPr>
        <w:t>amu</w:t>
      </w:r>
      <w:r w:rsidR="00470041" w:rsidRPr="00025BB3">
        <w:rPr>
          <w:rFonts w:cs="Arial"/>
          <w:sz w:val="20"/>
        </w:rPr>
        <w:t>.</w:t>
      </w:r>
    </w:p>
    <w:p w14:paraId="05A35DA1" w14:textId="075B0ED5" w:rsidR="00FD57D9" w:rsidRPr="00342FD1" w:rsidRDefault="00FD57D9" w:rsidP="001A6F5A">
      <w:pPr>
        <w:pStyle w:val="Odstavecseseznamem"/>
        <w:numPr>
          <w:ilvl w:val="1"/>
          <w:numId w:val="2"/>
        </w:numPr>
        <w:jc w:val="both"/>
        <w:rPr>
          <w:rFonts w:ascii="Arial" w:hAnsi="Arial" w:cs="Arial"/>
        </w:rPr>
      </w:pPr>
      <w:r w:rsidRPr="00342FD1">
        <w:rPr>
          <w:rFonts w:ascii="Arial" w:hAnsi="Arial" w:cs="Arial"/>
        </w:rPr>
        <w:t>Žádost o dotaci nelze předložit pro akce již započat</w:t>
      </w:r>
      <w:r w:rsidR="008E4ED6">
        <w:rPr>
          <w:rFonts w:ascii="Arial" w:hAnsi="Arial" w:cs="Arial"/>
        </w:rPr>
        <w:t xml:space="preserve">é, tzn., </w:t>
      </w:r>
      <w:r w:rsidR="00D23141">
        <w:rPr>
          <w:rFonts w:ascii="Arial" w:hAnsi="Arial" w:cs="Arial"/>
        </w:rPr>
        <w:t>kde bylo započato s výběrem dodavatele dříve</w:t>
      </w:r>
      <w:r w:rsidR="008E4ED6">
        <w:rPr>
          <w:rFonts w:ascii="Arial" w:hAnsi="Arial" w:cs="Arial"/>
        </w:rPr>
        <w:t>,</w:t>
      </w:r>
      <w:r w:rsidR="00D23141">
        <w:rPr>
          <w:rFonts w:ascii="Arial" w:hAnsi="Arial" w:cs="Arial"/>
        </w:rPr>
        <w:t xml:space="preserve"> než byl daný projekt doporučen k podpoře Vládou ČR</w:t>
      </w:r>
      <w:r w:rsidR="00AB58EA">
        <w:rPr>
          <w:rFonts w:ascii="Arial" w:hAnsi="Arial" w:cs="Arial"/>
        </w:rPr>
        <w:t>.</w:t>
      </w:r>
    </w:p>
    <w:p w14:paraId="72FD96AF" w14:textId="3D5A99A5" w:rsidR="006D1B3B" w:rsidRPr="006D1B3B" w:rsidRDefault="006D1B3B" w:rsidP="00D13165">
      <w:pPr>
        <w:pStyle w:val="Odstavecseseznamem"/>
        <w:numPr>
          <w:ilvl w:val="1"/>
          <w:numId w:val="2"/>
        </w:numPr>
        <w:jc w:val="both"/>
        <w:rPr>
          <w:rFonts w:ascii="Arial" w:hAnsi="Arial" w:cs="Arial"/>
        </w:rPr>
      </w:pPr>
      <w:r w:rsidRPr="006D1B3B">
        <w:rPr>
          <w:rFonts w:ascii="Arial" w:hAnsi="Arial" w:cs="Arial"/>
        </w:rPr>
        <w:t>Úča</w:t>
      </w:r>
      <w:r w:rsidR="00C141DD">
        <w:rPr>
          <w:rFonts w:ascii="Arial" w:hAnsi="Arial" w:cs="Arial"/>
        </w:rPr>
        <w:t xml:space="preserve">stník podprogramu musí po dobu </w:t>
      </w:r>
      <w:r w:rsidR="005F2F1D" w:rsidRPr="00C20B55">
        <w:rPr>
          <w:rFonts w:ascii="Arial" w:hAnsi="Arial" w:cs="Arial"/>
        </w:rPr>
        <w:t>5</w:t>
      </w:r>
      <w:r w:rsidRPr="00C20B55">
        <w:rPr>
          <w:rFonts w:ascii="Arial" w:hAnsi="Arial" w:cs="Arial"/>
        </w:rPr>
        <w:t xml:space="preserve"> let od</w:t>
      </w:r>
      <w:r w:rsidRPr="006D1B3B">
        <w:rPr>
          <w:rFonts w:ascii="Arial" w:hAnsi="Arial" w:cs="Arial"/>
        </w:rPr>
        <w:t xml:space="preserve"> ukončení</w:t>
      </w:r>
      <w:r>
        <w:rPr>
          <w:rFonts w:ascii="Arial" w:hAnsi="Arial" w:cs="Arial"/>
        </w:rPr>
        <w:t xml:space="preserve"> realizace</w:t>
      </w:r>
      <w:r w:rsidRPr="006D1B3B">
        <w:rPr>
          <w:rFonts w:ascii="Arial" w:hAnsi="Arial" w:cs="Arial"/>
        </w:rPr>
        <w:t xml:space="preserve"> akce zabezpečovat podmínky, které jsou nezbytné pro řádné užívání a provozování investice pořízené s přispěním dotace z tohoto podprogramu</w:t>
      </w:r>
      <w:r w:rsidR="000C0178">
        <w:rPr>
          <w:rFonts w:ascii="Arial" w:hAnsi="Arial" w:cs="Arial"/>
        </w:rPr>
        <w:t xml:space="preserve"> v souladu se schváleným projektem</w:t>
      </w:r>
      <w:r w:rsidR="00C20B55">
        <w:rPr>
          <w:rFonts w:ascii="Arial" w:hAnsi="Arial" w:cs="Arial"/>
        </w:rPr>
        <w:t xml:space="preserve"> (tzn. aktualizace studie)</w:t>
      </w:r>
      <w:r w:rsidRPr="006D1B3B">
        <w:rPr>
          <w:rFonts w:ascii="Arial" w:hAnsi="Arial" w:cs="Arial"/>
        </w:rPr>
        <w:t>.</w:t>
      </w:r>
      <w:r w:rsidR="000C0178">
        <w:rPr>
          <w:rFonts w:ascii="Arial" w:hAnsi="Arial" w:cs="Arial"/>
        </w:rPr>
        <w:t xml:space="preserve"> </w:t>
      </w:r>
      <w:r w:rsidR="00D13165" w:rsidRPr="00D13165">
        <w:rPr>
          <w:rFonts w:ascii="Arial" w:hAnsi="Arial" w:cs="Arial"/>
        </w:rPr>
        <w:t>V tomto období nesmí být studie předm</w:t>
      </w:r>
      <w:r w:rsidR="008E4ED6">
        <w:rPr>
          <w:rFonts w:ascii="Arial" w:hAnsi="Arial" w:cs="Arial"/>
        </w:rPr>
        <w:t>ětem hospodářské činnosti, tzn.</w:t>
      </w:r>
      <w:r w:rsidR="00C5486E">
        <w:rPr>
          <w:rFonts w:ascii="Arial" w:hAnsi="Arial" w:cs="Arial"/>
        </w:rPr>
        <w:t xml:space="preserve"> </w:t>
      </w:r>
      <w:r w:rsidR="00D13165" w:rsidRPr="00D13165">
        <w:rPr>
          <w:rFonts w:ascii="Arial" w:hAnsi="Arial" w:cs="Arial"/>
        </w:rPr>
        <w:t>nesmí být účastníkem programu poskytována třetím stranám za úplatu.</w:t>
      </w:r>
    </w:p>
    <w:p w14:paraId="5A529951" w14:textId="270FFFE7" w:rsidR="0073063A" w:rsidRPr="0073063A" w:rsidRDefault="0073063A" w:rsidP="001A6F5A">
      <w:pPr>
        <w:pStyle w:val="Odstavecseseznamem"/>
        <w:numPr>
          <w:ilvl w:val="1"/>
          <w:numId w:val="2"/>
        </w:numPr>
        <w:jc w:val="both"/>
        <w:rPr>
          <w:rFonts w:ascii="Arial" w:hAnsi="Arial" w:cs="Arial"/>
        </w:rPr>
      </w:pPr>
      <w:r w:rsidRPr="0073063A">
        <w:rPr>
          <w:rFonts w:ascii="Arial" w:hAnsi="Arial" w:cs="Arial"/>
        </w:rPr>
        <w:t xml:space="preserve">Majetek, který bude dotčen </w:t>
      </w:r>
      <w:r w:rsidR="00CD60D1" w:rsidRPr="0073063A">
        <w:rPr>
          <w:rFonts w:ascii="Arial" w:hAnsi="Arial" w:cs="Arial"/>
        </w:rPr>
        <w:t>poskytnutím dotace</w:t>
      </w:r>
      <w:r w:rsidRPr="0073063A">
        <w:rPr>
          <w:rFonts w:ascii="Arial" w:hAnsi="Arial" w:cs="Arial"/>
        </w:rPr>
        <w:t xml:space="preserve"> z tohoto podprogr</w:t>
      </w:r>
      <w:r w:rsidR="004E4D4F">
        <w:rPr>
          <w:rFonts w:ascii="Arial" w:hAnsi="Arial" w:cs="Arial"/>
        </w:rPr>
        <w:t>amu</w:t>
      </w:r>
      <w:r w:rsidRPr="0073063A">
        <w:rPr>
          <w:rFonts w:ascii="Arial" w:hAnsi="Arial" w:cs="Arial"/>
        </w:rPr>
        <w:t xml:space="preserve">, nesmí účastník </w:t>
      </w:r>
      <w:r w:rsidRPr="007D2F31">
        <w:rPr>
          <w:rFonts w:ascii="Arial" w:hAnsi="Arial" w:cs="Arial"/>
        </w:rPr>
        <w:t xml:space="preserve">podprogramu </w:t>
      </w:r>
      <w:r w:rsidRPr="007D2F31">
        <w:rPr>
          <w:rFonts w:ascii="Arial" w:hAnsi="Arial" w:cs="Arial"/>
          <w:b/>
        </w:rPr>
        <w:t>po dobu 5 let od ukončení realizace akce</w:t>
      </w:r>
      <w:r w:rsidRPr="007D2F31">
        <w:rPr>
          <w:rFonts w:ascii="Arial" w:hAnsi="Arial" w:cs="Arial"/>
        </w:rPr>
        <w:t xml:space="preserve"> převést na jinou právnickou nebo fyzickou</w:t>
      </w:r>
      <w:r w:rsidRPr="0073063A">
        <w:rPr>
          <w:rFonts w:ascii="Arial" w:hAnsi="Arial" w:cs="Arial"/>
        </w:rPr>
        <w:t xml:space="preserve"> osobu nebo jiným způsobem omezit volné nakládání s ním, dále nesmí být tento majetek (pozemek) poskytnut jako předmět zástavy s výjimkou umožňující přechod práv a povinností z rozhodnutí o poskytnutí dotace za podmínek ustanovení § 14 a) zákona č. 218/2000 Sb., o rozpočtových pravidlech a o změně některých souvisejících zákonů (rozpočtová pravidla), ve znění pozdějších předpisů. </w:t>
      </w:r>
    </w:p>
    <w:p w14:paraId="092A7B27" w14:textId="68473483" w:rsidR="00C71C0A" w:rsidRPr="00025BB3" w:rsidRDefault="00C71C0A" w:rsidP="001A6F5A">
      <w:pPr>
        <w:pStyle w:val="Zkladntext"/>
        <w:numPr>
          <w:ilvl w:val="1"/>
          <w:numId w:val="2"/>
        </w:numPr>
        <w:spacing w:before="60" w:line="276" w:lineRule="auto"/>
        <w:rPr>
          <w:rFonts w:cs="Arial"/>
          <w:sz w:val="20"/>
        </w:rPr>
      </w:pPr>
      <w:r w:rsidRPr="00025BB3">
        <w:rPr>
          <w:rFonts w:cs="Arial"/>
          <w:sz w:val="20"/>
        </w:rPr>
        <w:t xml:space="preserve">Na poskytnutí dotace z tohoto </w:t>
      </w:r>
      <w:r w:rsidR="00610FB0" w:rsidRPr="00025BB3">
        <w:rPr>
          <w:rFonts w:cs="Arial"/>
          <w:sz w:val="20"/>
        </w:rPr>
        <w:t>podprogr</w:t>
      </w:r>
      <w:r w:rsidRPr="00025BB3">
        <w:rPr>
          <w:rFonts w:cs="Arial"/>
          <w:sz w:val="20"/>
        </w:rPr>
        <w:t xml:space="preserve">amu není právní nárok </w:t>
      </w:r>
      <w:r w:rsidRPr="00190B71">
        <w:rPr>
          <w:rFonts w:cs="Arial"/>
          <w:sz w:val="20"/>
        </w:rPr>
        <w:t>(§ 14 zákona č. 218/2000 Sb</w:t>
      </w:r>
      <w:r w:rsidRPr="00025BB3">
        <w:rPr>
          <w:rFonts w:cs="Arial"/>
          <w:sz w:val="20"/>
        </w:rPr>
        <w:t>., o rozpočtových pravidlech</w:t>
      </w:r>
      <w:r w:rsidR="00F80FB4" w:rsidRPr="00025BB3">
        <w:rPr>
          <w:rFonts w:cs="Arial"/>
          <w:sz w:val="20"/>
        </w:rPr>
        <w:t xml:space="preserve"> a </w:t>
      </w:r>
      <w:r w:rsidRPr="00025BB3">
        <w:rPr>
          <w:rFonts w:cs="Arial"/>
          <w:sz w:val="20"/>
        </w:rPr>
        <w:t>o změně některých souvisejících zákonů /rozpočtová pravidla/, ve znění pozdějších předpisů).</w:t>
      </w:r>
    </w:p>
    <w:p w14:paraId="6307B928" w14:textId="2C24C26D" w:rsidR="00A97E16" w:rsidRDefault="00C71C0A" w:rsidP="001A6F5A">
      <w:pPr>
        <w:pStyle w:val="Zkladntext"/>
        <w:numPr>
          <w:ilvl w:val="1"/>
          <w:numId w:val="2"/>
        </w:numPr>
        <w:spacing w:before="60" w:line="276" w:lineRule="auto"/>
        <w:rPr>
          <w:rFonts w:cs="Arial"/>
          <w:sz w:val="20"/>
        </w:rPr>
      </w:pPr>
      <w:r w:rsidRPr="00A97E16">
        <w:rPr>
          <w:rFonts w:cs="Arial"/>
          <w:sz w:val="20"/>
        </w:rPr>
        <w:t xml:space="preserve">Účastník </w:t>
      </w:r>
      <w:r w:rsidR="00610FB0" w:rsidRPr="00A97E16">
        <w:rPr>
          <w:rFonts w:cs="Arial"/>
          <w:sz w:val="20"/>
        </w:rPr>
        <w:t>podprogr</w:t>
      </w:r>
      <w:r w:rsidRPr="00A97E16">
        <w:rPr>
          <w:rFonts w:cs="Arial"/>
          <w:sz w:val="20"/>
        </w:rPr>
        <w:t>amu musí při čerpání dotace postupovat v souladu s příslušnými právními předpisy</w:t>
      </w:r>
      <w:r w:rsidR="00F57CC0" w:rsidRPr="00A97E16">
        <w:rPr>
          <w:rFonts w:cs="Arial"/>
          <w:sz w:val="20"/>
        </w:rPr>
        <w:t xml:space="preserve"> (</w:t>
      </w:r>
      <w:r w:rsidR="00F57CC0" w:rsidRPr="006373A0">
        <w:rPr>
          <w:rFonts w:cs="Arial"/>
          <w:b/>
          <w:sz w:val="20"/>
        </w:rPr>
        <w:t>zákon</w:t>
      </w:r>
      <w:r w:rsidR="00E4679C" w:rsidRPr="006373A0">
        <w:rPr>
          <w:rFonts w:cs="Arial"/>
          <w:b/>
          <w:sz w:val="20"/>
        </w:rPr>
        <w:t>em</w:t>
      </w:r>
      <w:r w:rsidR="00F57CC0" w:rsidRPr="006373A0">
        <w:rPr>
          <w:rFonts w:cs="Arial"/>
          <w:b/>
          <w:sz w:val="20"/>
        </w:rPr>
        <w:t xml:space="preserve"> č. 218/2000 Sb</w:t>
      </w:r>
      <w:r w:rsidR="00F57CC0" w:rsidRPr="00E4679C">
        <w:rPr>
          <w:rFonts w:cs="Arial"/>
          <w:sz w:val="20"/>
        </w:rPr>
        <w:t>.,</w:t>
      </w:r>
      <w:r w:rsidR="00F57CC0" w:rsidRPr="00A97E16">
        <w:rPr>
          <w:rFonts w:cs="Arial"/>
          <w:sz w:val="20"/>
        </w:rPr>
        <w:t xml:space="preserve"> o rozpočtových pravidlech</w:t>
      </w:r>
      <w:r w:rsidR="00F80FB4" w:rsidRPr="00A97E16">
        <w:rPr>
          <w:rFonts w:cs="Arial"/>
          <w:sz w:val="20"/>
        </w:rPr>
        <w:t xml:space="preserve"> a </w:t>
      </w:r>
      <w:r w:rsidR="00F57CC0" w:rsidRPr="00A97E16">
        <w:rPr>
          <w:rFonts w:cs="Arial"/>
          <w:sz w:val="20"/>
        </w:rPr>
        <w:t xml:space="preserve">o změně </w:t>
      </w:r>
      <w:r w:rsidR="00A86D9D" w:rsidRPr="00A97E16">
        <w:rPr>
          <w:rFonts w:cs="Arial"/>
          <w:sz w:val="20"/>
        </w:rPr>
        <w:t>některých souvisejících zákonů /rozpočtová pravidla/</w:t>
      </w:r>
      <w:r w:rsidR="00F57CC0" w:rsidRPr="00A97E16">
        <w:rPr>
          <w:rFonts w:cs="Arial"/>
          <w:sz w:val="20"/>
        </w:rPr>
        <w:t xml:space="preserve">, </w:t>
      </w:r>
      <w:r w:rsidR="00E4679C" w:rsidRPr="006373A0">
        <w:rPr>
          <w:rFonts w:cs="Arial"/>
          <w:b/>
          <w:sz w:val="20"/>
        </w:rPr>
        <w:t>vyhláškou</w:t>
      </w:r>
      <w:r w:rsidR="00DB5C70" w:rsidRPr="006373A0">
        <w:rPr>
          <w:rFonts w:cs="Arial"/>
          <w:b/>
          <w:sz w:val="20"/>
        </w:rPr>
        <w:t xml:space="preserve"> č. 11/2010 Sb</w:t>
      </w:r>
      <w:r w:rsidR="00DB5C70" w:rsidRPr="00E4679C">
        <w:rPr>
          <w:rFonts w:cs="Arial"/>
          <w:sz w:val="20"/>
        </w:rPr>
        <w:t>.</w:t>
      </w:r>
      <w:r w:rsidR="00804E4F" w:rsidRPr="00E4679C">
        <w:rPr>
          <w:rFonts w:cs="Arial"/>
          <w:sz w:val="20"/>
        </w:rPr>
        <w:t xml:space="preserve">, </w:t>
      </w:r>
      <w:r w:rsidR="00E4679C" w:rsidRPr="004D314E">
        <w:rPr>
          <w:rFonts w:cs="Arial"/>
          <w:sz w:val="20"/>
        </w:rPr>
        <w:t xml:space="preserve">kterou se mění </w:t>
      </w:r>
      <w:r w:rsidR="00804E4F" w:rsidRPr="00E4679C">
        <w:rPr>
          <w:rFonts w:cs="Arial"/>
          <w:sz w:val="20"/>
        </w:rPr>
        <w:t>vyhlášk</w:t>
      </w:r>
      <w:r w:rsidR="00E4679C" w:rsidRPr="004D314E">
        <w:rPr>
          <w:rFonts w:cs="Arial"/>
          <w:sz w:val="20"/>
        </w:rPr>
        <w:t>a</w:t>
      </w:r>
      <w:r w:rsidR="00A86D9D" w:rsidRPr="00E4679C">
        <w:rPr>
          <w:rFonts w:cs="Arial"/>
          <w:sz w:val="20"/>
        </w:rPr>
        <w:t xml:space="preserve"> </w:t>
      </w:r>
      <w:r w:rsidR="00804E4F" w:rsidRPr="00E4679C">
        <w:rPr>
          <w:rFonts w:cs="Arial"/>
          <w:sz w:val="20"/>
        </w:rPr>
        <w:t>č</w:t>
      </w:r>
      <w:r w:rsidR="00C232D2" w:rsidRPr="00E4679C">
        <w:rPr>
          <w:rFonts w:cs="Arial"/>
          <w:sz w:val="20"/>
        </w:rPr>
        <w:t xml:space="preserve">. 560/2006 Sb., </w:t>
      </w:r>
      <w:r w:rsidR="00C232D2" w:rsidRPr="00E4679C">
        <w:rPr>
          <w:rFonts w:cs="Arial"/>
          <w:sz w:val="20"/>
        </w:rPr>
        <w:lastRenderedPageBreak/>
        <w:t>o účasti</w:t>
      </w:r>
      <w:r w:rsidR="00C232D2" w:rsidRPr="00A97E16">
        <w:rPr>
          <w:rFonts w:cs="Arial"/>
          <w:sz w:val="20"/>
        </w:rPr>
        <w:t xml:space="preserve"> státního rozpočtu na financování programů reprodukce majetku, ve znění </w:t>
      </w:r>
      <w:r w:rsidR="009437C1" w:rsidRPr="00A97E16">
        <w:rPr>
          <w:rFonts w:cs="Arial"/>
          <w:sz w:val="20"/>
        </w:rPr>
        <w:t>pozdějších předpisů</w:t>
      </w:r>
      <w:r w:rsidR="00C232D2" w:rsidRPr="00A97E16">
        <w:rPr>
          <w:rFonts w:cs="Arial"/>
          <w:sz w:val="20"/>
        </w:rPr>
        <w:t xml:space="preserve">, </w:t>
      </w:r>
      <w:r w:rsidR="00C232D2" w:rsidRPr="006373A0">
        <w:rPr>
          <w:rFonts w:cs="Arial"/>
          <w:b/>
          <w:sz w:val="20"/>
        </w:rPr>
        <w:t>Pok</w:t>
      </w:r>
      <w:r w:rsidR="00407AED" w:rsidRPr="006373A0">
        <w:rPr>
          <w:rFonts w:cs="Arial"/>
          <w:b/>
          <w:sz w:val="20"/>
        </w:rPr>
        <w:t>ynem č. R </w:t>
      </w:r>
      <w:r w:rsidR="00C232D2" w:rsidRPr="006373A0">
        <w:rPr>
          <w:rFonts w:cs="Arial"/>
          <w:b/>
          <w:sz w:val="20"/>
        </w:rPr>
        <w:t>1 - 2010</w:t>
      </w:r>
      <w:r w:rsidR="00C232D2" w:rsidRPr="00A97E16">
        <w:rPr>
          <w:rFonts w:cs="Arial"/>
          <w:sz w:val="20"/>
        </w:rPr>
        <w:t xml:space="preserve"> a platnými právními předpisy</w:t>
      </w:r>
      <w:r w:rsidR="002D3E58" w:rsidRPr="00A97E16">
        <w:rPr>
          <w:rFonts w:cs="Arial"/>
          <w:sz w:val="20"/>
        </w:rPr>
        <w:t>)</w:t>
      </w:r>
      <w:r w:rsidRPr="00A97E16">
        <w:rPr>
          <w:rFonts w:cs="Arial"/>
          <w:sz w:val="20"/>
        </w:rPr>
        <w:t xml:space="preserve">. </w:t>
      </w:r>
    </w:p>
    <w:p w14:paraId="1FD66D21" w14:textId="7EC29649" w:rsidR="000D41F9" w:rsidRPr="00E838EA" w:rsidRDefault="00A97E16" w:rsidP="001A6F5A">
      <w:pPr>
        <w:pStyle w:val="Zkladntext"/>
        <w:numPr>
          <w:ilvl w:val="1"/>
          <w:numId w:val="2"/>
        </w:numPr>
        <w:spacing w:before="60" w:line="276" w:lineRule="auto"/>
        <w:rPr>
          <w:rFonts w:cs="Arial"/>
          <w:sz w:val="20"/>
        </w:rPr>
      </w:pPr>
      <w:r w:rsidRPr="00E838EA">
        <w:rPr>
          <w:rFonts w:cs="Arial"/>
          <w:sz w:val="20"/>
        </w:rPr>
        <w:t>Účastník programu Podpora revitalizace území bude při výběru dodavatele postupovat podle zákona č. </w:t>
      </w:r>
      <w:r w:rsidR="00190B71" w:rsidRPr="00E838EA">
        <w:rPr>
          <w:rFonts w:cs="Arial"/>
          <w:sz w:val="20"/>
        </w:rPr>
        <w:t>134/2016 Sb., o zadávání veřejných zakázek, ve znění pozdějších předpisů</w:t>
      </w:r>
      <w:r w:rsidRPr="00E838EA">
        <w:rPr>
          <w:rFonts w:cs="Arial"/>
          <w:sz w:val="20"/>
        </w:rPr>
        <w:t xml:space="preserve"> (dále jen </w:t>
      </w:r>
      <w:r w:rsidR="00316D20" w:rsidRPr="00E838EA">
        <w:rPr>
          <w:rFonts w:cs="Arial"/>
          <w:sz w:val="20"/>
        </w:rPr>
        <w:t>Z</w:t>
      </w:r>
      <w:r w:rsidR="00BD2861" w:rsidRPr="00E838EA">
        <w:rPr>
          <w:rFonts w:cs="Arial"/>
          <w:sz w:val="20"/>
        </w:rPr>
        <w:t>ZVZ).</w:t>
      </w:r>
    </w:p>
    <w:p w14:paraId="08511F3A" w14:textId="77777777" w:rsidR="00FA387A" w:rsidRPr="00025BB3" w:rsidRDefault="00C71C0A" w:rsidP="001A6F5A">
      <w:pPr>
        <w:pStyle w:val="Zkladntext"/>
        <w:numPr>
          <w:ilvl w:val="1"/>
          <w:numId w:val="2"/>
        </w:numPr>
        <w:spacing w:before="60" w:line="276" w:lineRule="auto"/>
        <w:rPr>
          <w:rFonts w:cs="Arial"/>
          <w:sz w:val="20"/>
        </w:rPr>
      </w:pPr>
      <w:r w:rsidRPr="00025BB3">
        <w:rPr>
          <w:rFonts w:cs="Arial"/>
          <w:sz w:val="20"/>
        </w:rPr>
        <w:t>Poskytnutí dotace je vázáno na realizaci schválené akce, jejíž závazné parametry, termíny</w:t>
      </w:r>
      <w:r w:rsidR="00F80FB4" w:rsidRPr="00025BB3">
        <w:rPr>
          <w:rFonts w:cs="Arial"/>
          <w:sz w:val="20"/>
        </w:rPr>
        <w:t xml:space="preserve"> a </w:t>
      </w:r>
      <w:r w:rsidRPr="00025BB3">
        <w:rPr>
          <w:rFonts w:cs="Arial"/>
          <w:sz w:val="20"/>
        </w:rPr>
        <w:t>podmínky čerpání účelově vázaných finančních prostředků státního rozpočtu jsou nedílnou součástí vydaného Rozhodnutí o poskytnutí dotace</w:t>
      </w:r>
      <w:r w:rsidR="00BF79B9" w:rsidRPr="00025BB3">
        <w:rPr>
          <w:rFonts w:cs="Arial"/>
          <w:sz w:val="20"/>
        </w:rPr>
        <w:t>.</w:t>
      </w:r>
      <w:r w:rsidR="00FA387A" w:rsidRPr="00025BB3">
        <w:rPr>
          <w:rFonts w:cs="Arial"/>
          <w:sz w:val="20"/>
        </w:rPr>
        <w:t xml:space="preserve"> </w:t>
      </w:r>
    </w:p>
    <w:p w14:paraId="2B279DBB" w14:textId="770E4B84" w:rsidR="00C71C0A" w:rsidRPr="00025BB3" w:rsidRDefault="00C71C0A" w:rsidP="001A6F5A">
      <w:pPr>
        <w:pStyle w:val="Zkladntext"/>
        <w:numPr>
          <w:ilvl w:val="1"/>
          <w:numId w:val="2"/>
        </w:numPr>
        <w:spacing w:before="60" w:line="276" w:lineRule="auto"/>
        <w:rPr>
          <w:rFonts w:cs="Arial"/>
          <w:sz w:val="20"/>
        </w:rPr>
      </w:pPr>
      <w:r w:rsidRPr="00025BB3">
        <w:rPr>
          <w:rFonts w:cs="Arial"/>
          <w:sz w:val="20"/>
        </w:rPr>
        <w:t xml:space="preserve">Použití poskytnuté dotace podléhá kontrole </w:t>
      </w:r>
      <w:r w:rsidR="00E5564F">
        <w:rPr>
          <w:rFonts w:cs="Arial"/>
          <w:sz w:val="20"/>
        </w:rPr>
        <w:t xml:space="preserve">MMR </w:t>
      </w:r>
      <w:r w:rsidR="00F80FB4" w:rsidRPr="00025BB3">
        <w:rPr>
          <w:rFonts w:cs="Arial"/>
          <w:sz w:val="20"/>
        </w:rPr>
        <w:t>a </w:t>
      </w:r>
      <w:r w:rsidR="00DD4D4B" w:rsidRPr="00025BB3">
        <w:rPr>
          <w:rFonts w:cs="Arial"/>
          <w:sz w:val="20"/>
        </w:rPr>
        <w:t>dalších kontrolních orgánů podle obecně platných předpisů</w:t>
      </w:r>
      <w:r w:rsidRPr="00025BB3">
        <w:rPr>
          <w:rFonts w:cs="Arial"/>
          <w:sz w:val="20"/>
        </w:rPr>
        <w:t>. Nevyhovění požadavkům spojený</w:t>
      </w:r>
      <w:r w:rsidR="00196D8F">
        <w:rPr>
          <w:rFonts w:cs="Arial"/>
          <w:sz w:val="20"/>
        </w:rPr>
        <w:t>ch</w:t>
      </w:r>
      <w:r w:rsidRPr="00025BB3">
        <w:rPr>
          <w:rFonts w:cs="Arial"/>
          <w:sz w:val="20"/>
        </w:rPr>
        <w:t xml:space="preserve"> s touto kontrolou</w:t>
      </w:r>
      <w:r w:rsidR="00DB5C70">
        <w:rPr>
          <w:rFonts w:cs="Arial"/>
          <w:sz w:val="20"/>
        </w:rPr>
        <w:t xml:space="preserve"> (předložení doplňujících materiálů, znemožnění přístupu osobě provádějící kontrolu apod.)</w:t>
      </w:r>
      <w:r w:rsidRPr="00025BB3">
        <w:rPr>
          <w:rFonts w:cs="Arial"/>
          <w:sz w:val="20"/>
        </w:rPr>
        <w:t xml:space="preserve"> bude </w:t>
      </w:r>
      <w:r w:rsidR="00F622D8" w:rsidRPr="00025BB3">
        <w:rPr>
          <w:rFonts w:cs="Arial"/>
          <w:sz w:val="20"/>
        </w:rPr>
        <w:t xml:space="preserve">považováno za </w:t>
      </w:r>
      <w:r w:rsidRPr="00025BB3">
        <w:rPr>
          <w:rFonts w:cs="Arial"/>
          <w:sz w:val="20"/>
        </w:rPr>
        <w:t>porušení rozpočtové kázně.</w:t>
      </w:r>
    </w:p>
    <w:p w14:paraId="29DAE879" w14:textId="77777777" w:rsidR="001E2F7F" w:rsidRPr="00025BB3" w:rsidRDefault="00F622D8" w:rsidP="001A6F5A">
      <w:pPr>
        <w:pStyle w:val="Zkladntext"/>
        <w:numPr>
          <w:ilvl w:val="1"/>
          <w:numId w:val="2"/>
        </w:numPr>
        <w:spacing w:before="60" w:line="276" w:lineRule="auto"/>
        <w:rPr>
          <w:rFonts w:cs="Arial"/>
          <w:sz w:val="20"/>
        </w:rPr>
      </w:pPr>
      <w:r w:rsidRPr="00025BB3">
        <w:rPr>
          <w:rFonts w:cs="Arial"/>
          <w:sz w:val="20"/>
        </w:rPr>
        <w:t xml:space="preserve">Finanční prostředky poskytnuté </w:t>
      </w:r>
      <w:r w:rsidR="00BF79B9" w:rsidRPr="00025BB3">
        <w:rPr>
          <w:rFonts w:cs="Arial"/>
          <w:sz w:val="20"/>
        </w:rPr>
        <w:t xml:space="preserve">formou </w:t>
      </w:r>
      <w:r w:rsidRPr="00025BB3">
        <w:rPr>
          <w:rFonts w:cs="Arial"/>
          <w:sz w:val="20"/>
        </w:rPr>
        <w:t>dotace musí být evido</w:t>
      </w:r>
      <w:r w:rsidR="00AE2326" w:rsidRPr="00025BB3">
        <w:rPr>
          <w:rFonts w:cs="Arial"/>
          <w:sz w:val="20"/>
        </w:rPr>
        <w:t>vány v příslušném roce odděleně</w:t>
      </w:r>
      <w:r w:rsidRPr="00025BB3">
        <w:rPr>
          <w:rFonts w:cs="Arial"/>
          <w:sz w:val="20"/>
        </w:rPr>
        <w:t xml:space="preserve"> pod </w:t>
      </w:r>
      <w:r w:rsidR="00B348B1" w:rsidRPr="00025BB3">
        <w:rPr>
          <w:rFonts w:cs="Arial"/>
          <w:sz w:val="20"/>
        </w:rPr>
        <w:t xml:space="preserve">příslušným </w:t>
      </w:r>
      <w:r w:rsidRPr="00025BB3">
        <w:rPr>
          <w:rFonts w:cs="Arial"/>
          <w:sz w:val="20"/>
        </w:rPr>
        <w:t xml:space="preserve">účelovým znakem (UZ) </w:t>
      </w:r>
      <w:r w:rsidR="00B348B1" w:rsidRPr="00025BB3">
        <w:rPr>
          <w:rFonts w:cs="Arial"/>
          <w:sz w:val="20"/>
        </w:rPr>
        <w:t>uvedeným na Rozhodnutí o poskytnutí dotace</w:t>
      </w:r>
      <w:r w:rsidR="00A22226" w:rsidRPr="00025BB3">
        <w:rPr>
          <w:rFonts w:cs="Arial"/>
          <w:sz w:val="20"/>
        </w:rPr>
        <w:t xml:space="preserve">. </w:t>
      </w:r>
      <w:r w:rsidRPr="00025BB3">
        <w:rPr>
          <w:rFonts w:cs="Arial"/>
          <w:sz w:val="20"/>
        </w:rPr>
        <w:t xml:space="preserve">Evidence </w:t>
      </w:r>
      <w:r w:rsidR="00FB1BAF" w:rsidRPr="00025BB3">
        <w:rPr>
          <w:rFonts w:cs="Arial"/>
          <w:sz w:val="20"/>
        </w:rPr>
        <w:t xml:space="preserve">realizace akce </w:t>
      </w:r>
      <w:r w:rsidRPr="00025BB3">
        <w:rPr>
          <w:rFonts w:cs="Arial"/>
          <w:sz w:val="20"/>
        </w:rPr>
        <w:t xml:space="preserve">musí být uchovávána po dobu 10 let od vydání </w:t>
      </w:r>
      <w:r w:rsidR="00FB1BAF" w:rsidRPr="00025BB3">
        <w:rPr>
          <w:rFonts w:cs="Arial"/>
          <w:sz w:val="20"/>
        </w:rPr>
        <w:t>Rozhodnutí o </w:t>
      </w:r>
      <w:r w:rsidR="00A32C1D" w:rsidRPr="00025BB3">
        <w:rPr>
          <w:rFonts w:cs="Arial"/>
          <w:sz w:val="20"/>
        </w:rPr>
        <w:t>poskytnutí dotace.</w:t>
      </w:r>
    </w:p>
    <w:p w14:paraId="4E15461E" w14:textId="4CE60B8D" w:rsidR="000D1C49" w:rsidRPr="00025BB3" w:rsidRDefault="00A32C1D" w:rsidP="001A6F5A">
      <w:pPr>
        <w:pStyle w:val="Zkladntext"/>
        <w:numPr>
          <w:ilvl w:val="1"/>
          <w:numId w:val="2"/>
        </w:numPr>
        <w:spacing w:before="60" w:line="276" w:lineRule="auto"/>
        <w:rPr>
          <w:rFonts w:cs="Arial"/>
          <w:sz w:val="20"/>
        </w:rPr>
      </w:pPr>
      <w:r w:rsidRPr="00025BB3">
        <w:rPr>
          <w:rFonts w:cs="Arial"/>
          <w:sz w:val="20"/>
        </w:rPr>
        <w:t xml:space="preserve">Předmětem kontroly mohou </w:t>
      </w:r>
      <w:r w:rsidR="00140D21" w:rsidRPr="00025BB3">
        <w:rPr>
          <w:rFonts w:cs="Arial"/>
          <w:sz w:val="20"/>
        </w:rPr>
        <w:t>být také skutečnosti uváděné v </w:t>
      </w:r>
      <w:r w:rsidR="00B307F5">
        <w:rPr>
          <w:rFonts w:cs="Arial"/>
          <w:sz w:val="20"/>
        </w:rPr>
        <w:t>ž</w:t>
      </w:r>
      <w:r w:rsidR="00B307F5" w:rsidRPr="00025BB3">
        <w:rPr>
          <w:rFonts w:cs="Arial"/>
          <w:sz w:val="20"/>
        </w:rPr>
        <w:t>ádosti</w:t>
      </w:r>
      <w:r w:rsidR="00140D21" w:rsidRPr="00025BB3">
        <w:rPr>
          <w:rFonts w:cs="Arial"/>
          <w:sz w:val="20"/>
        </w:rPr>
        <w:t xml:space="preserve"> o poskytnutí dotace</w:t>
      </w:r>
      <w:r w:rsidR="00A06048" w:rsidRPr="00025BB3">
        <w:rPr>
          <w:rFonts w:cs="Arial"/>
          <w:sz w:val="20"/>
        </w:rPr>
        <w:t>.</w:t>
      </w:r>
      <w:r w:rsidR="00D00D97" w:rsidRPr="00025BB3">
        <w:rPr>
          <w:rFonts w:cs="Arial"/>
          <w:sz w:val="20"/>
        </w:rPr>
        <w:t xml:space="preserve"> </w:t>
      </w:r>
      <w:r w:rsidR="00BF79B9" w:rsidRPr="00025BB3">
        <w:rPr>
          <w:rFonts w:cs="Arial"/>
          <w:sz w:val="20"/>
        </w:rPr>
        <w:t>V</w:t>
      </w:r>
      <w:r w:rsidR="00D00D97" w:rsidRPr="00025BB3">
        <w:rPr>
          <w:rFonts w:cs="Arial"/>
          <w:sz w:val="20"/>
        </w:rPr>
        <w:t xml:space="preserve"> takovém případě může být kontrola prováděna počínaje dnem </w:t>
      </w:r>
      <w:r w:rsidR="00515B7B" w:rsidRPr="00025BB3">
        <w:rPr>
          <w:rFonts w:cs="Arial"/>
          <w:sz w:val="20"/>
        </w:rPr>
        <w:t xml:space="preserve">následujícím po </w:t>
      </w:r>
      <w:r w:rsidR="00D00D97" w:rsidRPr="00025BB3">
        <w:rPr>
          <w:rFonts w:cs="Arial"/>
          <w:sz w:val="20"/>
        </w:rPr>
        <w:t xml:space="preserve">podání této </w:t>
      </w:r>
      <w:r w:rsidR="00B307F5">
        <w:rPr>
          <w:rFonts w:cs="Arial"/>
          <w:sz w:val="20"/>
        </w:rPr>
        <w:t>ž</w:t>
      </w:r>
      <w:r w:rsidR="00D00D97" w:rsidRPr="00025BB3">
        <w:rPr>
          <w:rFonts w:cs="Arial"/>
          <w:sz w:val="20"/>
        </w:rPr>
        <w:t>ádosti.</w:t>
      </w:r>
      <w:r w:rsidR="00140D21" w:rsidRPr="00025BB3">
        <w:rPr>
          <w:rFonts w:cs="Arial"/>
          <w:sz w:val="20"/>
        </w:rPr>
        <w:t xml:space="preserve"> </w:t>
      </w:r>
    </w:p>
    <w:p w14:paraId="3AF1D0AF" w14:textId="08212CE5" w:rsidR="00161F0D" w:rsidRPr="00150F29" w:rsidRDefault="00150F29" w:rsidP="001A6F5A">
      <w:pPr>
        <w:pStyle w:val="Zkladntext"/>
        <w:numPr>
          <w:ilvl w:val="1"/>
          <w:numId w:val="2"/>
        </w:numPr>
        <w:tabs>
          <w:tab w:val="left" w:pos="993"/>
        </w:tabs>
        <w:spacing w:before="60" w:line="276" w:lineRule="auto"/>
        <w:rPr>
          <w:rFonts w:cs="Arial"/>
          <w:sz w:val="20"/>
        </w:rPr>
      </w:pPr>
      <w:r w:rsidRPr="00150F29">
        <w:rPr>
          <w:rFonts w:cs="Arial"/>
          <w:sz w:val="20"/>
        </w:rPr>
        <w:t xml:space="preserve">Účastník podprogramu je povinen prokázat splnění termínu realizace akce uvedeného v Rozhodnutí o poskytnutí dotace </w:t>
      </w:r>
      <w:r w:rsidRPr="00342FD1">
        <w:rPr>
          <w:rFonts w:cs="Arial"/>
          <w:b/>
          <w:sz w:val="20"/>
        </w:rPr>
        <w:t>protokolem o předání a převzetí akce</w:t>
      </w:r>
      <w:r w:rsidR="00BD2861">
        <w:rPr>
          <w:rFonts w:cs="Arial"/>
          <w:sz w:val="20"/>
        </w:rPr>
        <w:t xml:space="preserve"> (díla</w:t>
      </w:r>
      <w:r w:rsidRPr="00150F29">
        <w:rPr>
          <w:rFonts w:cs="Arial"/>
          <w:sz w:val="20"/>
        </w:rPr>
        <w:t>) mezi dodavatelem a účastníkem podprogramu</w:t>
      </w:r>
      <w:r w:rsidR="002F1AEC">
        <w:rPr>
          <w:rFonts w:cs="Arial"/>
          <w:sz w:val="20"/>
        </w:rPr>
        <w:t xml:space="preserve"> a </w:t>
      </w:r>
      <w:r w:rsidR="002F1AEC" w:rsidRPr="002F1AEC">
        <w:rPr>
          <w:rFonts w:cs="Arial"/>
          <w:b/>
          <w:sz w:val="20"/>
        </w:rPr>
        <w:t>předáním zpracované studie (strategie) poskytovateli dotace</w:t>
      </w:r>
      <w:r w:rsidR="002F1AEC">
        <w:rPr>
          <w:rFonts w:cs="Arial"/>
          <w:sz w:val="20"/>
        </w:rPr>
        <w:t xml:space="preserve"> k posouzení.</w:t>
      </w:r>
    </w:p>
    <w:p w14:paraId="7A80A1C1" w14:textId="77777777" w:rsidR="00BA1E2C" w:rsidRPr="00025BB3" w:rsidRDefault="00BA1E2C" w:rsidP="006354E9">
      <w:pPr>
        <w:pStyle w:val="Nadpis1"/>
      </w:pPr>
      <w:r w:rsidRPr="00025BB3">
        <w:t xml:space="preserve">Hodnocení předložených </w:t>
      </w:r>
      <w:r w:rsidR="00231957" w:rsidRPr="00025BB3">
        <w:t>žádostí</w:t>
      </w:r>
    </w:p>
    <w:p w14:paraId="64D93433" w14:textId="17EE616B" w:rsidR="00E31A9C" w:rsidRPr="00F82F95" w:rsidRDefault="00E31A9C" w:rsidP="001A6F5A">
      <w:pPr>
        <w:pStyle w:val="Odstavecseseznamem"/>
        <w:numPr>
          <w:ilvl w:val="1"/>
          <w:numId w:val="2"/>
        </w:numPr>
        <w:spacing w:before="120" w:line="276" w:lineRule="auto"/>
        <w:jc w:val="both"/>
        <w:rPr>
          <w:rFonts w:ascii="Arial" w:hAnsi="Arial" w:cs="Arial"/>
        </w:rPr>
      </w:pPr>
      <w:r w:rsidRPr="00F82F95">
        <w:rPr>
          <w:rFonts w:ascii="Arial" w:hAnsi="Arial" w:cs="Arial"/>
        </w:rPr>
        <w:t>Hodnocení předložených žádostí</w:t>
      </w:r>
      <w:r w:rsidR="00F82F95">
        <w:rPr>
          <w:rFonts w:ascii="Arial" w:hAnsi="Arial" w:cs="Arial"/>
        </w:rPr>
        <w:t xml:space="preserve"> v</w:t>
      </w:r>
      <w:r w:rsidRPr="00F82F95">
        <w:rPr>
          <w:rFonts w:ascii="Arial" w:hAnsi="Arial" w:cs="Arial"/>
        </w:rPr>
        <w:t xml:space="preserve">ychází z údajů obsažených v žádosti a z povinných dokladů přikládaných k žádosti, které jsou určeny zásadami podprogramu. Správce podprogramu posoudí věcnou a formální správnost žádosti včetně povinných příloh. </w:t>
      </w:r>
    </w:p>
    <w:p w14:paraId="47FF1006" w14:textId="3679FD3F" w:rsidR="00E70315" w:rsidRPr="00E31A9C" w:rsidRDefault="00E70315" w:rsidP="001A6F5A">
      <w:pPr>
        <w:pStyle w:val="Odstavecseseznamem"/>
        <w:numPr>
          <w:ilvl w:val="1"/>
          <w:numId w:val="2"/>
        </w:numPr>
        <w:spacing w:before="120" w:line="276" w:lineRule="auto"/>
        <w:jc w:val="both"/>
        <w:rPr>
          <w:rFonts w:ascii="Arial" w:hAnsi="Arial" w:cs="Arial"/>
        </w:rPr>
      </w:pPr>
      <w:r w:rsidRPr="00E70315">
        <w:rPr>
          <w:rFonts w:ascii="Arial" w:hAnsi="Arial" w:cs="Arial"/>
        </w:rPr>
        <w:t>Seznam akcí, kterým bude poskytnuta dotace, schvaluje pověřená osoba správce programu (ředitel odboru). Seznam všech akcí, schválených i zamítnutých, bude zveřejněn na webových stránkách ministerstva (www.mmr.cz).</w:t>
      </w:r>
    </w:p>
    <w:p w14:paraId="67144470" w14:textId="56C67456" w:rsidR="00731474" w:rsidRDefault="007C7012" w:rsidP="001A6F5A">
      <w:pPr>
        <w:pStyle w:val="Odstavecseseznamem"/>
        <w:numPr>
          <w:ilvl w:val="1"/>
          <w:numId w:val="2"/>
        </w:numPr>
        <w:spacing w:before="120" w:after="120" w:line="276" w:lineRule="auto"/>
        <w:ind w:left="788" w:hanging="431"/>
        <w:contextualSpacing w:val="0"/>
        <w:jc w:val="both"/>
        <w:rPr>
          <w:rFonts w:ascii="Arial" w:hAnsi="Arial" w:cs="Arial"/>
        </w:rPr>
      </w:pPr>
      <w:r w:rsidRPr="00025BB3">
        <w:rPr>
          <w:rFonts w:ascii="Arial" w:hAnsi="Arial" w:cs="Arial"/>
        </w:rPr>
        <w:t xml:space="preserve">Kritéria pro </w:t>
      </w:r>
      <w:r w:rsidR="00435C85" w:rsidRPr="00025BB3">
        <w:rPr>
          <w:rFonts w:ascii="Arial" w:hAnsi="Arial" w:cs="Arial"/>
        </w:rPr>
        <w:t>hodnocení</w:t>
      </w:r>
      <w:r w:rsidRPr="00025BB3">
        <w:rPr>
          <w:rFonts w:ascii="Arial" w:hAnsi="Arial" w:cs="Arial"/>
        </w:rPr>
        <w:t xml:space="preserve"> </w:t>
      </w:r>
      <w:r w:rsidR="008A269C" w:rsidRPr="00025BB3">
        <w:rPr>
          <w:rFonts w:ascii="Arial" w:hAnsi="Arial" w:cs="Arial"/>
        </w:rPr>
        <w:t>projektů:</w:t>
      </w:r>
      <w:r w:rsidR="00731474" w:rsidRPr="00025BB3">
        <w:rPr>
          <w:rFonts w:ascii="Arial" w:hAnsi="Arial" w:cs="Arial"/>
        </w:rPr>
        <w:t xml:space="preserve"> </w:t>
      </w:r>
    </w:p>
    <w:p w14:paraId="76C7B457" w14:textId="281EFFF1" w:rsidR="004815C9" w:rsidRPr="004815C9" w:rsidRDefault="00203C50" w:rsidP="001A6F5A">
      <w:pPr>
        <w:pStyle w:val="Odstavecseseznamem"/>
        <w:numPr>
          <w:ilvl w:val="0"/>
          <w:numId w:val="8"/>
        </w:numPr>
        <w:spacing w:before="120"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počet obyvatel </w:t>
      </w:r>
      <w:r w:rsidR="00E63AC1">
        <w:rPr>
          <w:rFonts w:ascii="Arial" w:hAnsi="Arial" w:cs="Arial"/>
        </w:rPr>
        <w:t>účastníka podprogramu</w:t>
      </w:r>
      <w:r w:rsidR="004815C9" w:rsidRPr="004815C9">
        <w:rPr>
          <w:rFonts w:ascii="Arial" w:hAnsi="Arial" w:cs="Arial"/>
        </w:rPr>
        <w:t xml:space="preserve">, </w:t>
      </w:r>
    </w:p>
    <w:p w14:paraId="665E694F" w14:textId="3FA39D8D" w:rsidR="004815C9" w:rsidRPr="004815C9" w:rsidRDefault="00E63AC1" w:rsidP="00E63AC1">
      <w:pPr>
        <w:pStyle w:val="Odstavecseseznamem"/>
        <w:numPr>
          <w:ilvl w:val="0"/>
          <w:numId w:val="8"/>
        </w:numPr>
        <w:spacing w:before="120" w:after="120" w:line="276" w:lineRule="auto"/>
        <w:ind w:left="1502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rozpočet účastníka podprogramu</w:t>
      </w:r>
      <w:r w:rsidR="004815C9" w:rsidRPr="004815C9">
        <w:rPr>
          <w:rFonts w:ascii="Arial" w:hAnsi="Arial" w:cs="Arial"/>
        </w:rPr>
        <w:t>,</w:t>
      </w:r>
    </w:p>
    <w:p w14:paraId="730B2AF7" w14:textId="77777777" w:rsidR="00E63AC1" w:rsidRDefault="00E63AC1" w:rsidP="00E63AC1">
      <w:pPr>
        <w:pStyle w:val="Odstavecseseznamem"/>
        <w:numPr>
          <w:ilvl w:val="0"/>
          <w:numId w:val="8"/>
        </w:numPr>
        <w:spacing w:before="120" w:after="120" w:line="276" w:lineRule="auto"/>
        <w:ind w:left="1502" w:hanging="357"/>
        <w:jc w:val="both"/>
        <w:rPr>
          <w:rFonts w:ascii="Arial" w:hAnsi="Arial" w:cs="Arial"/>
        </w:rPr>
      </w:pPr>
      <w:r w:rsidRPr="00E63AC1">
        <w:rPr>
          <w:rFonts w:ascii="Arial" w:hAnsi="Arial" w:cs="Arial"/>
        </w:rPr>
        <w:t>aktuální stav brownfieldu,</w:t>
      </w:r>
      <w:r>
        <w:rPr>
          <w:rFonts w:ascii="Arial" w:hAnsi="Arial" w:cs="Arial"/>
        </w:rPr>
        <w:t xml:space="preserve"> </w:t>
      </w:r>
    </w:p>
    <w:p w14:paraId="2F5383E3" w14:textId="1D76D662" w:rsidR="004815C9" w:rsidRPr="00E63AC1" w:rsidRDefault="00E63AC1" w:rsidP="00340053">
      <w:pPr>
        <w:pStyle w:val="Odstavecseseznamem"/>
        <w:numPr>
          <w:ilvl w:val="0"/>
          <w:numId w:val="8"/>
        </w:numPr>
        <w:spacing w:before="120" w:after="120" w:line="276" w:lineRule="auto"/>
        <w:contextualSpacing w:val="0"/>
        <w:jc w:val="both"/>
        <w:rPr>
          <w:rFonts w:ascii="Arial" w:hAnsi="Arial" w:cs="Arial"/>
        </w:rPr>
      </w:pPr>
      <w:r w:rsidRPr="00E63AC1">
        <w:rPr>
          <w:rFonts w:ascii="Arial" w:hAnsi="Arial" w:cs="Arial"/>
        </w:rPr>
        <w:t>celková úroveň zpracování a podání žádosti</w:t>
      </w:r>
      <w:r w:rsidR="004815C9" w:rsidRPr="00E63AC1">
        <w:rPr>
          <w:rFonts w:ascii="Arial" w:hAnsi="Arial" w:cs="Arial"/>
        </w:rPr>
        <w:t>.</w:t>
      </w:r>
    </w:p>
    <w:p w14:paraId="25BDFBE6" w14:textId="77777777" w:rsidR="005C5957" w:rsidRPr="005C5957" w:rsidRDefault="005C5957" w:rsidP="00575C22">
      <w:pPr>
        <w:pStyle w:val="Nadpis1"/>
      </w:pPr>
      <w:r w:rsidRPr="005C5957">
        <w:t xml:space="preserve">Závěrečné vyhodnocení akce  </w:t>
      </w:r>
    </w:p>
    <w:p w14:paraId="04757F20" w14:textId="255031A5" w:rsidR="005C5957" w:rsidRDefault="005C5957" w:rsidP="001A6F5A">
      <w:pPr>
        <w:pStyle w:val="Odstavecseseznamem"/>
        <w:numPr>
          <w:ilvl w:val="1"/>
          <w:numId w:val="2"/>
        </w:numPr>
        <w:spacing w:before="120" w:line="276" w:lineRule="auto"/>
        <w:jc w:val="both"/>
        <w:rPr>
          <w:rFonts w:ascii="Arial" w:hAnsi="Arial" w:cs="Arial"/>
        </w:rPr>
      </w:pPr>
      <w:r w:rsidRPr="005C5957">
        <w:rPr>
          <w:rFonts w:ascii="Arial" w:hAnsi="Arial" w:cs="Arial"/>
        </w:rPr>
        <w:t xml:space="preserve">Pro závěrečné vyhodnocení akce (ZVA) předloží účastník podprogramu ministerstvu zprávu dle § 6 vyhlášky č. 560/2006 Sb., o účasti státního rozpočtu na financování programů reprodukce majetku, ve znění pozdějších předpisů v termínu stanoveném v Rozhodnutí. </w:t>
      </w:r>
    </w:p>
    <w:p w14:paraId="17B6DF7C" w14:textId="3BE13ADC" w:rsidR="005C5957" w:rsidRPr="00CB0A22" w:rsidRDefault="0014511B" w:rsidP="00CB0A22">
      <w:pPr>
        <w:pStyle w:val="Odstavecseseznamem"/>
        <w:numPr>
          <w:ilvl w:val="1"/>
          <w:numId w:val="2"/>
        </w:numPr>
        <w:rPr>
          <w:rFonts w:ascii="Arial" w:hAnsi="Arial" w:cs="Arial"/>
        </w:rPr>
      </w:pPr>
      <w:r w:rsidRPr="0014511B">
        <w:rPr>
          <w:rFonts w:ascii="Arial" w:hAnsi="Arial" w:cs="Arial"/>
        </w:rPr>
        <w:t>Zjistí-li ministerstvo ve zprávě pro ZVA závady, upozorní na ně účastníka podprogramu a určí lhůtu pro jejich odstranění. V případě, že nedostatky nelze odstranit, podá správce programu podnět k zahájení řízení ve věci odvodu za porušení rozpočtové kázně příslušnému FÚ.  Nezjistí-li nedostatky, provede ministerstvo závěrečné vyhodnocení akce.</w:t>
      </w:r>
    </w:p>
    <w:p w14:paraId="5DFA017E" w14:textId="06493818" w:rsidR="00194D36" w:rsidRDefault="00CB0A22" w:rsidP="00CB0A22">
      <w:pPr>
        <w:pStyle w:val="Nadpis1"/>
      </w:pPr>
      <w:r w:rsidRPr="00CB0A22">
        <w:t>Požadované doklady k akci</w:t>
      </w:r>
    </w:p>
    <w:p w14:paraId="2BE6EE72" w14:textId="77777777" w:rsidR="00194D36" w:rsidRPr="00575C22" w:rsidRDefault="00194D36" w:rsidP="00194D36">
      <w:pPr>
        <w:pStyle w:val="Odstavecseseznamem"/>
        <w:numPr>
          <w:ilvl w:val="1"/>
          <w:numId w:val="2"/>
        </w:numPr>
        <w:spacing w:before="240" w:line="276" w:lineRule="auto"/>
        <w:ind w:left="788" w:hanging="431"/>
        <w:contextualSpacing w:val="0"/>
        <w:jc w:val="both"/>
        <w:rPr>
          <w:rFonts w:ascii="Arial" w:hAnsi="Arial" w:cs="Arial"/>
        </w:rPr>
      </w:pPr>
      <w:r w:rsidRPr="00575C22">
        <w:rPr>
          <w:rFonts w:ascii="Arial" w:hAnsi="Arial" w:cs="Arial"/>
        </w:rPr>
        <w:t>Přílohy, které musí být přiloženy k předkládané žádosti:</w:t>
      </w:r>
    </w:p>
    <w:p w14:paraId="5556621B" w14:textId="51E9A072" w:rsidR="00194D36" w:rsidRDefault="00194D36" w:rsidP="00194D36">
      <w:pPr>
        <w:pStyle w:val="Odstavecseseznamem"/>
        <w:numPr>
          <w:ilvl w:val="2"/>
          <w:numId w:val="2"/>
        </w:numPr>
        <w:spacing w:before="120" w:line="276" w:lineRule="auto"/>
        <w:ind w:left="1225" w:hanging="50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Usnesení vlády ČR s vyznačením doporučení k financování projektu v rámci tohoto podprogramu (viz. bod 5.2 těchto Zásad)</w:t>
      </w:r>
      <w:r w:rsidR="006F1102">
        <w:rPr>
          <w:rFonts w:ascii="Arial" w:hAnsi="Arial" w:cs="Arial"/>
        </w:rPr>
        <w:t xml:space="preserve">. </w:t>
      </w:r>
    </w:p>
    <w:p w14:paraId="6DFE85B7" w14:textId="7F7AC533" w:rsidR="00194D36" w:rsidRDefault="00194D36" w:rsidP="00194D36">
      <w:pPr>
        <w:pStyle w:val="Odstavecseseznamem"/>
        <w:numPr>
          <w:ilvl w:val="2"/>
          <w:numId w:val="2"/>
        </w:numPr>
        <w:spacing w:before="120" w:line="276" w:lineRule="auto"/>
        <w:ind w:left="1225" w:hanging="505"/>
        <w:contextualSpacing w:val="0"/>
        <w:jc w:val="both"/>
        <w:rPr>
          <w:rFonts w:ascii="Arial" w:hAnsi="Arial" w:cs="Arial"/>
        </w:rPr>
      </w:pPr>
      <w:r w:rsidRPr="006373A0">
        <w:rPr>
          <w:rFonts w:ascii="Arial" w:hAnsi="Arial" w:cs="Arial"/>
        </w:rPr>
        <w:lastRenderedPageBreak/>
        <w:t>Doklad o vlastnictví majetku</w:t>
      </w:r>
      <w:r w:rsidR="00EC051C">
        <w:rPr>
          <w:rFonts w:ascii="Arial" w:hAnsi="Arial" w:cs="Arial"/>
        </w:rPr>
        <w:t xml:space="preserve"> ke všem nemovitostem, které jsou dotčeny studií</w:t>
      </w:r>
      <w:r w:rsidRPr="006373A0">
        <w:rPr>
          <w:rFonts w:ascii="Arial" w:hAnsi="Arial" w:cs="Arial"/>
        </w:rPr>
        <w:t xml:space="preserve"> (výpis z KN</w:t>
      </w:r>
      <w:r>
        <w:rPr>
          <w:rFonts w:ascii="Arial" w:hAnsi="Arial" w:cs="Arial"/>
        </w:rPr>
        <w:t>, případně</w:t>
      </w:r>
      <w:r w:rsidRPr="006373A0">
        <w:rPr>
          <w:rFonts w:ascii="Arial" w:hAnsi="Arial" w:cs="Arial"/>
        </w:rPr>
        <w:t xml:space="preserve"> z dálkového přístupu do KN</w:t>
      </w:r>
      <w:r>
        <w:rPr>
          <w:rFonts w:ascii="Arial" w:hAnsi="Arial" w:cs="Arial"/>
        </w:rPr>
        <w:t>)</w:t>
      </w:r>
      <w:r w:rsidR="006F1102">
        <w:rPr>
          <w:rFonts w:ascii="Arial" w:hAnsi="Arial" w:cs="Arial"/>
        </w:rPr>
        <w:t xml:space="preserve">. Doklad nesmí být starší 2 měsíců k datu podání žádosti o dotaci. </w:t>
      </w:r>
    </w:p>
    <w:p w14:paraId="585CAA80" w14:textId="1B6F11EB" w:rsidR="00194D36" w:rsidRPr="00D44DC5" w:rsidRDefault="006F1102" w:rsidP="00194D36">
      <w:pPr>
        <w:pStyle w:val="Odstavecseseznamem"/>
        <w:numPr>
          <w:ilvl w:val="2"/>
          <w:numId w:val="2"/>
        </w:numPr>
        <w:spacing w:before="120" w:line="276" w:lineRule="auto"/>
        <w:ind w:left="1225" w:hanging="50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194D36" w:rsidRPr="001E2E9A">
        <w:rPr>
          <w:rFonts w:ascii="Arial" w:hAnsi="Arial" w:cs="Arial"/>
        </w:rPr>
        <w:t>atastrální mapa s vyznačením umístění stavby</w:t>
      </w:r>
      <w:r w:rsidR="00194D36">
        <w:rPr>
          <w:rFonts w:ascii="Arial" w:hAnsi="Arial" w:cs="Arial"/>
        </w:rPr>
        <w:t>/areálu</w:t>
      </w:r>
      <w:r w:rsidR="00194D36" w:rsidRPr="001E2E9A">
        <w:rPr>
          <w:rFonts w:ascii="Arial" w:hAnsi="Arial" w:cs="Arial"/>
        </w:rPr>
        <w:t xml:space="preserve"> </w:t>
      </w:r>
      <w:r w:rsidR="00194D36">
        <w:rPr>
          <w:rFonts w:ascii="Arial" w:hAnsi="Arial" w:cs="Arial"/>
        </w:rPr>
        <w:t xml:space="preserve">brownfieldu </w:t>
      </w:r>
      <w:r w:rsidR="00194D36" w:rsidRPr="001E2E9A">
        <w:rPr>
          <w:rFonts w:ascii="Arial" w:hAnsi="Arial" w:cs="Arial"/>
        </w:rPr>
        <w:t>(z webových stránek ČUZK – aplikace nahlížení do </w:t>
      </w:r>
      <w:r>
        <w:rPr>
          <w:rFonts w:ascii="Arial" w:hAnsi="Arial" w:cs="Arial"/>
        </w:rPr>
        <w:t>katastru nemovitostí).</w:t>
      </w:r>
    </w:p>
    <w:p w14:paraId="7605D56D" w14:textId="41F4F9A0" w:rsidR="00194D36" w:rsidRPr="00025BB3" w:rsidRDefault="006F1102" w:rsidP="00194D36">
      <w:pPr>
        <w:pStyle w:val="Odstavecseseznamem"/>
        <w:numPr>
          <w:ilvl w:val="2"/>
          <w:numId w:val="2"/>
        </w:numPr>
        <w:spacing w:before="120" w:line="276" w:lineRule="auto"/>
        <w:ind w:left="1225" w:hanging="50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194D36" w:rsidRPr="00025BB3">
        <w:rPr>
          <w:rFonts w:ascii="Arial" w:hAnsi="Arial" w:cs="Arial"/>
        </w:rPr>
        <w:t>ředpokládaný rozpočet akce podrobně členěný podle věcný</w:t>
      </w:r>
      <w:r>
        <w:rPr>
          <w:rFonts w:ascii="Arial" w:hAnsi="Arial" w:cs="Arial"/>
        </w:rPr>
        <w:t>ch položek (položkový rozpočet).</w:t>
      </w:r>
    </w:p>
    <w:p w14:paraId="58D9AA23" w14:textId="7AEE10D9" w:rsidR="00194D36" w:rsidRPr="00025BB3" w:rsidRDefault="006F1102" w:rsidP="00194D36">
      <w:pPr>
        <w:pStyle w:val="Odstavecseseznamem"/>
        <w:numPr>
          <w:ilvl w:val="2"/>
          <w:numId w:val="2"/>
        </w:numPr>
        <w:spacing w:before="120" w:line="276" w:lineRule="auto"/>
        <w:ind w:left="1225" w:hanging="50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Harmonogram činností.</w:t>
      </w:r>
    </w:p>
    <w:p w14:paraId="3160DE27" w14:textId="31EDB5C7" w:rsidR="00194D36" w:rsidRDefault="006F1102" w:rsidP="00194D36">
      <w:pPr>
        <w:pStyle w:val="Odstavecseseznamem"/>
        <w:numPr>
          <w:ilvl w:val="2"/>
          <w:numId w:val="2"/>
        </w:numPr>
        <w:spacing w:before="120" w:line="276" w:lineRule="auto"/>
        <w:ind w:left="1225" w:hanging="50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194D36">
        <w:rPr>
          <w:rFonts w:ascii="Arial" w:hAnsi="Arial" w:cs="Arial"/>
        </w:rPr>
        <w:t>harakteristika brownfieldu</w:t>
      </w:r>
      <w:r>
        <w:rPr>
          <w:rFonts w:ascii="Arial" w:hAnsi="Arial" w:cs="Arial"/>
        </w:rPr>
        <w:t>.</w:t>
      </w:r>
    </w:p>
    <w:p w14:paraId="6C37450C" w14:textId="0FB295D0" w:rsidR="00194D36" w:rsidRDefault="006F1102" w:rsidP="00194D36">
      <w:pPr>
        <w:pStyle w:val="Odstavecseseznamem"/>
        <w:numPr>
          <w:ilvl w:val="2"/>
          <w:numId w:val="2"/>
        </w:numPr>
        <w:spacing w:before="120" w:line="276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194D36">
        <w:rPr>
          <w:rFonts w:ascii="Arial" w:hAnsi="Arial" w:cs="Arial"/>
        </w:rPr>
        <w:t xml:space="preserve">snesení a zápis z jednání zastupitelstva se schválením </w:t>
      </w:r>
      <w:r w:rsidR="00194D36" w:rsidRPr="006373A0">
        <w:rPr>
          <w:rFonts w:ascii="Arial" w:hAnsi="Arial" w:cs="Arial"/>
        </w:rPr>
        <w:t>podání žádosti o dotaci</w:t>
      </w:r>
      <w:r w:rsidR="008E4ED6">
        <w:rPr>
          <w:rFonts w:ascii="Arial" w:hAnsi="Arial" w:cs="Arial"/>
        </w:rPr>
        <w:t xml:space="preserve"> na tvorbu studie (strategie).</w:t>
      </w:r>
    </w:p>
    <w:p w14:paraId="1F60D71F" w14:textId="77777777" w:rsidR="00194D36" w:rsidRPr="00575C22" w:rsidRDefault="00194D36" w:rsidP="00194D36">
      <w:pPr>
        <w:pStyle w:val="Odstavecseseznamem"/>
        <w:numPr>
          <w:ilvl w:val="1"/>
          <w:numId w:val="2"/>
        </w:numPr>
        <w:spacing w:before="240" w:line="276" w:lineRule="auto"/>
        <w:ind w:left="788" w:hanging="431"/>
        <w:contextualSpacing w:val="0"/>
        <w:jc w:val="both"/>
        <w:rPr>
          <w:rFonts w:ascii="Arial" w:hAnsi="Arial" w:cs="Arial"/>
        </w:rPr>
      </w:pPr>
      <w:r w:rsidRPr="00575C22">
        <w:rPr>
          <w:rFonts w:ascii="Arial" w:hAnsi="Arial" w:cs="Arial"/>
        </w:rPr>
        <w:t>Doklady, které je nutné předložit po obdržení Registrace akce (doklady pro vydání Rozhodnutí o poskytnutí dotace:</w:t>
      </w:r>
    </w:p>
    <w:p w14:paraId="61297A2E" w14:textId="2E05FA43" w:rsidR="00194D36" w:rsidRPr="00025BB3" w:rsidRDefault="00194D36" w:rsidP="00194D36">
      <w:pPr>
        <w:pStyle w:val="Zkladntext"/>
        <w:numPr>
          <w:ilvl w:val="2"/>
          <w:numId w:val="2"/>
        </w:numPr>
        <w:spacing w:before="60" w:line="276" w:lineRule="auto"/>
        <w:rPr>
          <w:rFonts w:cs="Arial"/>
          <w:sz w:val="20"/>
        </w:rPr>
      </w:pPr>
      <w:r w:rsidRPr="00025BB3">
        <w:rPr>
          <w:rFonts w:cs="Arial"/>
          <w:sz w:val="20"/>
        </w:rPr>
        <w:t>Prohlášení účastníka podprogramu (viz příloha č. 1)</w:t>
      </w:r>
      <w:r w:rsidR="008E4ED6">
        <w:rPr>
          <w:rFonts w:cs="Arial"/>
          <w:sz w:val="20"/>
        </w:rPr>
        <w:t>.</w:t>
      </w:r>
    </w:p>
    <w:p w14:paraId="0F412037" w14:textId="77777777" w:rsidR="00194D36" w:rsidRDefault="00194D36" w:rsidP="00194D36">
      <w:pPr>
        <w:pStyle w:val="Zkladntext"/>
        <w:numPr>
          <w:ilvl w:val="2"/>
          <w:numId w:val="2"/>
        </w:numPr>
        <w:spacing w:before="60" w:line="276" w:lineRule="auto"/>
        <w:rPr>
          <w:rFonts w:cs="Arial"/>
          <w:sz w:val="20"/>
        </w:rPr>
      </w:pPr>
      <w:r>
        <w:rPr>
          <w:rFonts w:cs="Arial"/>
          <w:sz w:val="20"/>
        </w:rPr>
        <w:t>S</w:t>
      </w:r>
      <w:r w:rsidRPr="00B42D85">
        <w:rPr>
          <w:rFonts w:cs="Arial"/>
          <w:sz w:val="20"/>
        </w:rPr>
        <w:t xml:space="preserve">mlouva o dílo uzavřená na realizaci akce mezi </w:t>
      </w:r>
      <w:r>
        <w:rPr>
          <w:rFonts w:cs="Arial"/>
          <w:sz w:val="20"/>
        </w:rPr>
        <w:t>účastníkem programu</w:t>
      </w:r>
      <w:r w:rsidRPr="00B42D85">
        <w:rPr>
          <w:rFonts w:cs="Arial"/>
          <w:sz w:val="20"/>
        </w:rPr>
        <w:t xml:space="preserve"> a dodavatelem včetně všech příloh a rozpočtu, která byla uzavřena v souladu se zákonem </w:t>
      </w:r>
      <w:r>
        <w:rPr>
          <w:rFonts w:cs="Arial"/>
          <w:sz w:val="20"/>
        </w:rPr>
        <w:t>č. 134/2016 Sb., o </w:t>
      </w:r>
      <w:r w:rsidRPr="00B42D85">
        <w:rPr>
          <w:rFonts w:cs="Arial"/>
          <w:sz w:val="20"/>
        </w:rPr>
        <w:t>zadávání veřejných zakázek, ve znění pozdějších předpisů</w:t>
      </w:r>
      <w:r>
        <w:rPr>
          <w:rFonts w:cs="Arial"/>
          <w:sz w:val="20"/>
        </w:rPr>
        <w:t xml:space="preserve"> nebo potvrzená objednávka (v </w:t>
      </w:r>
      <w:r w:rsidRPr="00B42D85">
        <w:rPr>
          <w:rFonts w:cs="Arial"/>
          <w:sz w:val="20"/>
        </w:rPr>
        <w:t>podobě originálu nebo ověřené kopie)</w:t>
      </w:r>
      <w:r>
        <w:rPr>
          <w:rFonts w:cs="Arial"/>
          <w:sz w:val="20"/>
        </w:rPr>
        <w:t>.</w:t>
      </w:r>
    </w:p>
    <w:p w14:paraId="507D87DD" w14:textId="0E95B846" w:rsidR="00194D36" w:rsidRDefault="008E4ED6" w:rsidP="00194D36">
      <w:pPr>
        <w:pStyle w:val="Zkladntext"/>
        <w:numPr>
          <w:ilvl w:val="2"/>
          <w:numId w:val="2"/>
        </w:numPr>
        <w:spacing w:before="60" w:line="276" w:lineRule="auto"/>
        <w:rPr>
          <w:rFonts w:cs="Arial"/>
          <w:sz w:val="20"/>
        </w:rPr>
      </w:pPr>
      <w:r>
        <w:rPr>
          <w:rFonts w:cs="Arial"/>
          <w:sz w:val="20"/>
        </w:rPr>
        <w:t>F</w:t>
      </w:r>
      <w:r w:rsidR="00194D36" w:rsidRPr="00171558">
        <w:rPr>
          <w:rFonts w:cs="Arial"/>
          <w:sz w:val="20"/>
        </w:rPr>
        <w:t xml:space="preserve">ormulář EDS/ISPROFIN (viz </w:t>
      </w:r>
      <w:r w:rsidR="00194D36">
        <w:rPr>
          <w:rFonts w:cs="Arial"/>
          <w:sz w:val="20"/>
        </w:rPr>
        <w:t>p</w:t>
      </w:r>
      <w:r w:rsidR="00194D36" w:rsidRPr="00171558">
        <w:rPr>
          <w:rFonts w:cs="Arial"/>
          <w:sz w:val="20"/>
        </w:rPr>
        <w:t xml:space="preserve">říloha č. </w:t>
      </w:r>
      <w:r w:rsidR="00194D36">
        <w:rPr>
          <w:rFonts w:cs="Arial"/>
          <w:sz w:val="20"/>
        </w:rPr>
        <w:t>3</w:t>
      </w:r>
      <w:r w:rsidR="00194D36" w:rsidRPr="00171558">
        <w:rPr>
          <w:rFonts w:cs="Arial"/>
          <w:sz w:val="20"/>
        </w:rPr>
        <w:t>) vyplněný podle skutečnosti vyplývající z uzavřen</w:t>
      </w:r>
      <w:r w:rsidR="00194D36">
        <w:rPr>
          <w:rFonts w:cs="Arial"/>
          <w:sz w:val="20"/>
        </w:rPr>
        <w:t>ých</w:t>
      </w:r>
      <w:r w:rsidR="00194D36" w:rsidRPr="00171558">
        <w:rPr>
          <w:rFonts w:cs="Arial"/>
          <w:sz w:val="20"/>
        </w:rPr>
        <w:t xml:space="preserve"> smluv o dílo (potvrzené objednávky), popř. z údajů uvedených v ocenění hodnoty prací zabezpečených dobrovolně občany nebo v dokladu o nákupu materiálu</w:t>
      </w:r>
      <w:r>
        <w:rPr>
          <w:rFonts w:cs="Arial"/>
          <w:sz w:val="20"/>
        </w:rPr>
        <w:t>.</w:t>
      </w:r>
    </w:p>
    <w:p w14:paraId="7BC53F1B" w14:textId="1981493A" w:rsidR="00194D36" w:rsidRPr="00CB0A22" w:rsidRDefault="00194D36" w:rsidP="00194D36">
      <w:pPr>
        <w:pStyle w:val="Zkladntext"/>
        <w:numPr>
          <w:ilvl w:val="2"/>
          <w:numId w:val="2"/>
        </w:numPr>
        <w:spacing w:before="60" w:line="276" w:lineRule="auto"/>
        <w:rPr>
          <w:rFonts w:cs="Arial"/>
          <w:sz w:val="20"/>
        </w:rPr>
      </w:pPr>
      <w:r w:rsidRPr="00025BB3">
        <w:rPr>
          <w:rFonts w:cs="Arial"/>
          <w:sz w:val="20"/>
        </w:rPr>
        <w:t>Správce podprogramu si dále vyhrazuje právo vyžádat si v případě nejasností další doplňující doklady.</w:t>
      </w:r>
    </w:p>
    <w:p w14:paraId="7186EF7B" w14:textId="77777777" w:rsidR="00194D36" w:rsidRPr="005C5957" w:rsidRDefault="00194D36" w:rsidP="00194D36">
      <w:pPr>
        <w:pStyle w:val="Nadpis1"/>
      </w:pPr>
      <w:r w:rsidRPr="005C5957">
        <w:t>Základní pravidla povinné publicity</w:t>
      </w:r>
    </w:p>
    <w:p w14:paraId="609E3DEA" w14:textId="77777777" w:rsidR="00194D36" w:rsidRPr="00575C22" w:rsidRDefault="00194D36" w:rsidP="00194D36">
      <w:pPr>
        <w:pStyle w:val="Odstavecseseznamem"/>
        <w:numPr>
          <w:ilvl w:val="1"/>
          <w:numId w:val="2"/>
        </w:numPr>
        <w:spacing w:before="120" w:line="276" w:lineRule="auto"/>
        <w:jc w:val="both"/>
        <w:rPr>
          <w:rFonts w:ascii="Arial" w:hAnsi="Arial" w:cs="Arial"/>
        </w:rPr>
      </w:pPr>
      <w:r w:rsidRPr="005C5957">
        <w:rPr>
          <w:rFonts w:ascii="Arial" w:hAnsi="Arial" w:cs="Arial"/>
        </w:rPr>
        <w:t>V rámci realizace projektu je účastník podprogramu povinen informovat veřejnost o podpoře ministerstva alespoň jedním z těchto způsobů:</w:t>
      </w:r>
    </w:p>
    <w:p w14:paraId="31BA1A24" w14:textId="77777777" w:rsidR="00194D36" w:rsidRPr="005C5957" w:rsidRDefault="00194D36" w:rsidP="00194D36">
      <w:pPr>
        <w:keepNext/>
        <w:spacing w:before="120"/>
        <w:ind w:left="1200" w:hanging="300"/>
        <w:jc w:val="both"/>
        <w:rPr>
          <w:rFonts w:ascii="Arial" w:hAnsi="Arial" w:cs="Arial"/>
        </w:rPr>
      </w:pPr>
      <w:r w:rsidRPr="005C5957">
        <w:rPr>
          <w:rFonts w:ascii="Arial" w:hAnsi="Arial" w:cs="Arial"/>
        </w:rPr>
        <w:t>a) uvedením loga MMR s prohlášením o poskytnuté podpoře z ministerstva na všech materiálech týkajících se realizace projektu, které budou použity pro informování veřejnosti nebo cílové skupiny (Propagační materiály a jiné tiskoviny, cedule, prezenční listiny apod. Netýká se podkladů pro zadávací řízení, smluv o dílo, objednávek apod.);</w:t>
      </w:r>
    </w:p>
    <w:p w14:paraId="4B89B2A4" w14:textId="77777777" w:rsidR="00194D36" w:rsidRPr="005C5957" w:rsidRDefault="00194D36" w:rsidP="00194D36">
      <w:pPr>
        <w:keepNext/>
        <w:spacing w:before="120"/>
        <w:ind w:left="1200" w:hanging="300"/>
        <w:jc w:val="both"/>
        <w:rPr>
          <w:rFonts w:ascii="Arial" w:hAnsi="Arial" w:cs="Arial"/>
        </w:rPr>
      </w:pPr>
      <w:r w:rsidRPr="005C5957">
        <w:rPr>
          <w:rFonts w:ascii="Arial" w:hAnsi="Arial" w:cs="Arial"/>
        </w:rPr>
        <w:t xml:space="preserve">b) uvedením loga MMR a prohlášením o poskytnuté podpoře z ministerstva na dlouhodobém hmotném majetku v případě jeho nákupu z dotace. </w:t>
      </w:r>
    </w:p>
    <w:p w14:paraId="7C971611" w14:textId="77777777" w:rsidR="00194D36" w:rsidRPr="00575C22" w:rsidRDefault="00194D36" w:rsidP="00194D36">
      <w:pPr>
        <w:pStyle w:val="Odstavecseseznamem"/>
        <w:numPr>
          <w:ilvl w:val="1"/>
          <w:numId w:val="2"/>
        </w:numPr>
        <w:spacing w:before="120" w:line="276" w:lineRule="auto"/>
        <w:jc w:val="both"/>
        <w:rPr>
          <w:rFonts w:ascii="Arial" w:hAnsi="Arial" w:cs="Arial"/>
        </w:rPr>
      </w:pPr>
      <w:r w:rsidRPr="005C5957">
        <w:rPr>
          <w:rFonts w:ascii="Arial" w:hAnsi="Arial" w:cs="Arial"/>
        </w:rPr>
        <w:t xml:space="preserve">Popiska musí obsahovat logo ministerstva a text: Projekt „doplňte název„ byl pořízen/realizován za přispění prostředků státního rozpočtu ČR z programu Ministerstva pro místní rozvoj. </w:t>
      </w:r>
    </w:p>
    <w:p w14:paraId="4B3677DF" w14:textId="77777777" w:rsidR="00194D36" w:rsidRPr="00575C22" w:rsidRDefault="00194D36" w:rsidP="00194D36">
      <w:pPr>
        <w:pStyle w:val="Odstavecseseznamem"/>
        <w:numPr>
          <w:ilvl w:val="1"/>
          <w:numId w:val="2"/>
        </w:numPr>
        <w:spacing w:before="120" w:line="276" w:lineRule="auto"/>
        <w:jc w:val="both"/>
        <w:rPr>
          <w:rFonts w:ascii="Arial" w:hAnsi="Arial" w:cs="Arial"/>
        </w:rPr>
      </w:pPr>
      <w:r w:rsidRPr="005C5957">
        <w:rPr>
          <w:rFonts w:ascii="Arial" w:hAnsi="Arial" w:cs="Arial"/>
        </w:rPr>
        <w:t>U menších předmětů a dokumentů, kde je technicky či prostorově problematické umístit s logem ministerstva i příslušný text o poskytnuté podpoře, je možné po domluvě s ministerstvem použít pouze logo ministerstva.</w:t>
      </w:r>
    </w:p>
    <w:p w14:paraId="66B0811C" w14:textId="246544AE" w:rsidR="00194D36" w:rsidRPr="00194D36" w:rsidRDefault="00194D36" w:rsidP="00194D36">
      <w:pPr>
        <w:pStyle w:val="Odstavecseseznamem"/>
        <w:numPr>
          <w:ilvl w:val="1"/>
          <w:numId w:val="2"/>
        </w:numPr>
        <w:spacing w:before="120" w:line="276" w:lineRule="auto"/>
        <w:jc w:val="both"/>
        <w:rPr>
          <w:rFonts w:ascii="Arial" w:hAnsi="Arial" w:cs="Arial"/>
        </w:rPr>
      </w:pPr>
      <w:r w:rsidRPr="005C5957">
        <w:rPr>
          <w:rFonts w:ascii="Arial" w:hAnsi="Arial" w:cs="Arial"/>
        </w:rPr>
        <w:t>Požadavky na grafickou úpravu loga nalezne účastník podprogramu na webových stránkách ministerstva (www.mmr.cz).</w:t>
      </w:r>
    </w:p>
    <w:p w14:paraId="0B3869EA" w14:textId="68DFA457" w:rsidR="005C5957" w:rsidRPr="00342FD1" w:rsidRDefault="005C5957" w:rsidP="00575C22">
      <w:pPr>
        <w:pStyle w:val="Nadpis1"/>
      </w:pPr>
      <w:r w:rsidRPr="005C5957">
        <w:t>Organizační zajištění podprogramu</w:t>
      </w:r>
    </w:p>
    <w:p w14:paraId="0E43EA29" w14:textId="7C1A080E" w:rsidR="005C5957" w:rsidRPr="00575C22" w:rsidRDefault="005C5957" w:rsidP="001A6F5A">
      <w:pPr>
        <w:pStyle w:val="Odstavecseseznamem"/>
        <w:numPr>
          <w:ilvl w:val="1"/>
          <w:numId w:val="2"/>
        </w:numPr>
        <w:spacing w:before="120" w:line="276" w:lineRule="auto"/>
        <w:ind w:left="1000" w:hanging="640"/>
        <w:jc w:val="both"/>
        <w:rPr>
          <w:rFonts w:ascii="Arial" w:hAnsi="Arial" w:cs="Arial"/>
        </w:rPr>
      </w:pPr>
      <w:r w:rsidRPr="005C5957">
        <w:rPr>
          <w:rFonts w:ascii="Arial" w:hAnsi="Arial" w:cs="Arial"/>
        </w:rPr>
        <w:t xml:space="preserve">Lhůta pro doručení žádosti je stanovena ve výzvě k předkládání žádosti k tomuto podprogramu (dále jen </w:t>
      </w:r>
      <w:r w:rsidR="002D2DF0">
        <w:rPr>
          <w:rFonts w:ascii="Arial" w:hAnsi="Arial" w:cs="Arial"/>
        </w:rPr>
        <w:t>„</w:t>
      </w:r>
      <w:r w:rsidRPr="005C5957">
        <w:rPr>
          <w:rFonts w:ascii="Arial" w:hAnsi="Arial" w:cs="Arial"/>
        </w:rPr>
        <w:t>výzva</w:t>
      </w:r>
      <w:r w:rsidR="002D2DF0">
        <w:rPr>
          <w:rFonts w:ascii="Arial" w:hAnsi="Arial" w:cs="Arial"/>
        </w:rPr>
        <w:t>“</w:t>
      </w:r>
      <w:r w:rsidRPr="005C5957">
        <w:rPr>
          <w:rFonts w:ascii="Arial" w:hAnsi="Arial" w:cs="Arial"/>
        </w:rPr>
        <w:t>).</w:t>
      </w:r>
    </w:p>
    <w:p w14:paraId="320B6994" w14:textId="77777777" w:rsidR="0014511B" w:rsidRPr="0014511B" w:rsidRDefault="0014511B" w:rsidP="0014511B">
      <w:pPr>
        <w:pStyle w:val="Odstavecseseznamem"/>
        <w:numPr>
          <w:ilvl w:val="1"/>
          <w:numId w:val="2"/>
        </w:numPr>
        <w:spacing w:before="120" w:line="276" w:lineRule="auto"/>
        <w:ind w:left="1000" w:hanging="640"/>
        <w:jc w:val="both"/>
        <w:rPr>
          <w:rFonts w:ascii="Arial" w:hAnsi="Arial" w:cs="Arial"/>
        </w:rPr>
      </w:pPr>
      <w:r w:rsidRPr="0014511B">
        <w:rPr>
          <w:rFonts w:ascii="Arial" w:hAnsi="Arial" w:cs="Arial"/>
        </w:rPr>
        <w:t>V rámci výzvy stanoví správce programu konkrétní podporované aktivity v dané výzvě, hodnotící kritéria pro danou výzvu a celkovou alokaci pro danou výzvu a další podrobné informace.</w:t>
      </w:r>
    </w:p>
    <w:p w14:paraId="32392586" w14:textId="00A7F3F4" w:rsidR="0014511B" w:rsidRPr="0014511B" w:rsidRDefault="0014511B" w:rsidP="0014511B">
      <w:pPr>
        <w:pStyle w:val="Odstavecseseznamem"/>
        <w:numPr>
          <w:ilvl w:val="1"/>
          <w:numId w:val="2"/>
        </w:numPr>
        <w:spacing w:before="120" w:line="276" w:lineRule="auto"/>
        <w:ind w:left="1000" w:hanging="640"/>
        <w:jc w:val="both"/>
        <w:rPr>
          <w:rFonts w:ascii="Arial" w:hAnsi="Arial" w:cs="Arial"/>
        </w:rPr>
      </w:pPr>
      <w:r w:rsidRPr="0014511B">
        <w:rPr>
          <w:rFonts w:ascii="Arial" w:hAnsi="Arial" w:cs="Arial"/>
        </w:rPr>
        <w:t>Účastník podprogramu doručí na ministerstvo Žádost o poskytnutí dotace včetně všech požadovaných příloh ve lhůtě a formě stanovené výzvou pro podávání žádostí.</w:t>
      </w:r>
    </w:p>
    <w:p w14:paraId="6885110E" w14:textId="5691CB82" w:rsidR="004E4D4F" w:rsidRPr="005C5957" w:rsidRDefault="004E4D4F" w:rsidP="004E4D4F">
      <w:pPr>
        <w:pStyle w:val="Odstavecseseznamem"/>
        <w:numPr>
          <w:ilvl w:val="1"/>
          <w:numId w:val="2"/>
        </w:numPr>
        <w:spacing w:before="120" w:line="276" w:lineRule="auto"/>
        <w:ind w:left="1000" w:hanging="640"/>
        <w:jc w:val="both"/>
        <w:rPr>
          <w:rFonts w:ascii="Arial" w:hAnsi="Arial" w:cs="Arial"/>
        </w:rPr>
      </w:pPr>
      <w:r w:rsidRPr="004E4D4F">
        <w:rPr>
          <w:rFonts w:ascii="Arial" w:hAnsi="Arial" w:cs="Arial"/>
        </w:rPr>
        <w:lastRenderedPageBreak/>
        <w:t>Správce podprogramu provede formální kontrolu obsahu žádosti o poskytnutí dotace včetně všech požadovaných příloh</w:t>
      </w:r>
      <w:r>
        <w:rPr>
          <w:rFonts w:ascii="Arial" w:hAnsi="Arial" w:cs="Arial"/>
        </w:rPr>
        <w:t>.</w:t>
      </w:r>
    </w:p>
    <w:p w14:paraId="2B9286F6" w14:textId="77777777" w:rsidR="005C5957" w:rsidRPr="005C5957" w:rsidRDefault="005C5957" w:rsidP="001A6F5A">
      <w:pPr>
        <w:pStyle w:val="Odstavecseseznamem"/>
        <w:numPr>
          <w:ilvl w:val="1"/>
          <w:numId w:val="2"/>
        </w:numPr>
        <w:spacing w:before="120" w:line="276" w:lineRule="auto"/>
        <w:ind w:left="1000" w:hanging="640"/>
        <w:jc w:val="both"/>
        <w:rPr>
          <w:rFonts w:ascii="Arial" w:hAnsi="Arial" w:cs="Arial"/>
        </w:rPr>
      </w:pPr>
      <w:r w:rsidRPr="005C5957">
        <w:rPr>
          <w:rFonts w:ascii="Arial" w:hAnsi="Arial" w:cs="Arial"/>
        </w:rPr>
        <w:t>Správce podprogramu provede kontrolu věcného obsahu kompletních žádostí a zpracuje podklady k jejich posouzení hodnotitelskou komisí.</w:t>
      </w:r>
    </w:p>
    <w:p w14:paraId="381CACE3" w14:textId="0A3D3B0A" w:rsidR="005C5957" w:rsidRPr="00EF66E5" w:rsidRDefault="005C5957" w:rsidP="001A6F5A">
      <w:pPr>
        <w:pStyle w:val="Odstavecseseznamem"/>
        <w:numPr>
          <w:ilvl w:val="1"/>
          <w:numId w:val="2"/>
        </w:numPr>
        <w:spacing w:before="120" w:line="276" w:lineRule="auto"/>
        <w:ind w:left="1000" w:hanging="640"/>
        <w:jc w:val="both"/>
        <w:rPr>
          <w:rFonts w:ascii="Arial" w:hAnsi="Arial" w:cs="Arial"/>
        </w:rPr>
      </w:pPr>
      <w:r w:rsidRPr="005C5957">
        <w:rPr>
          <w:rFonts w:ascii="Arial" w:hAnsi="Arial" w:cs="Arial"/>
        </w:rPr>
        <w:t xml:space="preserve">Účastníkům podprogramu vybraným pro poskytnutí dotace bude vystavena Registrace akce, kterou budou vyzváni k doplnění žádosti o doklady uvedenými </w:t>
      </w:r>
      <w:r w:rsidRPr="00EF66E5">
        <w:rPr>
          <w:rFonts w:ascii="Arial" w:hAnsi="Arial" w:cs="Arial"/>
        </w:rPr>
        <w:t xml:space="preserve">v bodě </w:t>
      </w:r>
      <w:r w:rsidR="00EF66E5" w:rsidRPr="00EF66E5">
        <w:rPr>
          <w:rFonts w:ascii="Arial" w:hAnsi="Arial" w:cs="Arial"/>
        </w:rPr>
        <w:t>8</w:t>
      </w:r>
      <w:r w:rsidR="0097206B" w:rsidRPr="00EF66E5">
        <w:rPr>
          <w:rFonts w:ascii="Arial" w:hAnsi="Arial" w:cs="Arial"/>
        </w:rPr>
        <w:t>.</w:t>
      </w:r>
      <w:r w:rsidRPr="00EF66E5">
        <w:rPr>
          <w:rFonts w:ascii="Arial" w:hAnsi="Arial" w:cs="Arial"/>
        </w:rPr>
        <w:t xml:space="preserve">3. </w:t>
      </w:r>
    </w:p>
    <w:p w14:paraId="3F214F97" w14:textId="77777777" w:rsidR="005C5957" w:rsidRPr="005C5957" w:rsidRDefault="005C5957" w:rsidP="001A6F5A">
      <w:pPr>
        <w:pStyle w:val="Odstavecseseznamem"/>
        <w:numPr>
          <w:ilvl w:val="1"/>
          <w:numId w:val="2"/>
        </w:numPr>
        <w:spacing w:before="120" w:line="276" w:lineRule="auto"/>
        <w:ind w:left="1000" w:hanging="640"/>
        <w:jc w:val="both"/>
        <w:rPr>
          <w:rFonts w:ascii="Arial" w:hAnsi="Arial" w:cs="Arial"/>
        </w:rPr>
      </w:pPr>
      <w:r w:rsidRPr="005C5957">
        <w:rPr>
          <w:rFonts w:ascii="Arial" w:hAnsi="Arial" w:cs="Arial"/>
        </w:rPr>
        <w:t>Účastník podprogramu je povinen doručit ministerstvu požadované doklady nejpozději do termínu uvedeného v Registraci akce. Pokud tak v dané lhůtě neučiní, Registrace akce bude zrušena.</w:t>
      </w:r>
    </w:p>
    <w:p w14:paraId="7BF7267F" w14:textId="77777777" w:rsidR="005C5957" w:rsidRPr="005C5957" w:rsidRDefault="005C5957" w:rsidP="001A6F5A">
      <w:pPr>
        <w:pStyle w:val="Odstavecseseznamem"/>
        <w:numPr>
          <w:ilvl w:val="1"/>
          <w:numId w:val="2"/>
        </w:numPr>
        <w:spacing w:before="120" w:line="276" w:lineRule="auto"/>
        <w:ind w:left="1000" w:hanging="640"/>
        <w:jc w:val="both"/>
        <w:rPr>
          <w:rFonts w:ascii="Arial" w:hAnsi="Arial" w:cs="Arial"/>
        </w:rPr>
      </w:pPr>
      <w:r w:rsidRPr="005C5957">
        <w:rPr>
          <w:rFonts w:ascii="Arial" w:hAnsi="Arial" w:cs="Arial"/>
        </w:rPr>
        <w:t>Po obdržení všech požadovaných výše uvedených dokladů vydá ministerstvo Rozhodnutí o poskytnutí dotace. Ministerstvo může zastavit čerpání dotace nebo podle § 15 zákona č. 218/2000 Sb., o rozpočtových pravidlech a o změně některých souvisejících zákonů (rozpočtová pravidla), ve znění pozdějších předpisů, zahájit řízení o odnětí dotace, pokud po vydání Rozhodnutí o poskytnutí dotace zjistí, že údaje, na jejichž základě byla dotace poskytnuta, byly neúplné nebo nepravdivé.</w:t>
      </w:r>
    </w:p>
    <w:p w14:paraId="22D1DC5B" w14:textId="77777777" w:rsidR="005C5957" w:rsidRPr="005C5957" w:rsidRDefault="005C5957" w:rsidP="001A6F5A">
      <w:pPr>
        <w:pStyle w:val="Odstavecseseznamem"/>
        <w:numPr>
          <w:ilvl w:val="1"/>
          <w:numId w:val="2"/>
        </w:numPr>
        <w:spacing w:before="120" w:line="276" w:lineRule="auto"/>
        <w:ind w:left="1000" w:hanging="640"/>
        <w:jc w:val="both"/>
        <w:rPr>
          <w:rFonts w:ascii="Arial" w:hAnsi="Arial" w:cs="Arial"/>
        </w:rPr>
      </w:pPr>
      <w:r w:rsidRPr="005C5957">
        <w:rPr>
          <w:rFonts w:ascii="Arial" w:hAnsi="Arial" w:cs="Arial"/>
        </w:rPr>
        <w:t xml:space="preserve">Pokud účastník podprogramu zjistí, že nemůže zabezpečit realizaci akce v souladu s obsahem Rozhodnutí o poskytnutí dotace, neprodleně o tom informuje správce podprogramu a požádá ho, aby rozhodl o změně tohoto dokumentu. </w:t>
      </w:r>
    </w:p>
    <w:p w14:paraId="67FF4B60" w14:textId="73C61414" w:rsidR="005C5957" w:rsidRPr="003D50F7" w:rsidRDefault="005C5957" w:rsidP="003D50F7">
      <w:pPr>
        <w:pStyle w:val="Odstavecseseznamem"/>
        <w:numPr>
          <w:ilvl w:val="1"/>
          <w:numId w:val="2"/>
        </w:numPr>
        <w:spacing w:before="120" w:line="276" w:lineRule="auto"/>
        <w:ind w:left="1000" w:hanging="640"/>
        <w:jc w:val="both"/>
        <w:rPr>
          <w:rFonts w:cs="Arial"/>
        </w:rPr>
      </w:pPr>
      <w:r w:rsidRPr="003D50F7">
        <w:rPr>
          <w:rFonts w:ascii="Arial" w:hAnsi="Arial" w:cs="Arial"/>
        </w:rPr>
        <w:t>Pokud účastník podprogramu zjistí, že skutečné náklady akce budou nižší, než je uvedeno v Rozhodnutí o poskytnutí dotace, vrátí část čerpané dotace překračující procentuální podíl dotace k celkové výši skutečně vynaložených uznatelných nákladů</w:t>
      </w:r>
      <w:r w:rsidR="00D616BD">
        <w:rPr>
          <w:rFonts w:ascii="Arial" w:hAnsi="Arial" w:cs="Arial"/>
        </w:rPr>
        <w:t xml:space="preserve">. </w:t>
      </w:r>
      <w:r w:rsidRPr="003D50F7">
        <w:rPr>
          <w:rFonts w:ascii="Arial" w:hAnsi="Arial" w:cs="Arial"/>
        </w:rPr>
        <w:t xml:space="preserve">Tuto skutečnost uvede a zdůvodní ve zprávě o ZVA. </w:t>
      </w:r>
    </w:p>
    <w:p w14:paraId="47FB842E" w14:textId="77777777" w:rsidR="005C5957" w:rsidRPr="005C5957" w:rsidRDefault="005C5957" w:rsidP="001A6F5A">
      <w:pPr>
        <w:pStyle w:val="Odstavecseseznamem"/>
        <w:numPr>
          <w:ilvl w:val="1"/>
          <w:numId w:val="2"/>
        </w:numPr>
        <w:spacing w:before="120" w:line="276" w:lineRule="auto"/>
        <w:ind w:left="1000" w:hanging="640"/>
        <w:jc w:val="both"/>
        <w:rPr>
          <w:rFonts w:ascii="Arial" w:hAnsi="Arial" w:cs="Arial"/>
        </w:rPr>
      </w:pPr>
      <w:r w:rsidRPr="005C5957">
        <w:rPr>
          <w:rFonts w:ascii="Arial" w:hAnsi="Arial" w:cs="Arial"/>
        </w:rPr>
        <w:t>V případě zvýšení celkových nákladů v průběhu realizace akce se výše dotace nemění. Tuto skutečnost účastník podprogramu uvede a zdůvodní ve zprávě o ZVA. Nové Rozhodnutí se nevydává.</w:t>
      </w:r>
    </w:p>
    <w:p w14:paraId="170ABE8B" w14:textId="77777777" w:rsidR="005C5957" w:rsidRPr="005C5957" w:rsidRDefault="005C5957" w:rsidP="001A6F5A">
      <w:pPr>
        <w:pStyle w:val="Odstavecseseznamem"/>
        <w:numPr>
          <w:ilvl w:val="1"/>
          <w:numId w:val="2"/>
        </w:numPr>
        <w:spacing w:before="120" w:line="276" w:lineRule="auto"/>
        <w:ind w:left="1000" w:hanging="640"/>
        <w:jc w:val="both"/>
        <w:rPr>
          <w:rFonts w:ascii="Arial" w:hAnsi="Arial" w:cs="Arial"/>
        </w:rPr>
      </w:pPr>
      <w:r w:rsidRPr="005C5957">
        <w:rPr>
          <w:rFonts w:ascii="Arial" w:hAnsi="Arial" w:cs="Arial"/>
        </w:rPr>
        <w:t>Účastník podprogramu je povinen předložit ministerstvu podklady pro finanční vypořádání dotace podle § 9 odst. 1 písm. a) vyhlášky č. 367/2015 Sb., podle přílohy č. 3 této vyhlášky, v termínu do 15. února následujícího rozpočtového roku (viz příloha č. 3 Zásad podprogramu).</w:t>
      </w:r>
    </w:p>
    <w:p w14:paraId="123C8835" w14:textId="77777777" w:rsidR="005C5957" w:rsidRPr="005C5957" w:rsidRDefault="005C5957" w:rsidP="001A6F5A">
      <w:pPr>
        <w:pStyle w:val="Odstavecseseznamem"/>
        <w:numPr>
          <w:ilvl w:val="1"/>
          <w:numId w:val="2"/>
        </w:numPr>
        <w:spacing w:before="120" w:line="276" w:lineRule="auto"/>
        <w:ind w:left="1000" w:hanging="640"/>
        <w:jc w:val="both"/>
        <w:rPr>
          <w:rFonts w:ascii="Arial" w:hAnsi="Arial" w:cs="Arial"/>
        </w:rPr>
      </w:pPr>
      <w:r w:rsidRPr="005C5957">
        <w:rPr>
          <w:rFonts w:ascii="Arial" w:hAnsi="Arial" w:cs="Arial"/>
        </w:rPr>
        <w:t>Účastník podprogramu je povinen předložit ministerstvu Zprávu pro závěrečné vyhodnocení akce podle § 6 vyhlášky č. 560/2006 Sb., o účasti státního rozpočtu na financování programů reprodukce majetku, ve znění pozdějších předpisů, Pokynem č. R 1 – 2010 a platnými právními předpisy v termínu stanoveném v Rozhodnutí o poskytnutí dotace.</w:t>
      </w:r>
    </w:p>
    <w:p w14:paraId="7ACA00CB" w14:textId="77777777" w:rsidR="005C5957" w:rsidRPr="005C5957" w:rsidRDefault="005C5957" w:rsidP="00EF66E5">
      <w:pPr>
        <w:pStyle w:val="Nadpis1"/>
      </w:pPr>
      <w:r w:rsidRPr="005C5957">
        <w:t xml:space="preserve">Sankce za nedodržení podmínek podprogramu </w:t>
      </w:r>
    </w:p>
    <w:p w14:paraId="328D69DA" w14:textId="77777777" w:rsidR="005C5957" w:rsidRPr="00342FD1" w:rsidRDefault="005C5957" w:rsidP="001A6F5A">
      <w:pPr>
        <w:pStyle w:val="Odstavecseseznamem"/>
        <w:numPr>
          <w:ilvl w:val="1"/>
          <w:numId w:val="2"/>
        </w:numPr>
        <w:spacing w:before="120" w:line="276" w:lineRule="auto"/>
        <w:ind w:left="1000" w:hanging="640"/>
        <w:jc w:val="both"/>
        <w:rPr>
          <w:rFonts w:ascii="Arial" w:hAnsi="Arial" w:cs="Arial"/>
        </w:rPr>
      </w:pPr>
      <w:r w:rsidRPr="00342FD1">
        <w:rPr>
          <w:rFonts w:ascii="Arial" w:hAnsi="Arial" w:cs="Arial"/>
        </w:rPr>
        <w:t xml:space="preserve">V případě, že dotace nebyla použita k účelu, na který byla poskytnuta, případně nebyly dodrženy rozhodující projektované parametry včetně termínu, vystavuje se účastník podprogramu sankcím podle zákona č. 218/2000 Sb., o rozpočtových pravidlech a o změně některých souvisejících zákonů (rozpočtová pravidla), ve znění pozdějších předpisů. Podrobnější vymezení sankcí za porušení rozpočtových pravidel je uvedeno v Podmínkách pro poskytnutí dotace, které jsou součástí Rozhodnutí o poskytnutí dotace. </w:t>
      </w:r>
    </w:p>
    <w:p w14:paraId="76229EA4" w14:textId="0BDAA75B" w:rsidR="005C5957" w:rsidRDefault="005C5957" w:rsidP="001A6F5A">
      <w:pPr>
        <w:pStyle w:val="Odstavecseseznamem"/>
        <w:numPr>
          <w:ilvl w:val="1"/>
          <w:numId w:val="2"/>
        </w:numPr>
        <w:spacing w:before="120" w:line="276" w:lineRule="auto"/>
        <w:ind w:left="1000" w:hanging="640"/>
        <w:jc w:val="both"/>
        <w:rPr>
          <w:rFonts w:ascii="Arial" w:hAnsi="Arial" w:cs="Arial"/>
        </w:rPr>
      </w:pPr>
      <w:r w:rsidRPr="00127F4F">
        <w:rPr>
          <w:rFonts w:ascii="Arial" w:hAnsi="Arial" w:cs="Arial"/>
        </w:rPr>
        <w:t>Zjištění neoprávněného použití prostředků státního rozpočtu</w:t>
      </w:r>
      <w:r w:rsidR="00AF2D43" w:rsidRPr="00127F4F">
        <w:rPr>
          <w:rFonts w:ascii="Arial" w:hAnsi="Arial" w:cs="Arial"/>
        </w:rPr>
        <w:t xml:space="preserve"> nebo nedodržení podmínek Rozhodnutí stanovených poskytovatelem</w:t>
      </w:r>
      <w:r w:rsidRPr="00127F4F">
        <w:rPr>
          <w:rFonts w:ascii="Arial" w:hAnsi="Arial" w:cs="Arial"/>
        </w:rPr>
        <w:t xml:space="preserve"> při kontrole ministerstva bude předáno v souladu s ustanovením zákona č. 255/2012 Sb., o kontrole (kontrolní řád), ve znění pozdějších předpisů územně příslušnému finančnímu úřadu k zahájení řízení ve věci odvodů za porušení rozpočtové kázně.</w:t>
      </w:r>
    </w:p>
    <w:p w14:paraId="1A5D0DA1" w14:textId="77777777" w:rsidR="00194D36" w:rsidRPr="00194D36" w:rsidRDefault="00194D36" w:rsidP="00194D36">
      <w:pPr>
        <w:spacing w:before="120" w:line="276" w:lineRule="auto"/>
        <w:ind w:left="360"/>
        <w:jc w:val="both"/>
        <w:rPr>
          <w:rFonts w:ascii="Arial" w:hAnsi="Arial" w:cs="Arial"/>
        </w:rPr>
      </w:pPr>
      <w:r w:rsidRPr="00194D36">
        <w:rPr>
          <w:rFonts w:ascii="Arial" w:hAnsi="Arial" w:cs="Arial"/>
        </w:rPr>
        <w:t>Přílohy:</w:t>
      </w:r>
    </w:p>
    <w:p w14:paraId="7EE09F78" w14:textId="77777777" w:rsidR="00194D36" w:rsidRPr="00194D36" w:rsidRDefault="00194D36" w:rsidP="006E24A5">
      <w:pPr>
        <w:numPr>
          <w:ilvl w:val="0"/>
          <w:numId w:val="3"/>
        </w:numPr>
        <w:spacing w:line="276" w:lineRule="auto"/>
        <w:ind w:left="357"/>
        <w:jc w:val="both"/>
        <w:rPr>
          <w:rFonts w:ascii="Arial" w:hAnsi="Arial" w:cs="Arial"/>
        </w:rPr>
      </w:pPr>
      <w:r w:rsidRPr="00194D36">
        <w:rPr>
          <w:rFonts w:ascii="Arial" w:hAnsi="Arial" w:cs="Arial"/>
        </w:rPr>
        <w:t>Prohlášení účastníka podprogramu</w:t>
      </w:r>
    </w:p>
    <w:p w14:paraId="216EC0E1" w14:textId="77777777" w:rsidR="00194D36" w:rsidRPr="00194D36" w:rsidRDefault="00194D36" w:rsidP="006E24A5">
      <w:pPr>
        <w:numPr>
          <w:ilvl w:val="0"/>
          <w:numId w:val="3"/>
        </w:numPr>
        <w:spacing w:line="276" w:lineRule="auto"/>
        <w:ind w:left="357"/>
        <w:jc w:val="both"/>
        <w:rPr>
          <w:rFonts w:ascii="Arial" w:hAnsi="Arial" w:cs="Arial"/>
        </w:rPr>
      </w:pPr>
      <w:r w:rsidRPr="00194D36">
        <w:rPr>
          <w:rFonts w:ascii="Arial" w:hAnsi="Arial" w:cs="Arial"/>
        </w:rPr>
        <w:t>Formulář EDS/ISPROFIN MMR</w:t>
      </w:r>
    </w:p>
    <w:p w14:paraId="30EA3661" w14:textId="77777777" w:rsidR="00194D36" w:rsidRPr="00194D36" w:rsidRDefault="00194D36" w:rsidP="006E24A5">
      <w:pPr>
        <w:numPr>
          <w:ilvl w:val="0"/>
          <w:numId w:val="3"/>
        </w:numPr>
        <w:spacing w:line="276" w:lineRule="auto"/>
        <w:ind w:left="357"/>
        <w:jc w:val="both"/>
        <w:rPr>
          <w:rFonts w:ascii="Arial" w:hAnsi="Arial" w:cs="Arial"/>
        </w:rPr>
      </w:pPr>
      <w:r w:rsidRPr="00194D36">
        <w:rPr>
          <w:rFonts w:ascii="Arial" w:hAnsi="Arial" w:cs="Arial"/>
        </w:rPr>
        <w:t>Finanční vypořádání dle vyhlášky 367/2015 Sb.</w:t>
      </w:r>
    </w:p>
    <w:p w14:paraId="2434FB63" w14:textId="5C6724CA" w:rsidR="00194D36" w:rsidRDefault="00194D36" w:rsidP="006E24A5">
      <w:pPr>
        <w:numPr>
          <w:ilvl w:val="0"/>
          <w:numId w:val="3"/>
        </w:numPr>
        <w:spacing w:line="276" w:lineRule="auto"/>
        <w:ind w:left="357"/>
        <w:jc w:val="both"/>
        <w:rPr>
          <w:rFonts w:ascii="Arial" w:hAnsi="Arial" w:cs="Arial"/>
        </w:rPr>
      </w:pPr>
      <w:r w:rsidRPr="00194D36">
        <w:rPr>
          <w:rFonts w:ascii="Arial" w:hAnsi="Arial" w:cs="Arial"/>
        </w:rPr>
        <w:t>Soupis účetních dokladů</w:t>
      </w:r>
    </w:p>
    <w:p w14:paraId="5AD09FB2" w14:textId="77777777" w:rsidR="00537BC5" w:rsidRPr="00537BC5" w:rsidRDefault="00537BC5" w:rsidP="006E24A5">
      <w:pPr>
        <w:pStyle w:val="Odstavecseseznamem"/>
        <w:numPr>
          <w:ilvl w:val="0"/>
          <w:numId w:val="3"/>
        </w:numPr>
        <w:ind w:left="357"/>
        <w:rPr>
          <w:rFonts w:ascii="Arial" w:hAnsi="Arial" w:cs="Arial"/>
        </w:rPr>
      </w:pPr>
      <w:r w:rsidRPr="00537BC5">
        <w:rPr>
          <w:rFonts w:ascii="Arial" w:hAnsi="Arial" w:cs="Arial"/>
        </w:rPr>
        <w:t>Charakteristika brownfieldu</w:t>
      </w:r>
    </w:p>
    <w:p w14:paraId="23464296" w14:textId="77777777" w:rsidR="00194D36" w:rsidRPr="00194D36" w:rsidRDefault="00194D36" w:rsidP="00194D36">
      <w:pPr>
        <w:spacing w:before="120" w:line="276" w:lineRule="auto"/>
        <w:ind w:left="360"/>
        <w:jc w:val="both"/>
        <w:rPr>
          <w:rFonts w:ascii="Arial" w:hAnsi="Arial" w:cs="Arial"/>
        </w:rPr>
      </w:pPr>
    </w:p>
    <w:sectPr w:rsidR="00194D36" w:rsidRPr="00194D36" w:rsidSect="002049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77" w:right="1077" w:bottom="1077" w:left="1077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46C41B" w14:textId="77777777" w:rsidR="000A0AF9" w:rsidRDefault="000A0AF9">
      <w:r>
        <w:separator/>
      </w:r>
    </w:p>
  </w:endnote>
  <w:endnote w:type="continuationSeparator" w:id="0">
    <w:p w14:paraId="1E206BC4" w14:textId="77777777" w:rsidR="000A0AF9" w:rsidRDefault="000A0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47E9BC" w14:textId="77777777" w:rsidR="000D3FB4" w:rsidRDefault="000D3FB4" w:rsidP="00CE108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2DEB4F3" w14:textId="77777777" w:rsidR="000D3FB4" w:rsidRDefault="000D3FB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2CB1C6" w14:textId="310F71D9" w:rsidR="000D3FB4" w:rsidRDefault="000D3FB4" w:rsidP="00CE108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F2AB2">
      <w:rPr>
        <w:rStyle w:val="slostrnky"/>
        <w:noProof/>
      </w:rPr>
      <w:t>1</w:t>
    </w:r>
    <w:r>
      <w:rPr>
        <w:rStyle w:val="slostrnky"/>
      </w:rPr>
      <w:fldChar w:fldCharType="end"/>
    </w:r>
  </w:p>
  <w:p w14:paraId="78ACC9A0" w14:textId="77777777" w:rsidR="000D3FB4" w:rsidRDefault="000D3FB4" w:rsidP="00D7726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AA120B" w14:textId="77777777" w:rsidR="006F2AB2" w:rsidRDefault="006F2AB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115661" w14:textId="77777777" w:rsidR="000A0AF9" w:rsidRDefault="000A0AF9">
      <w:r>
        <w:separator/>
      </w:r>
    </w:p>
  </w:footnote>
  <w:footnote w:type="continuationSeparator" w:id="0">
    <w:p w14:paraId="6BC7B362" w14:textId="77777777" w:rsidR="000A0AF9" w:rsidRDefault="000A0AF9">
      <w:r>
        <w:continuationSeparator/>
      </w:r>
    </w:p>
  </w:footnote>
  <w:footnote w:id="1">
    <w:p w14:paraId="3FD736CC" w14:textId="3D389436" w:rsidR="000D3FB4" w:rsidRPr="000546BB" w:rsidRDefault="000D3FB4" w:rsidP="000546BB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0D5954">
        <w:rPr>
          <w:rStyle w:val="Znakapoznpodarou"/>
          <w:rFonts w:ascii="Arial" w:hAnsi="Arial" w:cs="Arial"/>
          <w:b/>
          <w:sz w:val="16"/>
        </w:rPr>
        <w:footnoteRef/>
      </w:r>
      <w:r w:rsidRPr="000D5954">
        <w:rPr>
          <w:rFonts w:ascii="Arial" w:hAnsi="Arial" w:cs="Arial"/>
          <w:b/>
          <w:sz w:val="16"/>
        </w:rPr>
        <w:t xml:space="preserve"> </w:t>
      </w:r>
      <w:r w:rsidRPr="000546BB">
        <w:rPr>
          <w:rFonts w:ascii="Arial" w:hAnsi="Arial" w:cs="Arial"/>
          <w:b/>
          <w:sz w:val="16"/>
          <w:szCs w:val="16"/>
        </w:rPr>
        <w:t>Investiční dotace</w:t>
      </w:r>
      <w:r w:rsidRPr="000546BB">
        <w:rPr>
          <w:rFonts w:ascii="Arial" w:hAnsi="Arial" w:cs="Arial"/>
          <w:sz w:val="16"/>
          <w:szCs w:val="16"/>
        </w:rPr>
        <w:t xml:space="preserve"> je dotace na investiční akci, jejíž náklady jsou spojené s pořízením majetku nebo s jeho obnovou, při níž je majetek zhodnocován, případně i na náklady odstranění stavby, pokud je součástí následné investiční akce (výstavby).</w:t>
      </w:r>
    </w:p>
    <w:p w14:paraId="3E5E078D" w14:textId="77777777" w:rsidR="000D3FB4" w:rsidRPr="000546BB" w:rsidRDefault="000D3FB4" w:rsidP="000546BB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0546BB">
        <w:rPr>
          <w:rFonts w:ascii="Arial" w:hAnsi="Arial" w:cs="Arial"/>
          <w:b/>
          <w:sz w:val="16"/>
          <w:szCs w:val="16"/>
        </w:rPr>
        <w:t>Neinvestiční dotace</w:t>
      </w:r>
      <w:r w:rsidRPr="000546BB">
        <w:rPr>
          <w:rFonts w:ascii="Arial" w:hAnsi="Arial" w:cs="Arial"/>
          <w:sz w:val="16"/>
          <w:szCs w:val="16"/>
        </w:rPr>
        <w:t xml:space="preserve"> je dotace na neinvestiční akci, jejíž náklady jsou spojené s údržbou a opravou majetku, nedochází-li ke zhodnocování majetku, demolice, v případě, že na daném místě nevzniká další stavba. </w:t>
      </w:r>
    </w:p>
    <w:p w14:paraId="38548517" w14:textId="77777777" w:rsidR="000D3FB4" w:rsidRPr="000546BB" w:rsidRDefault="000D3FB4" w:rsidP="000546BB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0546BB">
        <w:rPr>
          <w:rFonts w:ascii="Arial" w:hAnsi="Arial" w:cs="Arial"/>
          <w:sz w:val="16"/>
          <w:szCs w:val="16"/>
        </w:rPr>
        <w:t>Rozdělení nákladů na investiční a neinvestiční musí vždy odpovídat tomu, jak jsou dané náklady účastníkem programu zaúčtovány. Zaúčtování přitom musí být provedeno v souladu s obecně platnými právními předpisy a interními směrnicemi účastníka programu.</w:t>
      </w:r>
    </w:p>
  </w:footnote>
  <w:footnote w:id="2">
    <w:p w14:paraId="3B5890C7" w14:textId="10D1F619" w:rsidR="000D3FB4" w:rsidRDefault="000D3FB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342FD1">
        <w:rPr>
          <w:sz w:val="16"/>
          <w:szCs w:val="16"/>
        </w:rPr>
        <w:t>Příloha z</w:t>
      </w:r>
      <w:r>
        <w:rPr>
          <w:sz w:val="16"/>
          <w:szCs w:val="16"/>
        </w:rPr>
        <w:t>ásad č. 8</w:t>
      </w:r>
      <w:r w:rsidRPr="00342FD1">
        <w:rPr>
          <w:sz w:val="16"/>
          <w:szCs w:val="16"/>
        </w:rPr>
        <w:t xml:space="preserve"> - stručný-návod-pro-vyhodnocovaní-definičních-znaku-VP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1AE958" w14:textId="77777777" w:rsidR="006F2AB2" w:rsidRDefault="006F2AB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25A205" w14:textId="77777777" w:rsidR="00144866" w:rsidRDefault="00E2037E" w:rsidP="003D50F7">
    <w:pPr>
      <w:jc w:val="right"/>
      <w:rPr>
        <w:rFonts w:ascii="Arial" w:hAnsi="Arial" w:cs="Arial"/>
        <w:b/>
        <w:sz w:val="22"/>
        <w:szCs w:val="22"/>
      </w:rPr>
    </w:pPr>
    <w:r w:rsidRPr="00E00EB4">
      <w:rPr>
        <w:rFonts w:ascii="Arial" w:hAnsi="Arial" w:cs="Arial"/>
        <w:b/>
        <w:sz w:val="22"/>
        <w:szCs w:val="22"/>
      </w:rPr>
      <w:t>117D08</w:t>
    </w:r>
    <w:r>
      <w:rPr>
        <w:rFonts w:ascii="Arial" w:hAnsi="Arial" w:cs="Arial"/>
        <w:b/>
        <w:sz w:val="22"/>
        <w:szCs w:val="22"/>
      </w:rPr>
      <w:t>3</w:t>
    </w:r>
    <w:r w:rsidRPr="00E00EB4">
      <w:rPr>
        <w:rFonts w:ascii="Arial" w:hAnsi="Arial" w:cs="Arial"/>
        <w:b/>
        <w:sz w:val="22"/>
        <w:szCs w:val="22"/>
      </w:rPr>
      <w:t xml:space="preserve"> – </w:t>
    </w:r>
    <w:r w:rsidRPr="00B27A4B">
      <w:rPr>
        <w:rFonts w:ascii="Arial" w:hAnsi="Arial" w:cs="Arial"/>
        <w:b/>
        <w:sz w:val="22"/>
        <w:szCs w:val="22"/>
      </w:rPr>
      <w:t>Tvorba studií a analýz</w:t>
    </w:r>
    <w:r>
      <w:rPr>
        <w:rFonts w:ascii="Arial" w:hAnsi="Arial" w:cs="Arial"/>
        <w:b/>
        <w:sz w:val="22"/>
        <w:szCs w:val="22"/>
      </w:rPr>
      <w:br/>
    </w:r>
    <w:r w:rsidRPr="00B27A4B">
      <w:rPr>
        <w:rFonts w:ascii="Arial" w:hAnsi="Arial" w:cs="Arial"/>
        <w:b/>
        <w:sz w:val="22"/>
        <w:szCs w:val="22"/>
      </w:rPr>
      <w:t xml:space="preserve"> možností využití vybraných brownfieldů</w:t>
    </w:r>
    <w:r w:rsidRPr="00342FD1" w:rsidDel="001C5C18">
      <w:rPr>
        <w:rFonts w:ascii="Arial" w:hAnsi="Arial" w:cs="Arial"/>
        <w:b/>
        <w:sz w:val="22"/>
        <w:szCs w:val="22"/>
      </w:rPr>
      <w:t xml:space="preserve"> </w:t>
    </w:r>
  </w:p>
  <w:p w14:paraId="1ED8B71E" w14:textId="77777777" w:rsidR="00144866" w:rsidRDefault="00144866" w:rsidP="003D50F7">
    <w:pPr>
      <w:jc w:val="right"/>
      <w:rPr>
        <w:rFonts w:ascii="Arial" w:hAnsi="Arial" w:cs="Arial"/>
        <w:b/>
        <w:sz w:val="22"/>
        <w:szCs w:val="22"/>
      </w:rPr>
    </w:pPr>
  </w:p>
  <w:p w14:paraId="300C7358" w14:textId="572AE05E" w:rsidR="000D3FB4" w:rsidRPr="00144866" w:rsidRDefault="000D3FB4" w:rsidP="00144866">
    <w:pPr>
      <w:jc w:val="right"/>
      <w:rPr>
        <w:rFonts w:ascii="Arial" w:hAnsi="Arial" w:cs="Arial"/>
        <w:color w:val="000000" w:themeColor="text1"/>
      </w:rPr>
    </w:pPr>
    <w:r w:rsidRPr="00144866">
      <w:rPr>
        <w:rFonts w:ascii="Arial" w:hAnsi="Arial" w:cs="Arial"/>
        <w:noProof/>
        <w:color w:val="000000" w:themeColor="text1"/>
      </w:rPr>
      <w:drawing>
        <wp:anchor distT="0" distB="0" distL="114300" distR="114300" simplePos="0" relativeHeight="251657216" behindDoc="0" locked="0" layoutInCell="1" allowOverlap="1" wp14:anchorId="65514AE4" wp14:editId="7AB2FE6B">
          <wp:simplePos x="0" y="0"/>
          <wp:positionH relativeFrom="column">
            <wp:posOffset>-464820</wp:posOffset>
          </wp:positionH>
          <wp:positionV relativeFrom="paragraph">
            <wp:posOffset>-288290</wp:posOffset>
          </wp:positionV>
          <wp:extent cx="2162175" cy="466725"/>
          <wp:effectExtent l="19050" t="0" r="9525" b="0"/>
          <wp:wrapSquare wrapText="bothSides"/>
          <wp:docPr id="1" name="obrázek 3" descr="mmr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mmr_barev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466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44866" w:rsidRPr="00144866">
      <w:rPr>
        <w:rFonts w:ascii="Arial" w:hAnsi="Arial" w:cs="Arial"/>
      </w:rPr>
      <w:t xml:space="preserve">Č.j.: MMR – </w:t>
    </w:r>
    <w:r w:rsidR="006F2AB2">
      <w:rPr>
        <w:rFonts w:ascii="Arial" w:hAnsi="Arial" w:cs="Arial"/>
      </w:rPr>
      <w:t>49662</w:t>
    </w:r>
    <w:bookmarkStart w:id="0" w:name="_GoBack"/>
    <w:bookmarkEnd w:id="0"/>
    <w:r w:rsidR="000223C6">
      <w:rPr>
        <w:rFonts w:ascii="Arial" w:hAnsi="Arial" w:cs="Arial"/>
      </w:rPr>
      <w:t>/2019- 57</w:t>
    </w:r>
  </w:p>
  <w:p w14:paraId="68B1BE13" w14:textId="77777777" w:rsidR="000D3FB4" w:rsidRPr="006A53B9" w:rsidRDefault="000D3FB4">
    <w:pPr>
      <w:pStyle w:val="Zhlav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E03E4" w14:textId="77777777" w:rsidR="000D3FB4" w:rsidRPr="0048095E" w:rsidRDefault="000D3FB4" w:rsidP="001A7A26">
    <w:pPr>
      <w:jc w:val="right"/>
      <w:rPr>
        <w:rFonts w:ascii="Arial" w:hAnsi="Arial" w:cs="Arial"/>
        <w:color w:val="A6A6A6" w:themeColor="background1" w:themeShade="A6"/>
      </w:rPr>
    </w:pPr>
    <w:r w:rsidRPr="0048095E">
      <w:rPr>
        <w:rFonts w:ascii="Arial" w:hAnsi="Arial" w:cs="Arial"/>
        <w:color w:val="A6A6A6" w:themeColor="background1" w:themeShade="A6"/>
      </w:rPr>
      <w:t xml:space="preserve">Příloha č. </w:t>
    </w:r>
    <w:r>
      <w:rPr>
        <w:rFonts w:ascii="Arial" w:hAnsi="Arial" w:cs="Arial"/>
        <w:color w:val="A6A6A6" w:themeColor="background1" w:themeShade="A6"/>
      </w:rPr>
      <w:t xml:space="preserve">1 </w:t>
    </w:r>
    <w:r w:rsidRPr="0048095E">
      <w:rPr>
        <w:rFonts w:ascii="Arial" w:hAnsi="Arial" w:cs="Arial"/>
        <w:color w:val="A6A6A6" w:themeColor="background1" w:themeShade="A6"/>
      </w:rPr>
      <w:t>RM č.      /2012-52</w:t>
    </w:r>
  </w:p>
  <w:p w14:paraId="183808B7" w14:textId="77777777" w:rsidR="000D3FB4" w:rsidRPr="0048095E" w:rsidRDefault="000D3FB4" w:rsidP="001A7A26">
    <w:pPr>
      <w:jc w:val="both"/>
      <w:rPr>
        <w:rFonts w:ascii="Arial" w:hAnsi="Arial" w:cs="Arial"/>
        <w:color w:val="A6A6A6" w:themeColor="background1" w:themeShade="A6"/>
      </w:rPr>
    </w:pPr>
  </w:p>
  <w:p w14:paraId="38B30183" w14:textId="77777777" w:rsidR="000D3FB4" w:rsidRPr="0048095E" w:rsidRDefault="000D3FB4" w:rsidP="001A7A26">
    <w:pPr>
      <w:jc w:val="both"/>
      <w:rPr>
        <w:rFonts w:ascii="Arial" w:hAnsi="Arial" w:cs="Arial"/>
        <w:color w:val="A6A6A6" w:themeColor="background1" w:themeShade="A6"/>
      </w:rPr>
    </w:pPr>
    <w:r w:rsidRPr="0048095E">
      <w:rPr>
        <w:rFonts w:ascii="Arial" w:hAnsi="Arial" w:cs="Arial"/>
        <w:color w:val="A6A6A6" w:themeColor="background1" w:themeShade="A6"/>
      </w:rPr>
      <w:t>Ministerstvo pro místní rozvoj</w:t>
    </w:r>
  </w:p>
  <w:p w14:paraId="464DDECC" w14:textId="77777777" w:rsidR="000D3FB4" w:rsidRPr="0048095E" w:rsidRDefault="000D3FB4" w:rsidP="0048095E">
    <w:pPr>
      <w:pBdr>
        <w:bottom w:val="single" w:sz="4" w:space="1" w:color="auto"/>
      </w:pBdr>
      <w:tabs>
        <w:tab w:val="left" w:pos="2625"/>
      </w:tabs>
      <w:jc w:val="both"/>
      <w:rPr>
        <w:rFonts w:ascii="Arial" w:hAnsi="Arial" w:cs="Arial"/>
        <w:strike/>
        <w:color w:val="A6A6A6" w:themeColor="background1" w:themeShade="A6"/>
      </w:rPr>
    </w:pPr>
    <w:r w:rsidRPr="0048095E">
      <w:rPr>
        <w:rFonts w:ascii="Arial" w:hAnsi="Arial" w:cs="Arial"/>
        <w:color w:val="A6A6A6" w:themeColor="background1" w:themeShade="A6"/>
      </w:rPr>
      <w:t xml:space="preserve">Č.j.: MMR </w:t>
    </w:r>
    <w:r>
      <w:rPr>
        <w:rFonts w:ascii="Arial" w:hAnsi="Arial" w:cs="Arial"/>
        <w:color w:val="A6A6A6" w:themeColor="background1" w:themeShade="A6"/>
      </w:rPr>
      <w:t>39473</w:t>
    </w:r>
    <w:r w:rsidRPr="0048095E">
      <w:rPr>
        <w:rFonts w:ascii="Arial" w:hAnsi="Arial" w:cs="Arial"/>
        <w:color w:val="A6A6A6" w:themeColor="background1" w:themeShade="A6"/>
      </w:rPr>
      <w:t>/2012-52</w:t>
    </w:r>
    <w:r w:rsidRPr="0048095E">
      <w:rPr>
        <w:rFonts w:ascii="Arial" w:hAnsi="Arial" w:cs="Arial"/>
        <w:color w:val="A6A6A6" w:themeColor="background1" w:themeShade="A6"/>
      </w:rPr>
      <w:tab/>
    </w:r>
  </w:p>
  <w:p w14:paraId="34691AA4" w14:textId="77777777" w:rsidR="000D3FB4" w:rsidRPr="0048095E" w:rsidRDefault="000D3FB4">
    <w:pPr>
      <w:pStyle w:val="Zhlav"/>
    </w:pPr>
  </w:p>
  <w:p w14:paraId="3F2FD9F3" w14:textId="77777777" w:rsidR="000D3FB4" w:rsidRDefault="000D3FB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E5C7A"/>
    <w:multiLevelType w:val="multilevel"/>
    <w:tmpl w:val="1944BB28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851" w:hanging="491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304" w:hanging="5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CFD79CE"/>
    <w:multiLevelType w:val="hybridMultilevel"/>
    <w:tmpl w:val="6126778C"/>
    <w:lvl w:ilvl="0" w:tplc="04050001">
      <w:start w:val="1"/>
      <w:numFmt w:val="bullet"/>
      <w:lvlText w:val=""/>
      <w:lvlJc w:val="left"/>
      <w:pPr>
        <w:ind w:left="150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2" w15:restartNumberingAfterBreak="0">
    <w:nsid w:val="0F6019DB"/>
    <w:multiLevelType w:val="hybridMultilevel"/>
    <w:tmpl w:val="43DA59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7522D4"/>
    <w:multiLevelType w:val="multilevel"/>
    <w:tmpl w:val="1944BB28"/>
    <w:styleLink w:val="StylVcerovovArialTunVlevo0cmPedsazen063cm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/>
        <w:b/>
        <w:bCs/>
      </w:rPr>
    </w:lvl>
    <w:lvl w:ilvl="1">
      <w:start w:val="1"/>
      <w:numFmt w:val="decimal"/>
      <w:lvlText w:val="%1.%2."/>
      <w:lvlJc w:val="left"/>
      <w:pPr>
        <w:ind w:left="851" w:hanging="491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ind w:left="1304" w:hanging="5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6C9274A"/>
    <w:multiLevelType w:val="hybridMultilevel"/>
    <w:tmpl w:val="EA5C548C"/>
    <w:lvl w:ilvl="0" w:tplc="04050003">
      <w:start w:val="1"/>
      <w:numFmt w:val="bullet"/>
      <w:lvlText w:val="o"/>
      <w:lvlJc w:val="left"/>
      <w:pPr>
        <w:ind w:left="2024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5" w15:restartNumberingAfterBreak="0">
    <w:nsid w:val="2AFB1344"/>
    <w:multiLevelType w:val="multilevel"/>
    <w:tmpl w:val="E6586486"/>
    <w:lvl w:ilvl="0">
      <w:start w:val="1"/>
      <w:numFmt w:val="none"/>
      <w:pStyle w:val="StylOdstavecseseznamemArialZarovnatdoblokuVlevo2cm"/>
      <w:lvlText w:val="5"/>
      <w:lvlJc w:val="left"/>
      <w:pPr>
        <w:ind w:left="2062" w:hanging="1155"/>
      </w:pPr>
      <w:rPr>
        <w:rFonts w:hint="default"/>
        <w:b w:val="0"/>
      </w:rPr>
    </w:lvl>
    <w:lvl w:ilvl="1">
      <w:start w:val="1"/>
      <w:numFmt w:val="none"/>
      <w:lvlText w:val="5.4"/>
      <w:lvlJc w:val="left"/>
      <w:pPr>
        <w:ind w:left="3119" w:hanging="1645"/>
      </w:pPr>
      <w:rPr>
        <w:rFonts w:hint="default"/>
      </w:rPr>
    </w:lvl>
    <w:lvl w:ilvl="2">
      <w:start w:val="1"/>
      <w:numFmt w:val="none"/>
      <w:lvlText w:val="5.4.1."/>
      <w:lvlJc w:val="right"/>
      <w:pPr>
        <w:ind w:left="3502" w:hanging="180"/>
      </w:pPr>
      <w:rPr>
        <w:rFonts w:hint="default"/>
      </w:rPr>
    </w:lvl>
    <w:lvl w:ilvl="3">
      <w:start w:val="1"/>
      <w:numFmt w:val="none"/>
      <w:lvlText w:val="5.4.1.1."/>
      <w:lvlJc w:val="left"/>
      <w:pPr>
        <w:tabs>
          <w:tab w:val="num" w:pos="3861"/>
        </w:tabs>
        <w:ind w:left="4222" w:hanging="361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94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66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38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10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822" w:hanging="180"/>
      </w:pPr>
      <w:rPr>
        <w:rFonts w:hint="default"/>
      </w:rPr>
    </w:lvl>
  </w:abstractNum>
  <w:abstractNum w:abstractNumId="6" w15:restartNumberingAfterBreak="0">
    <w:nsid w:val="4B8565D8"/>
    <w:multiLevelType w:val="hybridMultilevel"/>
    <w:tmpl w:val="CAACA040"/>
    <w:lvl w:ilvl="0" w:tplc="37483DFE">
      <w:start w:val="1"/>
      <w:numFmt w:val="decimal"/>
      <w:pStyle w:val="StylOdstavecseseznamemArialZarovnatdoblokuPed3b"/>
      <w:lvlText w:val="2.%1"/>
      <w:lvlJc w:val="left"/>
      <w:pPr>
        <w:ind w:left="144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E7630B1"/>
    <w:multiLevelType w:val="multilevel"/>
    <w:tmpl w:val="0405001D"/>
    <w:styleLink w:val="Styl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6359142F"/>
    <w:multiLevelType w:val="multilevel"/>
    <w:tmpl w:val="F1B689E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E767584"/>
    <w:multiLevelType w:val="hybridMultilevel"/>
    <w:tmpl w:val="4F8E94FC"/>
    <w:lvl w:ilvl="0" w:tplc="0405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0" w15:restartNumberingAfterBreak="0">
    <w:nsid w:val="7BA42765"/>
    <w:multiLevelType w:val="multilevel"/>
    <w:tmpl w:val="07824BD8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851" w:hanging="491"/>
      </w:pPr>
      <w:rPr>
        <w:i w:val="0"/>
      </w:rPr>
    </w:lvl>
    <w:lvl w:ilvl="2">
      <w:start w:val="1"/>
      <w:numFmt w:val="decimal"/>
      <w:lvlText w:val="%1.%2.%3."/>
      <w:lvlJc w:val="left"/>
      <w:pPr>
        <w:ind w:left="1304" w:hanging="595"/>
      </w:pPr>
    </w:lvl>
    <w:lvl w:ilvl="3">
      <w:start w:val="1"/>
      <w:numFmt w:val="bullet"/>
      <w:lvlText w:val="o"/>
      <w:lvlJc w:val="left"/>
      <w:pPr>
        <w:ind w:left="1728" w:hanging="648"/>
      </w:pPr>
      <w:rPr>
        <w:rFonts w:ascii="Courier New" w:hAnsi="Courier New" w:cs="Courier New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FF64C82"/>
    <w:multiLevelType w:val="multilevel"/>
    <w:tmpl w:val="0405001D"/>
    <w:numStyleLink w:val="Styl2"/>
  </w:abstractNum>
  <w:num w:numId="1">
    <w:abstractNumId w:val="7"/>
  </w:num>
  <w:num w:numId="2">
    <w:abstractNumId w:val="0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6"/>
  </w:num>
  <w:num w:numId="6">
    <w:abstractNumId w:val="9"/>
  </w:num>
  <w:num w:numId="7">
    <w:abstractNumId w:val="3"/>
  </w:num>
  <w:num w:numId="8">
    <w:abstractNumId w:val="1"/>
  </w:num>
  <w:num w:numId="9">
    <w:abstractNumId w:val="8"/>
  </w:num>
  <w:num w:numId="10">
    <w:abstractNumId w:val="2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36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E2C"/>
    <w:rsid w:val="000000DC"/>
    <w:rsid w:val="00001087"/>
    <w:rsid w:val="000016A1"/>
    <w:rsid w:val="00002E35"/>
    <w:rsid w:val="000031C9"/>
    <w:rsid w:val="00003810"/>
    <w:rsid w:val="0000507A"/>
    <w:rsid w:val="000051AC"/>
    <w:rsid w:val="000058A2"/>
    <w:rsid w:val="0000644E"/>
    <w:rsid w:val="0000733F"/>
    <w:rsid w:val="00007928"/>
    <w:rsid w:val="00007CFD"/>
    <w:rsid w:val="000100CD"/>
    <w:rsid w:val="00010D59"/>
    <w:rsid w:val="00010D5B"/>
    <w:rsid w:val="00012830"/>
    <w:rsid w:val="000137EA"/>
    <w:rsid w:val="000152A3"/>
    <w:rsid w:val="000155E6"/>
    <w:rsid w:val="00015B90"/>
    <w:rsid w:val="0001689E"/>
    <w:rsid w:val="00017E36"/>
    <w:rsid w:val="0002095E"/>
    <w:rsid w:val="00021020"/>
    <w:rsid w:val="00021093"/>
    <w:rsid w:val="000210A5"/>
    <w:rsid w:val="00021328"/>
    <w:rsid w:val="00021D5E"/>
    <w:rsid w:val="000220D0"/>
    <w:rsid w:val="000223C6"/>
    <w:rsid w:val="00023520"/>
    <w:rsid w:val="00024324"/>
    <w:rsid w:val="000246CB"/>
    <w:rsid w:val="0002528F"/>
    <w:rsid w:val="00025659"/>
    <w:rsid w:val="00025BB3"/>
    <w:rsid w:val="00026E14"/>
    <w:rsid w:val="00030D05"/>
    <w:rsid w:val="00030DB7"/>
    <w:rsid w:val="00030E5B"/>
    <w:rsid w:val="00031E9F"/>
    <w:rsid w:val="00032468"/>
    <w:rsid w:val="00032B20"/>
    <w:rsid w:val="00033417"/>
    <w:rsid w:val="00033B2B"/>
    <w:rsid w:val="0003434F"/>
    <w:rsid w:val="000356C4"/>
    <w:rsid w:val="0003730B"/>
    <w:rsid w:val="00037347"/>
    <w:rsid w:val="000405AD"/>
    <w:rsid w:val="000422C6"/>
    <w:rsid w:val="000426BE"/>
    <w:rsid w:val="000427F7"/>
    <w:rsid w:val="00042A73"/>
    <w:rsid w:val="00051599"/>
    <w:rsid w:val="000530F4"/>
    <w:rsid w:val="000546BB"/>
    <w:rsid w:val="000549BF"/>
    <w:rsid w:val="0005562F"/>
    <w:rsid w:val="00055D55"/>
    <w:rsid w:val="00060273"/>
    <w:rsid w:val="00061685"/>
    <w:rsid w:val="00061B23"/>
    <w:rsid w:val="0006277A"/>
    <w:rsid w:val="00062CDA"/>
    <w:rsid w:val="00063D75"/>
    <w:rsid w:val="00064510"/>
    <w:rsid w:val="00064ED3"/>
    <w:rsid w:val="000655D8"/>
    <w:rsid w:val="00066BF9"/>
    <w:rsid w:val="00070875"/>
    <w:rsid w:val="00070B15"/>
    <w:rsid w:val="000715F9"/>
    <w:rsid w:val="00073019"/>
    <w:rsid w:val="000730A7"/>
    <w:rsid w:val="000737C5"/>
    <w:rsid w:val="00073C3F"/>
    <w:rsid w:val="00074142"/>
    <w:rsid w:val="000748D1"/>
    <w:rsid w:val="00075C2B"/>
    <w:rsid w:val="000772AA"/>
    <w:rsid w:val="00077629"/>
    <w:rsid w:val="00080EAD"/>
    <w:rsid w:val="00080F71"/>
    <w:rsid w:val="0008101B"/>
    <w:rsid w:val="0008426A"/>
    <w:rsid w:val="00084765"/>
    <w:rsid w:val="00084C14"/>
    <w:rsid w:val="00085F7B"/>
    <w:rsid w:val="0008677B"/>
    <w:rsid w:val="00087119"/>
    <w:rsid w:val="000A0AF9"/>
    <w:rsid w:val="000A4F61"/>
    <w:rsid w:val="000A6319"/>
    <w:rsid w:val="000B1390"/>
    <w:rsid w:val="000B18C8"/>
    <w:rsid w:val="000B1D2A"/>
    <w:rsid w:val="000B2DD0"/>
    <w:rsid w:val="000B3469"/>
    <w:rsid w:val="000B4256"/>
    <w:rsid w:val="000B487B"/>
    <w:rsid w:val="000B4A84"/>
    <w:rsid w:val="000B4F0E"/>
    <w:rsid w:val="000C0178"/>
    <w:rsid w:val="000C0F2F"/>
    <w:rsid w:val="000C138D"/>
    <w:rsid w:val="000C2132"/>
    <w:rsid w:val="000C221E"/>
    <w:rsid w:val="000C37A7"/>
    <w:rsid w:val="000C3FF3"/>
    <w:rsid w:val="000C57FA"/>
    <w:rsid w:val="000C62DE"/>
    <w:rsid w:val="000C66B1"/>
    <w:rsid w:val="000C75B5"/>
    <w:rsid w:val="000D19EA"/>
    <w:rsid w:val="000D1C49"/>
    <w:rsid w:val="000D2D6D"/>
    <w:rsid w:val="000D3FB4"/>
    <w:rsid w:val="000D41F9"/>
    <w:rsid w:val="000D43D3"/>
    <w:rsid w:val="000D5954"/>
    <w:rsid w:val="000D703C"/>
    <w:rsid w:val="000E0836"/>
    <w:rsid w:val="000E23CB"/>
    <w:rsid w:val="000E2A9A"/>
    <w:rsid w:val="000E334A"/>
    <w:rsid w:val="000E33B3"/>
    <w:rsid w:val="000E4134"/>
    <w:rsid w:val="000E5BCC"/>
    <w:rsid w:val="000E65D8"/>
    <w:rsid w:val="000E7119"/>
    <w:rsid w:val="000E7F71"/>
    <w:rsid w:val="000F0EF3"/>
    <w:rsid w:val="000F5C0E"/>
    <w:rsid w:val="000F62DC"/>
    <w:rsid w:val="000F66F4"/>
    <w:rsid w:val="000F769B"/>
    <w:rsid w:val="000F7FDE"/>
    <w:rsid w:val="00100647"/>
    <w:rsid w:val="00101016"/>
    <w:rsid w:val="0010181C"/>
    <w:rsid w:val="00101F75"/>
    <w:rsid w:val="00102B9D"/>
    <w:rsid w:val="00102FC1"/>
    <w:rsid w:val="00103100"/>
    <w:rsid w:val="00103DA6"/>
    <w:rsid w:val="00105A55"/>
    <w:rsid w:val="00106151"/>
    <w:rsid w:val="00112CF5"/>
    <w:rsid w:val="00117A3D"/>
    <w:rsid w:val="00120385"/>
    <w:rsid w:val="00120F7E"/>
    <w:rsid w:val="001226DB"/>
    <w:rsid w:val="001237C9"/>
    <w:rsid w:val="001251A9"/>
    <w:rsid w:val="00126C87"/>
    <w:rsid w:val="0012740B"/>
    <w:rsid w:val="00127F4F"/>
    <w:rsid w:val="00132B80"/>
    <w:rsid w:val="00133229"/>
    <w:rsid w:val="00134A28"/>
    <w:rsid w:val="00135B65"/>
    <w:rsid w:val="00136AA4"/>
    <w:rsid w:val="00137657"/>
    <w:rsid w:val="0013796C"/>
    <w:rsid w:val="00137EE3"/>
    <w:rsid w:val="0014055F"/>
    <w:rsid w:val="00140D21"/>
    <w:rsid w:val="001424D8"/>
    <w:rsid w:val="00142754"/>
    <w:rsid w:val="0014362F"/>
    <w:rsid w:val="00144866"/>
    <w:rsid w:val="00144A78"/>
    <w:rsid w:val="0014511B"/>
    <w:rsid w:val="001459B4"/>
    <w:rsid w:val="00145AD6"/>
    <w:rsid w:val="00146CDD"/>
    <w:rsid w:val="00146FE7"/>
    <w:rsid w:val="00147472"/>
    <w:rsid w:val="00150379"/>
    <w:rsid w:val="00150E14"/>
    <w:rsid w:val="00150F29"/>
    <w:rsid w:val="00152A9F"/>
    <w:rsid w:val="0015332B"/>
    <w:rsid w:val="0015359E"/>
    <w:rsid w:val="00153D39"/>
    <w:rsid w:val="001545CF"/>
    <w:rsid w:val="00154C54"/>
    <w:rsid w:val="00155E3C"/>
    <w:rsid w:val="00156D0D"/>
    <w:rsid w:val="00157949"/>
    <w:rsid w:val="0016047A"/>
    <w:rsid w:val="001612DB"/>
    <w:rsid w:val="00161F0D"/>
    <w:rsid w:val="00162FAD"/>
    <w:rsid w:val="00164861"/>
    <w:rsid w:val="001710F1"/>
    <w:rsid w:val="00171558"/>
    <w:rsid w:val="00173636"/>
    <w:rsid w:val="00174131"/>
    <w:rsid w:val="00175414"/>
    <w:rsid w:val="001755A0"/>
    <w:rsid w:val="001755D8"/>
    <w:rsid w:val="00175E00"/>
    <w:rsid w:val="00176480"/>
    <w:rsid w:val="00177577"/>
    <w:rsid w:val="00177E11"/>
    <w:rsid w:val="00180A81"/>
    <w:rsid w:val="00182A0B"/>
    <w:rsid w:val="00182E03"/>
    <w:rsid w:val="00183393"/>
    <w:rsid w:val="0018496A"/>
    <w:rsid w:val="00184B2B"/>
    <w:rsid w:val="00186300"/>
    <w:rsid w:val="00186891"/>
    <w:rsid w:val="00186DB6"/>
    <w:rsid w:val="00190258"/>
    <w:rsid w:val="00190B71"/>
    <w:rsid w:val="00190BBE"/>
    <w:rsid w:val="0019227C"/>
    <w:rsid w:val="001932C7"/>
    <w:rsid w:val="00193369"/>
    <w:rsid w:val="00194D36"/>
    <w:rsid w:val="0019506A"/>
    <w:rsid w:val="00196D8F"/>
    <w:rsid w:val="001A145D"/>
    <w:rsid w:val="001A197E"/>
    <w:rsid w:val="001A1AC7"/>
    <w:rsid w:val="001A39FC"/>
    <w:rsid w:val="001A3F97"/>
    <w:rsid w:val="001A4ED0"/>
    <w:rsid w:val="001A50BB"/>
    <w:rsid w:val="001A66E8"/>
    <w:rsid w:val="001A6C19"/>
    <w:rsid w:val="001A6F5A"/>
    <w:rsid w:val="001A7A26"/>
    <w:rsid w:val="001B046B"/>
    <w:rsid w:val="001B0FBD"/>
    <w:rsid w:val="001B120B"/>
    <w:rsid w:val="001B3924"/>
    <w:rsid w:val="001B3F51"/>
    <w:rsid w:val="001B5DBD"/>
    <w:rsid w:val="001B61C6"/>
    <w:rsid w:val="001B67FD"/>
    <w:rsid w:val="001C0683"/>
    <w:rsid w:val="001C0B67"/>
    <w:rsid w:val="001C15AD"/>
    <w:rsid w:val="001C382C"/>
    <w:rsid w:val="001C5C18"/>
    <w:rsid w:val="001C6344"/>
    <w:rsid w:val="001C63EC"/>
    <w:rsid w:val="001C7EB2"/>
    <w:rsid w:val="001D21A7"/>
    <w:rsid w:val="001D283D"/>
    <w:rsid w:val="001D3702"/>
    <w:rsid w:val="001D535B"/>
    <w:rsid w:val="001D6D68"/>
    <w:rsid w:val="001D6DA5"/>
    <w:rsid w:val="001D74E1"/>
    <w:rsid w:val="001E0356"/>
    <w:rsid w:val="001E0914"/>
    <w:rsid w:val="001E123B"/>
    <w:rsid w:val="001E1F75"/>
    <w:rsid w:val="001E2E9A"/>
    <w:rsid w:val="001E2F7F"/>
    <w:rsid w:val="001E4155"/>
    <w:rsid w:val="001F0895"/>
    <w:rsid w:val="001F5233"/>
    <w:rsid w:val="001F54EB"/>
    <w:rsid w:val="001F58C9"/>
    <w:rsid w:val="001F6B00"/>
    <w:rsid w:val="001F6ED7"/>
    <w:rsid w:val="0020123B"/>
    <w:rsid w:val="00201C2E"/>
    <w:rsid w:val="00202645"/>
    <w:rsid w:val="00203C50"/>
    <w:rsid w:val="00204380"/>
    <w:rsid w:val="002049F0"/>
    <w:rsid w:val="00205BE0"/>
    <w:rsid w:val="00206D8A"/>
    <w:rsid w:val="00210DB0"/>
    <w:rsid w:val="00212026"/>
    <w:rsid w:val="0021213E"/>
    <w:rsid w:val="00212DB5"/>
    <w:rsid w:val="002134AA"/>
    <w:rsid w:val="00213A1B"/>
    <w:rsid w:val="00214353"/>
    <w:rsid w:val="00214E6F"/>
    <w:rsid w:val="00216A66"/>
    <w:rsid w:val="002177C3"/>
    <w:rsid w:val="00217D10"/>
    <w:rsid w:val="00217DE9"/>
    <w:rsid w:val="00220459"/>
    <w:rsid w:val="002213E7"/>
    <w:rsid w:val="00221CAD"/>
    <w:rsid w:val="00221EAA"/>
    <w:rsid w:val="00222894"/>
    <w:rsid w:val="002233B8"/>
    <w:rsid w:val="00223A0B"/>
    <w:rsid w:val="00223BB6"/>
    <w:rsid w:val="00223BE6"/>
    <w:rsid w:val="0022448A"/>
    <w:rsid w:val="00225D80"/>
    <w:rsid w:val="002270A1"/>
    <w:rsid w:val="002302DB"/>
    <w:rsid w:val="00231922"/>
    <w:rsid w:val="00231952"/>
    <w:rsid w:val="00231957"/>
    <w:rsid w:val="00231F99"/>
    <w:rsid w:val="00233C41"/>
    <w:rsid w:val="00234F6F"/>
    <w:rsid w:val="00235071"/>
    <w:rsid w:val="00235BED"/>
    <w:rsid w:val="002375DF"/>
    <w:rsid w:val="00237D1B"/>
    <w:rsid w:val="00241390"/>
    <w:rsid w:val="002417FA"/>
    <w:rsid w:val="00242110"/>
    <w:rsid w:val="002436B2"/>
    <w:rsid w:val="002447C3"/>
    <w:rsid w:val="00244A3E"/>
    <w:rsid w:val="00244CB4"/>
    <w:rsid w:val="00247689"/>
    <w:rsid w:val="00250C54"/>
    <w:rsid w:val="00252487"/>
    <w:rsid w:val="002536E6"/>
    <w:rsid w:val="00253AA8"/>
    <w:rsid w:val="00253BA7"/>
    <w:rsid w:val="00256801"/>
    <w:rsid w:val="00260873"/>
    <w:rsid w:val="00261811"/>
    <w:rsid w:val="00261E9B"/>
    <w:rsid w:val="00261F96"/>
    <w:rsid w:val="00262033"/>
    <w:rsid w:val="00262822"/>
    <w:rsid w:val="00262E10"/>
    <w:rsid w:val="0026310D"/>
    <w:rsid w:val="00263574"/>
    <w:rsid w:val="00265E69"/>
    <w:rsid w:val="00267704"/>
    <w:rsid w:val="00270162"/>
    <w:rsid w:val="00270452"/>
    <w:rsid w:val="002737BA"/>
    <w:rsid w:val="00274B8A"/>
    <w:rsid w:val="00275557"/>
    <w:rsid w:val="002769BE"/>
    <w:rsid w:val="002779AE"/>
    <w:rsid w:val="00277F91"/>
    <w:rsid w:val="00281013"/>
    <w:rsid w:val="00284800"/>
    <w:rsid w:val="0028511E"/>
    <w:rsid w:val="002851D6"/>
    <w:rsid w:val="00285592"/>
    <w:rsid w:val="002863EF"/>
    <w:rsid w:val="0028647F"/>
    <w:rsid w:val="002869CB"/>
    <w:rsid w:val="00290A4F"/>
    <w:rsid w:val="00291A33"/>
    <w:rsid w:val="002925A8"/>
    <w:rsid w:val="002930AE"/>
    <w:rsid w:val="002943A6"/>
    <w:rsid w:val="0029543D"/>
    <w:rsid w:val="00295927"/>
    <w:rsid w:val="00295AC2"/>
    <w:rsid w:val="002964FC"/>
    <w:rsid w:val="00296732"/>
    <w:rsid w:val="002A0E91"/>
    <w:rsid w:val="002A1A45"/>
    <w:rsid w:val="002A2249"/>
    <w:rsid w:val="002A29C5"/>
    <w:rsid w:val="002A2EA7"/>
    <w:rsid w:val="002A3367"/>
    <w:rsid w:val="002A53E5"/>
    <w:rsid w:val="002A6016"/>
    <w:rsid w:val="002A6369"/>
    <w:rsid w:val="002A6EBF"/>
    <w:rsid w:val="002A7385"/>
    <w:rsid w:val="002B1785"/>
    <w:rsid w:val="002B2E8C"/>
    <w:rsid w:val="002B2EB5"/>
    <w:rsid w:val="002B3331"/>
    <w:rsid w:val="002B359A"/>
    <w:rsid w:val="002B4577"/>
    <w:rsid w:val="002B474E"/>
    <w:rsid w:val="002B4D1C"/>
    <w:rsid w:val="002B54D1"/>
    <w:rsid w:val="002B7062"/>
    <w:rsid w:val="002B7CB3"/>
    <w:rsid w:val="002B7D0A"/>
    <w:rsid w:val="002C0997"/>
    <w:rsid w:val="002C2390"/>
    <w:rsid w:val="002C27E8"/>
    <w:rsid w:val="002C349D"/>
    <w:rsid w:val="002C3D19"/>
    <w:rsid w:val="002C4CD4"/>
    <w:rsid w:val="002C5838"/>
    <w:rsid w:val="002C679B"/>
    <w:rsid w:val="002C6DC4"/>
    <w:rsid w:val="002D0BF9"/>
    <w:rsid w:val="002D1B1A"/>
    <w:rsid w:val="002D2482"/>
    <w:rsid w:val="002D2DF0"/>
    <w:rsid w:val="002D3E58"/>
    <w:rsid w:val="002D4843"/>
    <w:rsid w:val="002D5D5E"/>
    <w:rsid w:val="002D6436"/>
    <w:rsid w:val="002D7063"/>
    <w:rsid w:val="002E0AEE"/>
    <w:rsid w:val="002E11AF"/>
    <w:rsid w:val="002E11E5"/>
    <w:rsid w:val="002E377E"/>
    <w:rsid w:val="002E38E6"/>
    <w:rsid w:val="002F1AEC"/>
    <w:rsid w:val="002F2900"/>
    <w:rsid w:val="002F3DB7"/>
    <w:rsid w:val="002F4701"/>
    <w:rsid w:val="002F657D"/>
    <w:rsid w:val="00300924"/>
    <w:rsid w:val="0030098B"/>
    <w:rsid w:val="00300AAF"/>
    <w:rsid w:val="00300BB5"/>
    <w:rsid w:val="00301745"/>
    <w:rsid w:val="003019F5"/>
    <w:rsid w:val="00301C12"/>
    <w:rsid w:val="003020B9"/>
    <w:rsid w:val="00304799"/>
    <w:rsid w:val="00304A5B"/>
    <w:rsid w:val="00305299"/>
    <w:rsid w:val="00305392"/>
    <w:rsid w:val="00305DE1"/>
    <w:rsid w:val="00306051"/>
    <w:rsid w:val="0030645C"/>
    <w:rsid w:val="00311221"/>
    <w:rsid w:val="00312FA3"/>
    <w:rsid w:val="00315384"/>
    <w:rsid w:val="00315978"/>
    <w:rsid w:val="00316D20"/>
    <w:rsid w:val="0032236B"/>
    <w:rsid w:val="00322578"/>
    <w:rsid w:val="0032268A"/>
    <w:rsid w:val="0032441E"/>
    <w:rsid w:val="0032445A"/>
    <w:rsid w:val="003245E6"/>
    <w:rsid w:val="00324A15"/>
    <w:rsid w:val="00324D11"/>
    <w:rsid w:val="00325696"/>
    <w:rsid w:val="003264D8"/>
    <w:rsid w:val="00326646"/>
    <w:rsid w:val="00326F43"/>
    <w:rsid w:val="00332B8A"/>
    <w:rsid w:val="00333712"/>
    <w:rsid w:val="0033438A"/>
    <w:rsid w:val="0033547B"/>
    <w:rsid w:val="00336D57"/>
    <w:rsid w:val="0033754E"/>
    <w:rsid w:val="003401C7"/>
    <w:rsid w:val="0034080B"/>
    <w:rsid w:val="00341176"/>
    <w:rsid w:val="00342B73"/>
    <w:rsid w:val="00342FD1"/>
    <w:rsid w:val="0034330A"/>
    <w:rsid w:val="00343325"/>
    <w:rsid w:val="00343979"/>
    <w:rsid w:val="00343A6B"/>
    <w:rsid w:val="00345375"/>
    <w:rsid w:val="0034537D"/>
    <w:rsid w:val="003454F5"/>
    <w:rsid w:val="0034781F"/>
    <w:rsid w:val="00347882"/>
    <w:rsid w:val="0035097D"/>
    <w:rsid w:val="00351CB9"/>
    <w:rsid w:val="00351EA6"/>
    <w:rsid w:val="00352187"/>
    <w:rsid w:val="003525FE"/>
    <w:rsid w:val="00352647"/>
    <w:rsid w:val="00352A56"/>
    <w:rsid w:val="00354900"/>
    <w:rsid w:val="0035653C"/>
    <w:rsid w:val="00356C21"/>
    <w:rsid w:val="00356CDB"/>
    <w:rsid w:val="0035737C"/>
    <w:rsid w:val="0036071A"/>
    <w:rsid w:val="00360A60"/>
    <w:rsid w:val="0036591A"/>
    <w:rsid w:val="003668BE"/>
    <w:rsid w:val="0036691D"/>
    <w:rsid w:val="003677DD"/>
    <w:rsid w:val="00370DBD"/>
    <w:rsid w:val="00370F4B"/>
    <w:rsid w:val="00371B40"/>
    <w:rsid w:val="00372B23"/>
    <w:rsid w:val="00372FB8"/>
    <w:rsid w:val="00373000"/>
    <w:rsid w:val="00373D4C"/>
    <w:rsid w:val="00373FB1"/>
    <w:rsid w:val="00375922"/>
    <w:rsid w:val="00375FF7"/>
    <w:rsid w:val="00377D7E"/>
    <w:rsid w:val="00377F82"/>
    <w:rsid w:val="00380C76"/>
    <w:rsid w:val="003823FD"/>
    <w:rsid w:val="003877B3"/>
    <w:rsid w:val="00391165"/>
    <w:rsid w:val="003918B8"/>
    <w:rsid w:val="0039331E"/>
    <w:rsid w:val="00395244"/>
    <w:rsid w:val="00396A29"/>
    <w:rsid w:val="003976D3"/>
    <w:rsid w:val="00397E6E"/>
    <w:rsid w:val="003A16AD"/>
    <w:rsid w:val="003A2A2C"/>
    <w:rsid w:val="003A2A7F"/>
    <w:rsid w:val="003A30B3"/>
    <w:rsid w:val="003A31C8"/>
    <w:rsid w:val="003A31F2"/>
    <w:rsid w:val="003A355D"/>
    <w:rsid w:val="003A3B0C"/>
    <w:rsid w:val="003A609D"/>
    <w:rsid w:val="003A78DB"/>
    <w:rsid w:val="003B17D5"/>
    <w:rsid w:val="003B3073"/>
    <w:rsid w:val="003B3B37"/>
    <w:rsid w:val="003B47E9"/>
    <w:rsid w:val="003B5306"/>
    <w:rsid w:val="003B6952"/>
    <w:rsid w:val="003B7419"/>
    <w:rsid w:val="003C0B27"/>
    <w:rsid w:val="003C1B2A"/>
    <w:rsid w:val="003C7028"/>
    <w:rsid w:val="003C70FC"/>
    <w:rsid w:val="003C7542"/>
    <w:rsid w:val="003C7E7C"/>
    <w:rsid w:val="003D23A5"/>
    <w:rsid w:val="003D50F7"/>
    <w:rsid w:val="003D6C50"/>
    <w:rsid w:val="003D71AC"/>
    <w:rsid w:val="003D7642"/>
    <w:rsid w:val="003D7E93"/>
    <w:rsid w:val="003D7F0C"/>
    <w:rsid w:val="003E36F0"/>
    <w:rsid w:val="003F09A0"/>
    <w:rsid w:val="003F346B"/>
    <w:rsid w:val="003F3CCF"/>
    <w:rsid w:val="003F603A"/>
    <w:rsid w:val="003F6995"/>
    <w:rsid w:val="003F733E"/>
    <w:rsid w:val="003F7C99"/>
    <w:rsid w:val="003F7D4A"/>
    <w:rsid w:val="003F7E3C"/>
    <w:rsid w:val="0040070B"/>
    <w:rsid w:val="00400751"/>
    <w:rsid w:val="00400F07"/>
    <w:rsid w:val="00401B45"/>
    <w:rsid w:val="00402A0C"/>
    <w:rsid w:val="00404D6F"/>
    <w:rsid w:val="00405A2C"/>
    <w:rsid w:val="00405B7C"/>
    <w:rsid w:val="0040653D"/>
    <w:rsid w:val="00406EC2"/>
    <w:rsid w:val="00407AED"/>
    <w:rsid w:val="00411F53"/>
    <w:rsid w:val="00412A66"/>
    <w:rsid w:val="004146FB"/>
    <w:rsid w:val="00420235"/>
    <w:rsid w:val="00421BC2"/>
    <w:rsid w:val="00422844"/>
    <w:rsid w:val="00423FE1"/>
    <w:rsid w:val="0042472A"/>
    <w:rsid w:val="00426343"/>
    <w:rsid w:val="00426FB0"/>
    <w:rsid w:val="0043230C"/>
    <w:rsid w:val="00432A1A"/>
    <w:rsid w:val="004351B9"/>
    <w:rsid w:val="00435896"/>
    <w:rsid w:val="00435A2D"/>
    <w:rsid w:val="00435C85"/>
    <w:rsid w:val="0043632E"/>
    <w:rsid w:val="00436FDE"/>
    <w:rsid w:val="00440723"/>
    <w:rsid w:val="0044152D"/>
    <w:rsid w:val="00441599"/>
    <w:rsid w:val="00444560"/>
    <w:rsid w:val="00445AB1"/>
    <w:rsid w:val="00446FA1"/>
    <w:rsid w:val="00447EAD"/>
    <w:rsid w:val="0045041F"/>
    <w:rsid w:val="0045082C"/>
    <w:rsid w:val="00450B74"/>
    <w:rsid w:val="0045185A"/>
    <w:rsid w:val="004532B1"/>
    <w:rsid w:val="004547B2"/>
    <w:rsid w:val="00455748"/>
    <w:rsid w:val="00457759"/>
    <w:rsid w:val="004636F8"/>
    <w:rsid w:val="00463B1F"/>
    <w:rsid w:val="004645B8"/>
    <w:rsid w:val="00464A16"/>
    <w:rsid w:val="00464CB4"/>
    <w:rsid w:val="00467257"/>
    <w:rsid w:val="0046772B"/>
    <w:rsid w:val="00467E85"/>
    <w:rsid w:val="00467EF2"/>
    <w:rsid w:val="00470041"/>
    <w:rsid w:val="00470677"/>
    <w:rsid w:val="00470895"/>
    <w:rsid w:val="0047107F"/>
    <w:rsid w:val="004714E7"/>
    <w:rsid w:val="004724CA"/>
    <w:rsid w:val="004726AA"/>
    <w:rsid w:val="004730A7"/>
    <w:rsid w:val="004741A7"/>
    <w:rsid w:val="004748C3"/>
    <w:rsid w:val="00475A4C"/>
    <w:rsid w:val="00475DBD"/>
    <w:rsid w:val="00477B91"/>
    <w:rsid w:val="0048095E"/>
    <w:rsid w:val="00480AAF"/>
    <w:rsid w:val="004815C9"/>
    <w:rsid w:val="00481C61"/>
    <w:rsid w:val="0048232F"/>
    <w:rsid w:val="004835CA"/>
    <w:rsid w:val="004855F2"/>
    <w:rsid w:val="00485692"/>
    <w:rsid w:val="00485770"/>
    <w:rsid w:val="00485959"/>
    <w:rsid w:val="00485C03"/>
    <w:rsid w:val="00485E9C"/>
    <w:rsid w:val="00486DE4"/>
    <w:rsid w:val="0048792F"/>
    <w:rsid w:val="00487CAB"/>
    <w:rsid w:val="00487DD9"/>
    <w:rsid w:val="00490945"/>
    <w:rsid w:val="00492E37"/>
    <w:rsid w:val="00492EA6"/>
    <w:rsid w:val="00493028"/>
    <w:rsid w:val="00493CF8"/>
    <w:rsid w:val="00494A00"/>
    <w:rsid w:val="004966E6"/>
    <w:rsid w:val="00497096"/>
    <w:rsid w:val="00497349"/>
    <w:rsid w:val="00497923"/>
    <w:rsid w:val="00497A8E"/>
    <w:rsid w:val="004A0175"/>
    <w:rsid w:val="004A19DA"/>
    <w:rsid w:val="004A1A16"/>
    <w:rsid w:val="004A224C"/>
    <w:rsid w:val="004A28F9"/>
    <w:rsid w:val="004A382D"/>
    <w:rsid w:val="004A3C41"/>
    <w:rsid w:val="004A5B23"/>
    <w:rsid w:val="004A7587"/>
    <w:rsid w:val="004A7E5A"/>
    <w:rsid w:val="004B0D08"/>
    <w:rsid w:val="004B0E10"/>
    <w:rsid w:val="004B1B8E"/>
    <w:rsid w:val="004B37B1"/>
    <w:rsid w:val="004B3A37"/>
    <w:rsid w:val="004B400D"/>
    <w:rsid w:val="004B45A8"/>
    <w:rsid w:val="004B47CD"/>
    <w:rsid w:val="004B493D"/>
    <w:rsid w:val="004B5455"/>
    <w:rsid w:val="004B5AD5"/>
    <w:rsid w:val="004B6A44"/>
    <w:rsid w:val="004C00BB"/>
    <w:rsid w:val="004C0BF1"/>
    <w:rsid w:val="004C0E82"/>
    <w:rsid w:val="004C2612"/>
    <w:rsid w:val="004C4BAE"/>
    <w:rsid w:val="004C6475"/>
    <w:rsid w:val="004D1B7B"/>
    <w:rsid w:val="004D272B"/>
    <w:rsid w:val="004D2AB0"/>
    <w:rsid w:val="004D314E"/>
    <w:rsid w:val="004D3C91"/>
    <w:rsid w:val="004D4DB1"/>
    <w:rsid w:val="004D5F50"/>
    <w:rsid w:val="004D668D"/>
    <w:rsid w:val="004E042C"/>
    <w:rsid w:val="004E1A1F"/>
    <w:rsid w:val="004E3AE3"/>
    <w:rsid w:val="004E4D4F"/>
    <w:rsid w:val="004E692A"/>
    <w:rsid w:val="004E710B"/>
    <w:rsid w:val="004E718B"/>
    <w:rsid w:val="004E760F"/>
    <w:rsid w:val="004E7F68"/>
    <w:rsid w:val="004F02DD"/>
    <w:rsid w:val="004F3395"/>
    <w:rsid w:val="004F33A9"/>
    <w:rsid w:val="004F33C4"/>
    <w:rsid w:val="004F348B"/>
    <w:rsid w:val="004F604C"/>
    <w:rsid w:val="004F6616"/>
    <w:rsid w:val="004F7A39"/>
    <w:rsid w:val="004F7ED9"/>
    <w:rsid w:val="005006B5"/>
    <w:rsid w:val="00500D42"/>
    <w:rsid w:val="005012FB"/>
    <w:rsid w:val="00501E4E"/>
    <w:rsid w:val="00502C50"/>
    <w:rsid w:val="00502E4A"/>
    <w:rsid w:val="005054BF"/>
    <w:rsid w:val="005061A0"/>
    <w:rsid w:val="005062EA"/>
    <w:rsid w:val="0050716F"/>
    <w:rsid w:val="0051231A"/>
    <w:rsid w:val="00512B57"/>
    <w:rsid w:val="00515510"/>
    <w:rsid w:val="00515B7B"/>
    <w:rsid w:val="00515E07"/>
    <w:rsid w:val="00517066"/>
    <w:rsid w:val="00517363"/>
    <w:rsid w:val="00517E88"/>
    <w:rsid w:val="00517F9A"/>
    <w:rsid w:val="005226B2"/>
    <w:rsid w:val="00522A3E"/>
    <w:rsid w:val="00525DFF"/>
    <w:rsid w:val="00525E41"/>
    <w:rsid w:val="00526A36"/>
    <w:rsid w:val="00530F55"/>
    <w:rsid w:val="005340A8"/>
    <w:rsid w:val="00534B84"/>
    <w:rsid w:val="005370B4"/>
    <w:rsid w:val="005370B8"/>
    <w:rsid w:val="00537BC5"/>
    <w:rsid w:val="00537ECE"/>
    <w:rsid w:val="0054064F"/>
    <w:rsid w:val="00540C46"/>
    <w:rsid w:val="005418EE"/>
    <w:rsid w:val="00541B1E"/>
    <w:rsid w:val="0054228E"/>
    <w:rsid w:val="0054249C"/>
    <w:rsid w:val="00543C5F"/>
    <w:rsid w:val="005456B1"/>
    <w:rsid w:val="005458D4"/>
    <w:rsid w:val="00545BE5"/>
    <w:rsid w:val="00546534"/>
    <w:rsid w:val="00547B72"/>
    <w:rsid w:val="005501FB"/>
    <w:rsid w:val="0055383C"/>
    <w:rsid w:val="0055524F"/>
    <w:rsid w:val="005564BF"/>
    <w:rsid w:val="00556835"/>
    <w:rsid w:val="0055716F"/>
    <w:rsid w:val="00557B0F"/>
    <w:rsid w:val="0056077F"/>
    <w:rsid w:val="00562745"/>
    <w:rsid w:val="005641D5"/>
    <w:rsid w:val="00564898"/>
    <w:rsid w:val="00564E4E"/>
    <w:rsid w:val="005658B3"/>
    <w:rsid w:val="0056650B"/>
    <w:rsid w:val="00567674"/>
    <w:rsid w:val="00571866"/>
    <w:rsid w:val="00572185"/>
    <w:rsid w:val="00572F56"/>
    <w:rsid w:val="005746C3"/>
    <w:rsid w:val="00575C22"/>
    <w:rsid w:val="005825F2"/>
    <w:rsid w:val="00582D60"/>
    <w:rsid w:val="0058478B"/>
    <w:rsid w:val="005860F6"/>
    <w:rsid w:val="00586EDE"/>
    <w:rsid w:val="0059099B"/>
    <w:rsid w:val="00592A1B"/>
    <w:rsid w:val="00594336"/>
    <w:rsid w:val="005954ED"/>
    <w:rsid w:val="0059564F"/>
    <w:rsid w:val="00597D49"/>
    <w:rsid w:val="005A0982"/>
    <w:rsid w:val="005A0B5C"/>
    <w:rsid w:val="005A1B6E"/>
    <w:rsid w:val="005A268C"/>
    <w:rsid w:val="005A3DE9"/>
    <w:rsid w:val="005A4CE5"/>
    <w:rsid w:val="005A4F96"/>
    <w:rsid w:val="005A5836"/>
    <w:rsid w:val="005A59A1"/>
    <w:rsid w:val="005A5CBD"/>
    <w:rsid w:val="005A600D"/>
    <w:rsid w:val="005A6868"/>
    <w:rsid w:val="005A72EC"/>
    <w:rsid w:val="005A7AF1"/>
    <w:rsid w:val="005B2611"/>
    <w:rsid w:val="005B7559"/>
    <w:rsid w:val="005C02E6"/>
    <w:rsid w:val="005C442B"/>
    <w:rsid w:val="005C5957"/>
    <w:rsid w:val="005C5B65"/>
    <w:rsid w:val="005C5F1B"/>
    <w:rsid w:val="005C63DB"/>
    <w:rsid w:val="005D160C"/>
    <w:rsid w:val="005D169B"/>
    <w:rsid w:val="005D169D"/>
    <w:rsid w:val="005D23FE"/>
    <w:rsid w:val="005D3F24"/>
    <w:rsid w:val="005D4691"/>
    <w:rsid w:val="005D4A8A"/>
    <w:rsid w:val="005D5282"/>
    <w:rsid w:val="005D5DFA"/>
    <w:rsid w:val="005D61A4"/>
    <w:rsid w:val="005D7F12"/>
    <w:rsid w:val="005E125F"/>
    <w:rsid w:val="005E50D1"/>
    <w:rsid w:val="005E5138"/>
    <w:rsid w:val="005E7507"/>
    <w:rsid w:val="005E7989"/>
    <w:rsid w:val="005E7AFC"/>
    <w:rsid w:val="005F0C7F"/>
    <w:rsid w:val="005F143E"/>
    <w:rsid w:val="005F14DE"/>
    <w:rsid w:val="005F2244"/>
    <w:rsid w:val="005F2F1D"/>
    <w:rsid w:val="005F3D86"/>
    <w:rsid w:val="005F5133"/>
    <w:rsid w:val="005F6728"/>
    <w:rsid w:val="005F78D1"/>
    <w:rsid w:val="0060026B"/>
    <w:rsid w:val="006004F1"/>
    <w:rsid w:val="00600A06"/>
    <w:rsid w:val="00602DFE"/>
    <w:rsid w:val="00602FFE"/>
    <w:rsid w:val="00603A22"/>
    <w:rsid w:val="00604941"/>
    <w:rsid w:val="006053F1"/>
    <w:rsid w:val="0060544A"/>
    <w:rsid w:val="00605A37"/>
    <w:rsid w:val="00606AA3"/>
    <w:rsid w:val="0060791F"/>
    <w:rsid w:val="00610FB0"/>
    <w:rsid w:val="00613D28"/>
    <w:rsid w:val="00615E5D"/>
    <w:rsid w:val="00616A21"/>
    <w:rsid w:val="00617939"/>
    <w:rsid w:val="00624934"/>
    <w:rsid w:val="00624BF2"/>
    <w:rsid w:val="0062539C"/>
    <w:rsid w:val="0062577D"/>
    <w:rsid w:val="00625C82"/>
    <w:rsid w:val="00625FF6"/>
    <w:rsid w:val="00626FE5"/>
    <w:rsid w:val="006272E2"/>
    <w:rsid w:val="00627DC6"/>
    <w:rsid w:val="00630882"/>
    <w:rsid w:val="0063127C"/>
    <w:rsid w:val="00631F1E"/>
    <w:rsid w:val="006321C3"/>
    <w:rsid w:val="00632AE9"/>
    <w:rsid w:val="00632BBC"/>
    <w:rsid w:val="006332C6"/>
    <w:rsid w:val="0063471C"/>
    <w:rsid w:val="00634A1F"/>
    <w:rsid w:val="00634BCA"/>
    <w:rsid w:val="006354E9"/>
    <w:rsid w:val="006359D7"/>
    <w:rsid w:val="006373A0"/>
    <w:rsid w:val="00641088"/>
    <w:rsid w:val="006455E5"/>
    <w:rsid w:val="00650E31"/>
    <w:rsid w:val="00653292"/>
    <w:rsid w:val="00653F3F"/>
    <w:rsid w:val="00655681"/>
    <w:rsid w:val="00655C3C"/>
    <w:rsid w:val="006570AC"/>
    <w:rsid w:val="006606AA"/>
    <w:rsid w:val="006635C7"/>
    <w:rsid w:val="00664E6F"/>
    <w:rsid w:val="00665C7C"/>
    <w:rsid w:val="00666CCC"/>
    <w:rsid w:val="00671132"/>
    <w:rsid w:val="00671336"/>
    <w:rsid w:val="00671A8E"/>
    <w:rsid w:val="00671FF7"/>
    <w:rsid w:val="00672816"/>
    <w:rsid w:val="0067658D"/>
    <w:rsid w:val="00676EF3"/>
    <w:rsid w:val="00677387"/>
    <w:rsid w:val="00682A52"/>
    <w:rsid w:val="00683B8E"/>
    <w:rsid w:val="00684691"/>
    <w:rsid w:val="006848C7"/>
    <w:rsid w:val="00684A5D"/>
    <w:rsid w:val="00684DF7"/>
    <w:rsid w:val="0068530C"/>
    <w:rsid w:val="00685311"/>
    <w:rsid w:val="0068547A"/>
    <w:rsid w:val="00686774"/>
    <w:rsid w:val="00686B75"/>
    <w:rsid w:val="00690AB2"/>
    <w:rsid w:val="00690B53"/>
    <w:rsid w:val="00691EDC"/>
    <w:rsid w:val="00693624"/>
    <w:rsid w:val="00694D26"/>
    <w:rsid w:val="00695042"/>
    <w:rsid w:val="006958A6"/>
    <w:rsid w:val="00695D1C"/>
    <w:rsid w:val="00696DDE"/>
    <w:rsid w:val="00697A7F"/>
    <w:rsid w:val="006A172E"/>
    <w:rsid w:val="006A2074"/>
    <w:rsid w:val="006A33BC"/>
    <w:rsid w:val="006A53B9"/>
    <w:rsid w:val="006A7B6C"/>
    <w:rsid w:val="006A7C24"/>
    <w:rsid w:val="006B0B78"/>
    <w:rsid w:val="006B1C26"/>
    <w:rsid w:val="006B2CD3"/>
    <w:rsid w:val="006B2DAC"/>
    <w:rsid w:val="006B51E7"/>
    <w:rsid w:val="006B541A"/>
    <w:rsid w:val="006B607D"/>
    <w:rsid w:val="006B60CB"/>
    <w:rsid w:val="006C0C44"/>
    <w:rsid w:val="006C25A1"/>
    <w:rsid w:val="006C2AF0"/>
    <w:rsid w:val="006C34FF"/>
    <w:rsid w:val="006C58D4"/>
    <w:rsid w:val="006C6391"/>
    <w:rsid w:val="006C65DD"/>
    <w:rsid w:val="006C6B4D"/>
    <w:rsid w:val="006D086A"/>
    <w:rsid w:val="006D095D"/>
    <w:rsid w:val="006D09F4"/>
    <w:rsid w:val="006D15F2"/>
    <w:rsid w:val="006D1B3B"/>
    <w:rsid w:val="006D56F4"/>
    <w:rsid w:val="006D6B64"/>
    <w:rsid w:val="006E24A5"/>
    <w:rsid w:val="006E34A8"/>
    <w:rsid w:val="006E3705"/>
    <w:rsid w:val="006E61C7"/>
    <w:rsid w:val="006E63A4"/>
    <w:rsid w:val="006E665C"/>
    <w:rsid w:val="006E6CDD"/>
    <w:rsid w:val="006E7A19"/>
    <w:rsid w:val="006E7C7F"/>
    <w:rsid w:val="006E7CC9"/>
    <w:rsid w:val="006F0022"/>
    <w:rsid w:val="006F0703"/>
    <w:rsid w:val="006F09E7"/>
    <w:rsid w:val="006F1102"/>
    <w:rsid w:val="006F135B"/>
    <w:rsid w:val="006F2AB2"/>
    <w:rsid w:val="006F3DA1"/>
    <w:rsid w:val="006F4762"/>
    <w:rsid w:val="006F61ED"/>
    <w:rsid w:val="00700A61"/>
    <w:rsid w:val="00702AFC"/>
    <w:rsid w:val="00704524"/>
    <w:rsid w:val="00704A6C"/>
    <w:rsid w:val="00704EBA"/>
    <w:rsid w:val="007053C9"/>
    <w:rsid w:val="00705F5D"/>
    <w:rsid w:val="00707AFC"/>
    <w:rsid w:val="00710CD5"/>
    <w:rsid w:val="007114AA"/>
    <w:rsid w:val="00712D98"/>
    <w:rsid w:val="00713C73"/>
    <w:rsid w:val="00714AE9"/>
    <w:rsid w:val="00714CAD"/>
    <w:rsid w:val="00715814"/>
    <w:rsid w:val="00717B0C"/>
    <w:rsid w:val="00720821"/>
    <w:rsid w:val="00720FB3"/>
    <w:rsid w:val="007216AC"/>
    <w:rsid w:val="00721A60"/>
    <w:rsid w:val="00721A8F"/>
    <w:rsid w:val="007235AB"/>
    <w:rsid w:val="007247FD"/>
    <w:rsid w:val="007249B8"/>
    <w:rsid w:val="00724C32"/>
    <w:rsid w:val="0072521C"/>
    <w:rsid w:val="00725855"/>
    <w:rsid w:val="007263BE"/>
    <w:rsid w:val="007275EB"/>
    <w:rsid w:val="0073063A"/>
    <w:rsid w:val="007311A8"/>
    <w:rsid w:val="00731474"/>
    <w:rsid w:val="00732BDA"/>
    <w:rsid w:val="00732C94"/>
    <w:rsid w:val="00732DB7"/>
    <w:rsid w:val="00734018"/>
    <w:rsid w:val="00735A0E"/>
    <w:rsid w:val="00736183"/>
    <w:rsid w:val="007363F5"/>
    <w:rsid w:val="00737713"/>
    <w:rsid w:val="007378EE"/>
    <w:rsid w:val="007404AA"/>
    <w:rsid w:val="00744B7C"/>
    <w:rsid w:val="00745272"/>
    <w:rsid w:val="007465C7"/>
    <w:rsid w:val="00746850"/>
    <w:rsid w:val="00747AFE"/>
    <w:rsid w:val="007510EA"/>
    <w:rsid w:val="00752163"/>
    <w:rsid w:val="00752E44"/>
    <w:rsid w:val="0075598B"/>
    <w:rsid w:val="00755F3C"/>
    <w:rsid w:val="007566A6"/>
    <w:rsid w:val="00757106"/>
    <w:rsid w:val="00757423"/>
    <w:rsid w:val="00757EAD"/>
    <w:rsid w:val="007610EE"/>
    <w:rsid w:val="0076202F"/>
    <w:rsid w:val="00762C58"/>
    <w:rsid w:val="00763CB5"/>
    <w:rsid w:val="007649C3"/>
    <w:rsid w:val="00767D33"/>
    <w:rsid w:val="007706C7"/>
    <w:rsid w:val="007718ED"/>
    <w:rsid w:val="0077263C"/>
    <w:rsid w:val="007737AF"/>
    <w:rsid w:val="00774735"/>
    <w:rsid w:val="00774D73"/>
    <w:rsid w:val="00775828"/>
    <w:rsid w:val="00775E7D"/>
    <w:rsid w:val="007801B7"/>
    <w:rsid w:val="0078087C"/>
    <w:rsid w:val="00780ED3"/>
    <w:rsid w:val="007829F9"/>
    <w:rsid w:val="007833AD"/>
    <w:rsid w:val="00784ECC"/>
    <w:rsid w:val="00785C2A"/>
    <w:rsid w:val="00785E74"/>
    <w:rsid w:val="007937FA"/>
    <w:rsid w:val="007961E6"/>
    <w:rsid w:val="007A2E7C"/>
    <w:rsid w:val="007A3044"/>
    <w:rsid w:val="007A3E13"/>
    <w:rsid w:val="007A4D70"/>
    <w:rsid w:val="007A790D"/>
    <w:rsid w:val="007B0900"/>
    <w:rsid w:val="007B1AA6"/>
    <w:rsid w:val="007B335F"/>
    <w:rsid w:val="007B4A49"/>
    <w:rsid w:val="007B4D5F"/>
    <w:rsid w:val="007B58FD"/>
    <w:rsid w:val="007B5D06"/>
    <w:rsid w:val="007B6D06"/>
    <w:rsid w:val="007B78B6"/>
    <w:rsid w:val="007C02ED"/>
    <w:rsid w:val="007C196C"/>
    <w:rsid w:val="007C214B"/>
    <w:rsid w:val="007C2339"/>
    <w:rsid w:val="007C33D5"/>
    <w:rsid w:val="007C4ABE"/>
    <w:rsid w:val="007C7012"/>
    <w:rsid w:val="007D1A10"/>
    <w:rsid w:val="007D1EEA"/>
    <w:rsid w:val="007D2F31"/>
    <w:rsid w:val="007D45ED"/>
    <w:rsid w:val="007D5D76"/>
    <w:rsid w:val="007D65E2"/>
    <w:rsid w:val="007D68DC"/>
    <w:rsid w:val="007D6A83"/>
    <w:rsid w:val="007D7818"/>
    <w:rsid w:val="007D7BE2"/>
    <w:rsid w:val="007E03F6"/>
    <w:rsid w:val="007E0EC0"/>
    <w:rsid w:val="007E0FA7"/>
    <w:rsid w:val="007E4641"/>
    <w:rsid w:val="007E558A"/>
    <w:rsid w:val="007F08CC"/>
    <w:rsid w:val="007F2AA1"/>
    <w:rsid w:val="007F4D44"/>
    <w:rsid w:val="007F5781"/>
    <w:rsid w:val="007F5D47"/>
    <w:rsid w:val="007F6A6C"/>
    <w:rsid w:val="007F6B5C"/>
    <w:rsid w:val="007F79AD"/>
    <w:rsid w:val="00800738"/>
    <w:rsid w:val="00800D5B"/>
    <w:rsid w:val="0080263E"/>
    <w:rsid w:val="00804E4F"/>
    <w:rsid w:val="008056BC"/>
    <w:rsid w:val="0081190A"/>
    <w:rsid w:val="008132F2"/>
    <w:rsid w:val="0081337E"/>
    <w:rsid w:val="00820031"/>
    <w:rsid w:val="008203E6"/>
    <w:rsid w:val="00820DE1"/>
    <w:rsid w:val="00822D3A"/>
    <w:rsid w:val="00825505"/>
    <w:rsid w:val="008255FD"/>
    <w:rsid w:val="008266DB"/>
    <w:rsid w:val="0082673B"/>
    <w:rsid w:val="00826A2A"/>
    <w:rsid w:val="00827792"/>
    <w:rsid w:val="00827B6D"/>
    <w:rsid w:val="00827DF2"/>
    <w:rsid w:val="00832F09"/>
    <w:rsid w:val="00834F54"/>
    <w:rsid w:val="008368F6"/>
    <w:rsid w:val="00837225"/>
    <w:rsid w:val="00837E88"/>
    <w:rsid w:val="008405DC"/>
    <w:rsid w:val="0084369E"/>
    <w:rsid w:val="00843D80"/>
    <w:rsid w:val="00844EE4"/>
    <w:rsid w:val="00847FE2"/>
    <w:rsid w:val="00851283"/>
    <w:rsid w:val="00852735"/>
    <w:rsid w:val="00852D4D"/>
    <w:rsid w:val="008534CE"/>
    <w:rsid w:val="00854751"/>
    <w:rsid w:val="00861D2C"/>
    <w:rsid w:val="00862D88"/>
    <w:rsid w:val="00863A0C"/>
    <w:rsid w:val="008640A4"/>
    <w:rsid w:val="008646F5"/>
    <w:rsid w:val="00864F0F"/>
    <w:rsid w:val="00864F68"/>
    <w:rsid w:val="0086516B"/>
    <w:rsid w:val="0086577D"/>
    <w:rsid w:val="0086616E"/>
    <w:rsid w:val="0086741C"/>
    <w:rsid w:val="00867D85"/>
    <w:rsid w:val="0087106D"/>
    <w:rsid w:val="0087150F"/>
    <w:rsid w:val="00873133"/>
    <w:rsid w:val="00873485"/>
    <w:rsid w:val="00874C71"/>
    <w:rsid w:val="00875803"/>
    <w:rsid w:val="00876DC5"/>
    <w:rsid w:val="00877211"/>
    <w:rsid w:val="00880C79"/>
    <w:rsid w:val="00880D28"/>
    <w:rsid w:val="0088449D"/>
    <w:rsid w:val="008848DA"/>
    <w:rsid w:val="00884ABB"/>
    <w:rsid w:val="00884DFB"/>
    <w:rsid w:val="0088522C"/>
    <w:rsid w:val="00886F30"/>
    <w:rsid w:val="00886F6F"/>
    <w:rsid w:val="008902A8"/>
    <w:rsid w:val="00890553"/>
    <w:rsid w:val="0089129B"/>
    <w:rsid w:val="0089187C"/>
    <w:rsid w:val="008919A6"/>
    <w:rsid w:val="008921DA"/>
    <w:rsid w:val="0089376E"/>
    <w:rsid w:val="00895101"/>
    <w:rsid w:val="0089579B"/>
    <w:rsid w:val="00896866"/>
    <w:rsid w:val="008968A7"/>
    <w:rsid w:val="008970BC"/>
    <w:rsid w:val="0089715F"/>
    <w:rsid w:val="008972EE"/>
    <w:rsid w:val="008A03F1"/>
    <w:rsid w:val="008A1943"/>
    <w:rsid w:val="008A269C"/>
    <w:rsid w:val="008A38E9"/>
    <w:rsid w:val="008A4608"/>
    <w:rsid w:val="008A4826"/>
    <w:rsid w:val="008A4ADC"/>
    <w:rsid w:val="008A4CAB"/>
    <w:rsid w:val="008A556C"/>
    <w:rsid w:val="008B00D3"/>
    <w:rsid w:val="008B1ABD"/>
    <w:rsid w:val="008B221D"/>
    <w:rsid w:val="008B25CD"/>
    <w:rsid w:val="008B2B82"/>
    <w:rsid w:val="008B36B4"/>
    <w:rsid w:val="008B5C61"/>
    <w:rsid w:val="008B63DD"/>
    <w:rsid w:val="008B74E1"/>
    <w:rsid w:val="008B7D42"/>
    <w:rsid w:val="008C042F"/>
    <w:rsid w:val="008C0B62"/>
    <w:rsid w:val="008C5829"/>
    <w:rsid w:val="008C7E6A"/>
    <w:rsid w:val="008D005F"/>
    <w:rsid w:val="008D0A5A"/>
    <w:rsid w:val="008D1C11"/>
    <w:rsid w:val="008D2F37"/>
    <w:rsid w:val="008D3508"/>
    <w:rsid w:val="008D70FF"/>
    <w:rsid w:val="008D74BF"/>
    <w:rsid w:val="008D7750"/>
    <w:rsid w:val="008D7F01"/>
    <w:rsid w:val="008E2DB4"/>
    <w:rsid w:val="008E2FEC"/>
    <w:rsid w:val="008E342B"/>
    <w:rsid w:val="008E44B1"/>
    <w:rsid w:val="008E4ED6"/>
    <w:rsid w:val="008E7476"/>
    <w:rsid w:val="008E7499"/>
    <w:rsid w:val="008E77EF"/>
    <w:rsid w:val="008E7A11"/>
    <w:rsid w:val="008F12EF"/>
    <w:rsid w:val="008F1896"/>
    <w:rsid w:val="008F3778"/>
    <w:rsid w:val="008F378B"/>
    <w:rsid w:val="008F4A7A"/>
    <w:rsid w:val="008F77CE"/>
    <w:rsid w:val="008F7E66"/>
    <w:rsid w:val="00901143"/>
    <w:rsid w:val="00903F44"/>
    <w:rsid w:val="00904ADC"/>
    <w:rsid w:val="00907291"/>
    <w:rsid w:val="00907687"/>
    <w:rsid w:val="009115E9"/>
    <w:rsid w:val="009121E8"/>
    <w:rsid w:val="00912A3D"/>
    <w:rsid w:val="00912DAB"/>
    <w:rsid w:val="0091407F"/>
    <w:rsid w:val="0091456A"/>
    <w:rsid w:val="00914FE1"/>
    <w:rsid w:val="00915B01"/>
    <w:rsid w:val="009167B6"/>
    <w:rsid w:val="00917238"/>
    <w:rsid w:val="00917D3A"/>
    <w:rsid w:val="00920004"/>
    <w:rsid w:val="00922A66"/>
    <w:rsid w:val="00922D17"/>
    <w:rsid w:val="009232AC"/>
    <w:rsid w:val="00923392"/>
    <w:rsid w:val="00923E7D"/>
    <w:rsid w:val="00924489"/>
    <w:rsid w:val="00925B44"/>
    <w:rsid w:val="009270DC"/>
    <w:rsid w:val="00927221"/>
    <w:rsid w:val="00927ACF"/>
    <w:rsid w:val="00931A00"/>
    <w:rsid w:val="00931FD2"/>
    <w:rsid w:val="0093627B"/>
    <w:rsid w:val="00937883"/>
    <w:rsid w:val="00937A6D"/>
    <w:rsid w:val="0094095D"/>
    <w:rsid w:val="00940CB9"/>
    <w:rsid w:val="00941A59"/>
    <w:rsid w:val="0094274F"/>
    <w:rsid w:val="00942C27"/>
    <w:rsid w:val="009437C1"/>
    <w:rsid w:val="00945C10"/>
    <w:rsid w:val="009462A1"/>
    <w:rsid w:val="009468CC"/>
    <w:rsid w:val="0095070D"/>
    <w:rsid w:val="009510A2"/>
    <w:rsid w:val="009540A3"/>
    <w:rsid w:val="00955996"/>
    <w:rsid w:val="00955DD0"/>
    <w:rsid w:val="0095784C"/>
    <w:rsid w:val="00957C1E"/>
    <w:rsid w:val="00960106"/>
    <w:rsid w:val="0096173C"/>
    <w:rsid w:val="00963A79"/>
    <w:rsid w:val="00964289"/>
    <w:rsid w:val="0096625A"/>
    <w:rsid w:val="00966CB8"/>
    <w:rsid w:val="00967C4E"/>
    <w:rsid w:val="00967F25"/>
    <w:rsid w:val="00970510"/>
    <w:rsid w:val="00970683"/>
    <w:rsid w:val="009719B6"/>
    <w:rsid w:val="0097206B"/>
    <w:rsid w:val="009726A9"/>
    <w:rsid w:val="009733B8"/>
    <w:rsid w:val="009761CA"/>
    <w:rsid w:val="009762DB"/>
    <w:rsid w:val="00976A0A"/>
    <w:rsid w:val="009772DC"/>
    <w:rsid w:val="00977576"/>
    <w:rsid w:val="00980000"/>
    <w:rsid w:val="009803E0"/>
    <w:rsid w:val="00984347"/>
    <w:rsid w:val="0098509F"/>
    <w:rsid w:val="009905B8"/>
    <w:rsid w:val="00992652"/>
    <w:rsid w:val="00992AD8"/>
    <w:rsid w:val="009938D4"/>
    <w:rsid w:val="0099452A"/>
    <w:rsid w:val="00994C9B"/>
    <w:rsid w:val="009953E3"/>
    <w:rsid w:val="009963F5"/>
    <w:rsid w:val="00996B1B"/>
    <w:rsid w:val="00997609"/>
    <w:rsid w:val="009A0117"/>
    <w:rsid w:val="009A3102"/>
    <w:rsid w:val="009A4DD1"/>
    <w:rsid w:val="009A6C5E"/>
    <w:rsid w:val="009A707F"/>
    <w:rsid w:val="009A7087"/>
    <w:rsid w:val="009A7985"/>
    <w:rsid w:val="009B009D"/>
    <w:rsid w:val="009B120B"/>
    <w:rsid w:val="009B3986"/>
    <w:rsid w:val="009B3EF3"/>
    <w:rsid w:val="009B4B47"/>
    <w:rsid w:val="009B4FE9"/>
    <w:rsid w:val="009B60FA"/>
    <w:rsid w:val="009B6FE4"/>
    <w:rsid w:val="009B7E57"/>
    <w:rsid w:val="009C1B0F"/>
    <w:rsid w:val="009C26F5"/>
    <w:rsid w:val="009C32DA"/>
    <w:rsid w:val="009C4CDE"/>
    <w:rsid w:val="009C5E54"/>
    <w:rsid w:val="009C5EAE"/>
    <w:rsid w:val="009C77BF"/>
    <w:rsid w:val="009D0589"/>
    <w:rsid w:val="009D0ABF"/>
    <w:rsid w:val="009D16FB"/>
    <w:rsid w:val="009D329B"/>
    <w:rsid w:val="009D386A"/>
    <w:rsid w:val="009D4675"/>
    <w:rsid w:val="009D4A20"/>
    <w:rsid w:val="009D4B2C"/>
    <w:rsid w:val="009D5334"/>
    <w:rsid w:val="009D7639"/>
    <w:rsid w:val="009E0EBB"/>
    <w:rsid w:val="009E279A"/>
    <w:rsid w:val="009E388D"/>
    <w:rsid w:val="009E3EAB"/>
    <w:rsid w:val="009E4146"/>
    <w:rsid w:val="009E4F30"/>
    <w:rsid w:val="009E5195"/>
    <w:rsid w:val="009E7032"/>
    <w:rsid w:val="009F0D75"/>
    <w:rsid w:val="009F150E"/>
    <w:rsid w:val="009F247B"/>
    <w:rsid w:val="009F3567"/>
    <w:rsid w:val="009F4B95"/>
    <w:rsid w:val="009F4C11"/>
    <w:rsid w:val="009F5017"/>
    <w:rsid w:val="009F742A"/>
    <w:rsid w:val="00A00897"/>
    <w:rsid w:val="00A013CA"/>
    <w:rsid w:val="00A02035"/>
    <w:rsid w:val="00A032A9"/>
    <w:rsid w:val="00A06048"/>
    <w:rsid w:val="00A06288"/>
    <w:rsid w:val="00A07C4F"/>
    <w:rsid w:val="00A10343"/>
    <w:rsid w:val="00A10C68"/>
    <w:rsid w:val="00A1183B"/>
    <w:rsid w:val="00A13A1E"/>
    <w:rsid w:val="00A15AF1"/>
    <w:rsid w:val="00A1774C"/>
    <w:rsid w:val="00A17AE0"/>
    <w:rsid w:val="00A204C6"/>
    <w:rsid w:val="00A20922"/>
    <w:rsid w:val="00A22226"/>
    <w:rsid w:val="00A23511"/>
    <w:rsid w:val="00A27D21"/>
    <w:rsid w:val="00A30DE3"/>
    <w:rsid w:val="00A32C1D"/>
    <w:rsid w:val="00A32D49"/>
    <w:rsid w:val="00A33117"/>
    <w:rsid w:val="00A3504D"/>
    <w:rsid w:val="00A36004"/>
    <w:rsid w:val="00A36AB5"/>
    <w:rsid w:val="00A378A9"/>
    <w:rsid w:val="00A40B34"/>
    <w:rsid w:val="00A41A85"/>
    <w:rsid w:val="00A41EFF"/>
    <w:rsid w:val="00A43EF6"/>
    <w:rsid w:val="00A44025"/>
    <w:rsid w:val="00A441A7"/>
    <w:rsid w:val="00A45576"/>
    <w:rsid w:val="00A455AE"/>
    <w:rsid w:val="00A471AA"/>
    <w:rsid w:val="00A51C87"/>
    <w:rsid w:val="00A51CEF"/>
    <w:rsid w:val="00A5201B"/>
    <w:rsid w:val="00A52AFB"/>
    <w:rsid w:val="00A55D46"/>
    <w:rsid w:val="00A574D2"/>
    <w:rsid w:val="00A60DEE"/>
    <w:rsid w:val="00A63BAB"/>
    <w:rsid w:val="00A64324"/>
    <w:rsid w:val="00A64523"/>
    <w:rsid w:val="00A645F6"/>
    <w:rsid w:val="00A649CA"/>
    <w:rsid w:val="00A66FCC"/>
    <w:rsid w:val="00A700E8"/>
    <w:rsid w:val="00A70876"/>
    <w:rsid w:val="00A709C7"/>
    <w:rsid w:val="00A70CEA"/>
    <w:rsid w:val="00A71972"/>
    <w:rsid w:val="00A7394C"/>
    <w:rsid w:val="00A73D2D"/>
    <w:rsid w:val="00A77938"/>
    <w:rsid w:val="00A77C19"/>
    <w:rsid w:val="00A8103D"/>
    <w:rsid w:val="00A817FD"/>
    <w:rsid w:val="00A824A1"/>
    <w:rsid w:val="00A82F84"/>
    <w:rsid w:val="00A83B53"/>
    <w:rsid w:val="00A84863"/>
    <w:rsid w:val="00A84A23"/>
    <w:rsid w:val="00A84B80"/>
    <w:rsid w:val="00A84C82"/>
    <w:rsid w:val="00A85E1D"/>
    <w:rsid w:val="00A86D9D"/>
    <w:rsid w:val="00A9450D"/>
    <w:rsid w:val="00A94532"/>
    <w:rsid w:val="00A9577E"/>
    <w:rsid w:val="00A96A87"/>
    <w:rsid w:val="00A96C6A"/>
    <w:rsid w:val="00A9773D"/>
    <w:rsid w:val="00A97C9F"/>
    <w:rsid w:val="00A97E16"/>
    <w:rsid w:val="00AA1E39"/>
    <w:rsid w:val="00AA3228"/>
    <w:rsid w:val="00AA5313"/>
    <w:rsid w:val="00AA7188"/>
    <w:rsid w:val="00AA7BC6"/>
    <w:rsid w:val="00AB0889"/>
    <w:rsid w:val="00AB29A9"/>
    <w:rsid w:val="00AB2B91"/>
    <w:rsid w:val="00AB2C21"/>
    <w:rsid w:val="00AB58EA"/>
    <w:rsid w:val="00AC0552"/>
    <w:rsid w:val="00AC4E58"/>
    <w:rsid w:val="00AC6219"/>
    <w:rsid w:val="00AC702D"/>
    <w:rsid w:val="00AD0322"/>
    <w:rsid w:val="00AD08BF"/>
    <w:rsid w:val="00AD2747"/>
    <w:rsid w:val="00AD2B17"/>
    <w:rsid w:val="00AD2F8C"/>
    <w:rsid w:val="00AD3514"/>
    <w:rsid w:val="00AD5FE1"/>
    <w:rsid w:val="00AD6137"/>
    <w:rsid w:val="00AD6553"/>
    <w:rsid w:val="00AE045B"/>
    <w:rsid w:val="00AE0AA7"/>
    <w:rsid w:val="00AE2326"/>
    <w:rsid w:val="00AE48EF"/>
    <w:rsid w:val="00AE5EF9"/>
    <w:rsid w:val="00AE604C"/>
    <w:rsid w:val="00AE6FA4"/>
    <w:rsid w:val="00AE7CFA"/>
    <w:rsid w:val="00AF2D43"/>
    <w:rsid w:val="00AF5C61"/>
    <w:rsid w:val="00AF5F8F"/>
    <w:rsid w:val="00AF6958"/>
    <w:rsid w:val="00B01DD5"/>
    <w:rsid w:val="00B05338"/>
    <w:rsid w:val="00B103D3"/>
    <w:rsid w:val="00B12FF8"/>
    <w:rsid w:val="00B142D5"/>
    <w:rsid w:val="00B1484B"/>
    <w:rsid w:val="00B1573F"/>
    <w:rsid w:val="00B21938"/>
    <w:rsid w:val="00B229D4"/>
    <w:rsid w:val="00B23319"/>
    <w:rsid w:val="00B25FC7"/>
    <w:rsid w:val="00B275AD"/>
    <w:rsid w:val="00B27A4B"/>
    <w:rsid w:val="00B27B69"/>
    <w:rsid w:val="00B307F5"/>
    <w:rsid w:val="00B30D18"/>
    <w:rsid w:val="00B331E9"/>
    <w:rsid w:val="00B33914"/>
    <w:rsid w:val="00B33C43"/>
    <w:rsid w:val="00B348B1"/>
    <w:rsid w:val="00B3589B"/>
    <w:rsid w:val="00B362D7"/>
    <w:rsid w:val="00B364EC"/>
    <w:rsid w:val="00B36FF7"/>
    <w:rsid w:val="00B374AE"/>
    <w:rsid w:val="00B407A1"/>
    <w:rsid w:val="00B40A0E"/>
    <w:rsid w:val="00B40AE0"/>
    <w:rsid w:val="00B413CD"/>
    <w:rsid w:val="00B42D85"/>
    <w:rsid w:val="00B43096"/>
    <w:rsid w:val="00B459C4"/>
    <w:rsid w:val="00B46026"/>
    <w:rsid w:val="00B46480"/>
    <w:rsid w:val="00B46B51"/>
    <w:rsid w:val="00B51EF6"/>
    <w:rsid w:val="00B5269D"/>
    <w:rsid w:val="00B526C5"/>
    <w:rsid w:val="00B5291A"/>
    <w:rsid w:val="00B5345D"/>
    <w:rsid w:val="00B54A84"/>
    <w:rsid w:val="00B54BD0"/>
    <w:rsid w:val="00B55EC1"/>
    <w:rsid w:val="00B56BAC"/>
    <w:rsid w:val="00B57BB7"/>
    <w:rsid w:val="00B61827"/>
    <w:rsid w:val="00B625E0"/>
    <w:rsid w:val="00B6403A"/>
    <w:rsid w:val="00B65241"/>
    <w:rsid w:val="00B65348"/>
    <w:rsid w:val="00B6608C"/>
    <w:rsid w:val="00B67A63"/>
    <w:rsid w:val="00B70ECD"/>
    <w:rsid w:val="00B7286C"/>
    <w:rsid w:val="00B7387B"/>
    <w:rsid w:val="00B753D9"/>
    <w:rsid w:val="00B761C0"/>
    <w:rsid w:val="00B7663F"/>
    <w:rsid w:val="00B766EC"/>
    <w:rsid w:val="00B768FA"/>
    <w:rsid w:val="00B77EFC"/>
    <w:rsid w:val="00B82F2E"/>
    <w:rsid w:val="00B841AD"/>
    <w:rsid w:val="00B85AD8"/>
    <w:rsid w:val="00B85C90"/>
    <w:rsid w:val="00B86CB7"/>
    <w:rsid w:val="00B9085A"/>
    <w:rsid w:val="00B90F37"/>
    <w:rsid w:val="00B92326"/>
    <w:rsid w:val="00B92EC9"/>
    <w:rsid w:val="00B93764"/>
    <w:rsid w:val="00B93D3F"/>
    <w:rsid w:val="00BA03C9"/>
    <w:rsid w:val="00BA125D"/>
    <w:rsid w:val="00BA1D12"/>
    <w:rsid w:val="00BA1E2C"/>
    <w:rsid w:val="00BA2023"/>
    <w:rsid w:val="00BA41EF"/>
    <w:rsid w:val="00BA4A05"/>
    <w:rsid w:val="00BA4BB5"/>
    <w:rsid w:val="00BA4C08"/>
    <w:rsid w:val="00BB03D9"/>
    <w:rsid w:val="00BB102E"/>
    <w:rsid w:val="00BB2EE6"/>
    <w:rsid w:val="00BC0BA4"/>
    <w:rsid w:val="00BC1297"/>
    <w:rsid w:val="00BC4915"/>
    <w:rsid w:val="00BC6640"/>
    <w:rsid w:val="00BC779C"/>
    <w:rsid w:val="00BC7A3B"/>
    <w:rsid w:val="00BD21D3"/>
    <w:rsid w:val="00BD2861"/>
    <w:rsid w:val="00BD2CA9"/>
    <w:rsid w:val="00BD3EA7"/>
    <w:rsid w:val="00BD42B9"/>
    <w:rsid w:val="00BD5A0C"/>
    <w:rsid w:val="00BD5B9A"/>
    <w:rsid w:val="00BD6705"/>
    <w:rsid w:val="00BE2C2B"/>
    <w:rsid w:val="00BE49CA"/>
    <w:rsid w:val="00BE59E2"/>
    <w:rsid w:val="00BE61B5"/>
    <w:rsid w:val="00BE6E93"/>
    <w:rsid w:val="00BF05E4"/>
    <w:rsid w:val="00BF0E39"/>
    <w:rsid w:val="00BF1548"/>
    <w:rsid w:val="00BF19AE"/>
    <w:rsid w:val="00BF2D2F"/>
    <w:rsid w:val="00BF46A2"/>
    <w:rsid w:val="00BF4EAC"/>
    <w:rsid w:val="00BF5884"/>
    <w:rsid w:val="00BF5B60"/>
    <w:rsid w:val="00BF5DD3"/>
    <w:rsid w:val="00BF6517"/>
    <w:rsid w:val="00BF79B9"/>
    <w:rsid w:val="00C007FB"/>
    <w:rsid w:val="00C00D70"/>
    <w:rsid w:val="00C010E9"/>
    <w:rsid w:val="00C0157A"/>
    <w:rsid w:val="00C02047"/>
    <w:rsid w:val="00C0278E"/>
    <w:rsid w:val="00C02CA8"/>
    <w:rsid w:val="00C03416"/>
    <w:rsid w:val="00C06A35"/>
    <w:rsid w:val="00C06F43"/>
    <w:rsid w:val="00C07897"/>
    <w:rsid w:val="00C07B7E"/>
    <w:rsid w:val="00C124B2"/>
    <w:rsid w:val="00C12E9B"/>
    <w:rsid w:val="00C141DD"/>
    <w:rsid w:val="00C14A84"/>
    <w:rsid w:val="00C14F22"/>
    <w:rsid w:val="00C163CD"/>
    <w:rsid w:val="00C171F1"/>
    <w:rsid w:val="00C17346"/>
    <w:rsid w:val="00C204E9"/>
    <w:rsid w:val="00C20ABC"/>
    <w:rsid w:val="00C20B55"/>
    <w:rsid w:val="00C22063"/>
    <w:rsid w:val="00C22825"/>
    <w:rsid w:val="00C232D2"/>
    <w:rsid w:val="00C24E1E"/>
    <w:rsid w:val="00C2543B"/>
    <w:rsid w:val="00C2581D"/>
    <w:rsid w:val="00C25A76"/>
    <w:rsid w:val="00C263A2"/>
    <w:rsid w:val="00C26792"/>
    <w:rsid w:val="00C27190"/>
    <w:rsid w:val="00C30FFE"/>
    <w:rsid w:val="00C324B2"/>
    <w:rsid w:val="00C374AB"/>
    <w:rsid w:val="00C409B5"/>
    <w:rsid w:val="00C40EF9"/>
    <w:rsid w:val="00C426BA"/>
    <w:rsid w:val="00C427F3"/>
    <w:rsid w:val="00C447BA"/>
    <w:rsid w:val="00C46DC7"/>
    <w:rsid w:val="00C506DA"/>
    <w:rsid w:val="00C52382"/>
    <w:rsid w:val="00C529A2"/>
    <w:rsid w:val="00C52B08"/>
    <w:rsid w:val="00C5384C"/>
    <w:rsid w:val="00C5486E"/>
    <w:rsid w:val="00C55A49"/>
    <w:rsid w:val="00C55A5B"/>
    <w:rsid w:val="00C56EEE"/>
    <w:rsid w:val="00C574CD"/>
    <w:rsid w:val="00C57811"/>
    <w:rsid w:val="00C57944"/>
    <w:rsid w:val="00C57F7D"/>
    <w:rsid w:val="00C61DCC"/>
    <w:rsid w:val="00C61DE0"/>
    <w:rsid w:val="00C62D88"/>
    <w:rsid w:val="00C62EB4"/>
    <w:rsid w:val="00C63223"/>
    <w:rsid w:val="00C63BF0"/>
    <w:rsid w:val="00C63C39"/>
    <w:rsid w:val="00C63DCD"/>
    <w:rsid w:val="00C64D62"/>
    <w:rsid w:val="00C65758"/>
    <w:rsid w:val="00C67607"/>
    <w:rsid w:val="00C70557"/>
    <w:rsid w:val="00C71C0A"/>
    <w:rsid w:val="00C72449"/>
    <w:rsid w:val="00C733E0"/>
    <w:rsid w:val="00C74BAB"/>
    <w:rsid w:val="00C74C33"/>
    <w:rsid w:val="00C76F6D"/>
    <w:rsid w:val="00C771FA"/>
    <w:rsid w:val="00C77746"/>
    <w:rsid w:val="00C778BC"/>
    <w:rsid w:val="00C81778"/>
    <w:rsid w:val="00C81DC1"/>
    <w:rsid w:val="00C823FD"/>
    <w:rsid w:val="00C85069"/>
    <w:rsid w:val="00C92C6A"/>
    <w:rsid w:val="00C93140"/>
    <w:rsid w:val="00C9319E"/>
    <w:rsid w:val="00C937B8"/>
    <w:rsid w:val="00C94528"/>
    <w:rsid w:val="00C96942"/>
    <w:rsid w:val="00C96A70"/>
    <w:rsid w:val="00C96E1C"/>
    <w:rsid w:val="00CA0E81"/>
    <w:rsid w:val="00CA1288"/>
    <w:rsid w:val="00CA1591"/>
    <w:rsid w:val="00CA3AB7"/>
    <w:rsid w:val="00CA60C0"/>
    <w:rsid w:val="00CA62DB"/>
    <w:rsid w:val="00CA74FA"/>
    <w:rsid w:val="00CA7DC8"/>
    <w:rsid w:val="00CB0372"/>
    <w:rsid w:val="00CB06B9"/>
    <w:rsid w:val="00CB0A22"/>
    <w:rsid w:val="00CB1A87"/>
    <w:rsid w:val="00CB1CB1"/>
    <w:rsid w:val="00CB1E25"/>
    <w:rsid w:val="00CB1EEF"/>
    <w:rsid w:val="00CB2282"/>
    <w:rsid w:val="00CB32AA"/>
    <w:rsid w:val="00CB35B4"/>
    <w:rsid w:val="00CB3CE0"/>
    <w:rsid w:val="00CB6011"/>
    <w:rsid w:val="00CB6DF4"/>
    <w:rsid w:val="00CC0994"/>
    <w:rsid w:val="00CC109C"/>
    <w:rsid w:val="00CC115A"/>
    <w:rsid w:val="00CC165C"/>
    <w:rsid w:val="00CC4EC9"/>
    <w:rsid w:val="00CC5EC9"/>
    <w:rsid w:val="00CC5F90"/>
    <w:rsid w:val="00CC6A7B"/>
    <w:rsid w:val="00CC7CD9"/>
    <w:rsid w:val="00CD0D74"/>
    <w:rsid w:val="00CD1262"/>
    <w:rsid w:val="00CD15B0"/>
    <w:rsid w:val="00CD22F5"/>
    <w:rsid w:val="00CD4191"/>
    <w:rsid w:val="00CD4866"/>
    <w:rsid w:val="00CD5776"/>
    <w:rsid w:val="00CD60D1"/>
    <w:rsid w:val="00CD6AEA"/>
    <w:rsid w:val="00CD7BAA"/>
    <w:rsid w:val="00CE0179"/>
    <w:rsid w:val="00CE108D"/>
    <w:rsid w:val="00CE36DC"/>
    <w:rsid w:val="00CE5C82"/>
    <w:rsid w:val="00CE77D1"/>
    <w:rsid w:val="00CF0585"/>
    <w:rsid w:val="00CF2CF7"/>
    <w:rsid w:val="00CF2E93"/>
    <w:rsid w:val="00CF5D90"/>
    <w:rsid w:val="00CF609B"/>
    <w:rsid w:val="00D0032F"/>
    <w:rsid w:val="00D00D97"/>
    <w:rsid w:val="00D01165"/>
    <w:rsid w:val="00D03935"/>
    <w:rsid w:val="00D07A86"/>
    <w:rsid w:val="00D10E14"/>
    <w:rsid w:val="00D10FED"/>
    <w:rsid w:val="00D11868"/>
    <w:rsid w:val="00D121C6"/>
    <w:rsid w:val="00D12471"/>
    <w:rsid w:val="00D13165"/>
    <w:rsid w:val="00D1570B"/>
    <w:rsid w:val="00D15B1B"/>
    <w:rsid w:val="00D1671E"/>
    <w:rsid w:val="00D17216"/>
    <w:rsid w:val="00D17A98"/>
    <w:rsid w:val="00D17EC9"/>
    <w:rsid w:val="00D20E6D"/>
    <w:rsid w:val="00D21623"/>
    <w:rsid w:val="00D22FE7"/>
    <w:rsid w:val="00D23141"/>
    <w:rsid w:val="00D2318B"/>
    <w:rsid w:val="00D23F59"/>
    <w:rsid w:val="00D267C2"/>
    <w:rsid w:val="00D269FA"/>
    <w:rsid w:val="00D2755F"/>
    <w:rsid w:val="00D27678"/>
    <w:rsid w:val="00D3091D"/>
    <w:rsid w:val="00D33F6E"/>
    <w:rsid w:val="00D36DC9"/>
    <w:rsid w:val="00D37B4A"/>
    <w:rsid w:val="00D37FF6"/>
    <w:rsid w:val="00D4075C"/>
    <w:rsid w:val="00D42DBA"/>
    <w:rsid w:val="00D43D8F"/>
    <w:rsid w:val="00D43FDE"/>
    <w:rsid w:val="00D44DC5"/>
    <w:rsid w:val="00D45B57"/>
    <w:rsid w:val="00D46366"/>
    <w:rsid w:val="00D50BAC"/>
    <w:rsid w:val="00D51C77"/>
    <w:rsid w:val="00D52C7C"/>
    <w:rsid w:val="00D53104"/>
    <w:rsid w:val="00D53226"/>
    <w:rsid w:val="00D5512B"/>
    <w:rsid w:val="00D5557B"/>
    <w:rsid w:val="00D560BC"/>
    <w:rsid w:val="00D5613C"/>
    <w:rsid w:val="00D56FF3"/>
    <w:rsid w:val="00D572F7"/>
    <w:rsid w:val="00D60B5F"/>
    <w:rsid w:val="00D61103"/>
    <w:rsid w:val="00D616BD"/>
    <w:rsid w:val="00D623F6"/>
    <w:rsid w:val="00D62A4A"/>
    <w:rsid w:val="00D62A6C"/>
    <w:rsid w:val="00D62B79"/>
    <w:rsid w:val="00D64D81"/>
    <w:rsid w:val="00D6583F"/>
    <w:rsid w:val="00D67187"/>
    <w:rsid w:val="00D7182E"/>
    <w:rsid w:val="00D724E1"/>
    <w:rsid w:val="00D72A06"/>
    <w:rsid w:val="00D747E1"/>
    <w:rsid w:val="00D752CA"/>
    <w:rsid w:val="00D77264"/>
    <w:rsid w:val="00D80131"/>
    <w:rsid w:val="00D808E8"/>
    <w:rsid w:val="00D80D72"/>
    <w:rsid w:val="00D8103E"/>
    <w:rsid w:val="00D82215"/>
    <w:rsid w:val="00D82445"/>
    <w:rsid w:val="00D832F9"/>
    <w:rsid w:val="00D83AD0"/>
    <w:rsid w:val="00D84447"/>
    <w:rsid w:val="00D85BEB"/>
    <w:rsid w:val="00D8724C"/>
    <w:rsid w:val="00D872EC"/>
    <w:rsid w:val="00D90036"/>
    <w:rsid w:val="00D90F9E"/>
    <w:rsid w:val="00D92B7A"/>
    <w:rsid w:val="00D945B1"/>
    <w:rsid w:val="00D95AFF"/>
    <w:rsid w:val="00D9646E"/>
    <w:rsid w:val="00D964D9"/>
    <w:rsid w:val="00D971AD"/>
    <w:rsid w:val="00D9791B"/>
    <w:rsid w:val="00D97A97"/>
    <w:rsid w:val="00DA2EBA"/>
    <w:rsid w:val="00DA31AB"/>
    <w:rsid w:val="00DA379B"/>
    <w:rsid w:val="00DA39AA"/>
    <w:rsid w:val="00DA3AF4"/>
    <w:rsid w:val="00DA52E1"/>
    <w:rsid w:val="00DA60AD"/>
    <w:rsid w:val="00DA7854"/>
    <w:rsid w:val="00DB0B27"/>
    <w:rsid w:val="00DB11D6"/>
    <w:rsid w:val="00DB17EF"/>
    <w:rsid w:val="00DB4693"/>
    <w:rsid w:val="00DB5C70"/>
    <w:rsid w:val="00DB699E"/>
    <w:rsid w:val="00DB69BB"/>
    <w:rsid w:val="00DB6A4D"/>
    <w:rsid w:val="00DB6EA8"/>
    <w:rsid w:val="00DB6FEF"/>
    <w:rsid w:val="00DC02FC"/>
    <w:rsid w:val="00DC06F9"/>
    <w:rsid w:val="00DC0C71"/>
    <w:rsid w:val="00DC1DBC"/>
    <w:rsid w:val="00DC2912"/>
    <w:rsid w:val="00DC421E"/>
    <w:rsid w:val="00DC655D"/>
    <w:rsid w:val="00DC7854"/>
    <w:rsid w:val="00DD22DF"/>
    <w:rsid w:val="00DD3801"/>
    <w:rsid w:val="00DD4A7A"/>
    <w:rsid w:val="00DD4D4B"/>
    <w:rsid w:val="00DD4F40"/>
    <w:rsid w:val="00DD729C"/>
    <w:rsid w:val="00DD78F2"/>
    <w:rsid w:val="00DE1099"/>
    <w:rsid w:val="00DE4257"/>
    <w:rsid w:val="00DE46E1"/>
    <w:rsid w:val="00DE59B2"/>
    <w:rsid w:val="00DE6203"/>
    <w:rsid w:val="00DE7380"/>
    <w:rsid w:val="00DF3321"/>
    <w:rsid w:val="00DF62B8"/>
    <w:rsid w:val="00DF7589"/>
    <w:rsid w:val="00DF7C71"/>
    <w:rsid w:val="00E00EB4"/>
    <w:rsid w:val="00E021A5"/>
    <w:rsid w:val="00E02419"/>
    <w:rsid w:val="00E026AC"/>
    <w:rsid w:val="00E02B87"/>
    <w:rsid w:val="00E03F48"/>
    <w:rsid w:val="00E04165"/>
    <w:rsid w:val="00E0714B"/>
    <w:rsid w:val="00E14327"/>
    <w:rsid w:val="00E15091"/>
    <w:rsid w:val="00E171E8"/>
    <w:rsid w:val="00E2037E"/>
    <w:rsid w:val="00E20BF4"/>
    <w:rsid w:val="00E210DB"/>
    <w:rsid w:val="00E22302"/>
    <w:rsid w:val="00E2232E"/>
    <w:rsid w:val="00E23D3E"/>
    <w:rsid w:val="00E24068"/>
    <w:rsid w:val="00E25447"/>
    <w:rsid w:val="00E30ADA"/>
    <w:rsid w:val="00E31A4A"/>
    <w:rsid w:val="00E31A9C"/>
    <w:rsid w:val="00E32249"/>
    <w:rsid w:val="00E332B7"/>
    <w:rsid w:val="00E33BC3"/>
    <w:rsid w:val="00E34040"/>
    <w:rsid w:val="00E37437"/>
    <w:rsid w:val="00E37BD4"/>
    <w:rsid w:val="00E41762"/>
    <w:rsid w:val="00E419DF"/>
    <w:rsid w:val="00E423E8"/>
    <w:rsid w:val="00E43D65"/>
    <w:rsid w:val="00E445D1"/>
    <w:rsid w:val="00E4679C"/>
    <w:rsid w:val="00E5012A"/>
    <w:rsid w:val="00E5017F"/>
    <w:rsid w:val="00E50231"/>
    <w:rsid w:val="00E5199E"/>
    <w:rsid w:val="00E51CDF"/>
    <w:rsid w:val="00E5393C"/>
    <w:rsid w:val="00E5564F"/>
    <w:rsid w:val="00E57DFE"/>
    <w:rsid w:val="00E6023A"/>
    <w:rsid w:val="00E61771"/>
    <w:rsid w:val="00E61E98"/>
    <w:rsid w:val="00E62BBA"/>
    <w:rsid w:val="00E63AC1"/>
    <w:rsid w:val="00E64A22"/>
    <w:rsid w:val="00E65459"/>
    <w:rsid w:val="00E66933"/>
    <w:rsid w:val="00E67B61"/>
    <w:rsid w:val="00E70199"/>
    <w:rsid w:val="00E7030B"/>
    <w:rsid w:val="00E70315"/>
    <w:rsid w:val="00E73C43"/>
    <w:rsid w:val="00E77742"/>
    <w:rsid w:val="00E8046C"/>
    <w:rsid w:val="00E808BC"/>
    <w:rsid w:val="00E80F94"/>
    <w:rsid w:val="00E82EC9"/>
    <w:rsid w:val="00E838EA"/>
    <w:rsid w:val="00E85E4C"/>
    <w:rsid w:val="00E85E6E"/>
    <w:rsid w:val="00E86BC7"/>
    <w:rsid w:val="00E906D6"/>
    <w:rsid w:val="00E91332"/>
    <w:rsid w:val="00E91640"/>
    <w:rsid w:val="00E93038"/>
    <w:rsid w:val="00E9417E"/>
    <w:rsid w:val="00E9431E"/>
    <w:rsid w:val="00E95C23"/>
    <w:rsid w:val="00E96A74"/>
    <w:rsid w:val="00E97453"/>
    <w:rsid w:val="00E974C0"/>
    <w:rsid w:val="00EA2D6F"/>
    <w:rsid w:val="00EA4593"/>
    <w:rsid w:val="00EA5397"/>
    <w:rsid w:val="00EA6C1B"/>
    <w:rsid w:val="00EB00AF"/>
    <w:rsid w:val="00EB0806"/>
    <w:rsid w:val="00EB0936"/>
    <w:rsid w:val="00EB0AFB"/>
    <w:rsid w:val="00EB0F81"/>
    <w:rsid w:val="00EB23B6"/>
    <w:rsid w:val="00EB2901"/>
    <w:rsid w:val="00EB2A85"/>
    <w:rsid w:val="00EB32C6"/>
    <w:rsid w:val="00EB6AD3"/>
    <w:rsid w:val="00EB6E2C"/>
    <w:rsid w:val="00EC01C3"/>
    <w:rsid w:val="00EC051C"/>
    <w:rsid w:val="00EC0B9B"/>
    <w:rsid w:val="00EC1F25"/>
    <w:rsid w:val="00EC2222"/>
    <w:rsid w:val="00EC35B5"/>
    <w:rsid w:val="00EC4A42"/>
    <w:rsid w:val="00EC5DC2"/>
    <w:rsid w:val="00EC6392"/>
    <w:rsid w:val="00ED021E"/>
    <w:rsid w:val="00ED1259"/>
    <w:rsid w:val="00ED1793"/>
    <w:rsid w:val="00ED18A6"/>
    <w:rsid w:val="00ED6D4F"/>
    <w:rsid w:val="00EE11B8"/>
    <w:rsid w:val="00EE267E"/>
    <w:rsid w:val="00EE3741"/>
    <w:rsid w:val="00EE4E55"/>
    <w:rsid w:val="00EE5324"/>
    <w:rsid w:val="00EE62C4"/>
    <w:rsid w:val="00EE6B01"/>
    <w:rsid w:val="00EE6BCF"/>
    <w:rsid w:val="00EE7525"/>
    <w:rsid w:val="00EF01FF"/>
    <w:rsid w:val="00EF02A4"/>
    <w:rsid w:val="00EF1760"/>
    <w:rsid w:val="00EF1C55"/>
    <w:rsid w:val="00EF1FF7"/>
    <w:rsid w:val="00EF398C"/>
    <w:rsid w:val="00EF3C00"/>
    <w:rsid w:val="00EF452B"/>
    <w:rsid w:val="00EF460E"/>
    <w:rsid w:val="00EF49BB"/>
    <w:rsid w:val="00EF66E5"/>
    <w:rsid w:val="00EF7EE6"/>
    <w:rsid w:val="00F0037F"/>
    <w:rsid w:val="00F018B4"/>
    <w:rsid w:val="00F02193"/>
    <w:rsid w:val="00F02CE6"/>
    <w:rsid w:val="00F033D7"/>
    <w:rsid w:val="00F03938"/>
    <w:rsid w:val="00F03DD6"/>
    <w:rsid w:val="00F040DC"/>
    <w:rsid w:val="00F044D1"/>
    <w:rsid w:val="00F04A6E"/>
    <w:rsid w:val="00F05428"/>
    <w:rsid w:val="00F06F36"/>
    <w:rsid w:val="00F074F3"/>
    <w:rsid w:val="00F10CB8"/>
    <w:rsid w:val="00F10EA5"/>
    <w:rsid w:val="00F11479"/>
    <w:rsid w:val="00F12A04"/>
    <w:rsid w:val="00F13519"/>
    <w:rsid w:val="00F14320"/>
    <w:rsid w:val="00F14394"/>
    <w:rsid w:val="00F1493F"/>
    <w:rsid w:val="00F149B3"/>
    <w:rsid w:val="00F14A6B"/>
    <w:rsid w:val="00F14DA1"/>
    <w:rsid w:val="00F152E6"/>
    <w:rsid w:val="00F2039D"/>
    <w:rsid w:val="00F20525"/>
    <w:rsid w:val="00F21283"/>
    <w:rsid w:val="00F2149A"/>
    <w:rsid w:val="00F22D70"/>
    <w:rsid w:val="00F2371D"/>
    <w:rsid w:val="00F237F9"/>
    <w:rsid w:val="00F24F0D"/>
    <w:rsid w:val="00F25780"/>
    <w:rsid w:val="00F274A0"/>
    <w:rsid w:val="00F30F42"/>
    <w:rsid w:val="00F32C0A"/>
    <w:rsid w:val="00F33A05"/>
    <w:rsid w:val="00F33E7B"/>
    <w:rsid w:val="00F3550A"/>
    <w:rsid w:val="00F3586E"/>
    <w:rsid w:val="00F36252"/>
    <w:rsid w:val="00F36A2F"/>
    <w:rsid w:val="00F36D68"/>
    <w:rsid w:val="00F378B1"/>
    <w:rsid w:val="00F37F23"/>
    <w:rsid w:val="00F411CB"/>
    <w:rsid w:val="00F45111"/>
    <w:rsid w:val="00F452A9"/>
    <w:rsid w:val="00F47009"/>
    <w:rsid w:val="00F47585"/>
    <w:rsid w:val="00F51899"/>
    <w:rsid w:val="00F52FB0"/>
    <w:rsid w:val="00F53292"/>
    <w:rsid w:val="00F53618"/>
    <w:rsid w:val="00F53AB3"/>
    <w:rsid w:val="00F53D33"/>
    <w:rsid w:val="00F53D7E"/>
    <w:rsid w:val="00F56D9C"/>
    <w:rsid w:val="00F5777E"/>
    <w:rsid w:val="00F57CC0"/>
    <w:rsid w:val="00F619B3"/>
    <w:rsid w:val="00F622D8"/>
    <w:rsid w:val="00F6270A"/>
    <w:rsid w:val="00F62D2D"/>
    <w:rsid w:val="00F63B29"/>
    <w:rsid w:val="00F63BEF"/>
    <w:rsid w:val="00F657BE"/>
    <w:rsid w:val="00F6635E"/>
    <w:rsid w:val="00F72E96"/>
    <w:rsid w:val="00F739A7"/>
    <w:rsid w:val="00F743EE"/>
    <w:rsid w:val="00F75B55"/>
    <w:rsid w:val="00F767AD"/>
    <w:rsid w:val="00F80FB4"/>
    <w:rsid w:val="00F82DA7"/>
    <w:rsid w:val="00F82F95"/>
    <w:rsid w:val="00F830EE"/>
    <w:rsid w:val="00F838BD"/>
    <w:rsid w:val="00F8498D"/>
    <w:rsid w:val="00F852B8"/>
    <w:rsid w:val="00F852EF"/>
    <w:rsid w:val="00F90F88"/>
    <w:rsid w:val="00F936CB"/>
    <w:rsid w:val="00F964AD"/>
    <w:rsid w:val="00F97421"/>
    <w:rsid w:val="00F97A3A"/>
    <w:rsid w:val="00FA0BA5"/>
    <w:rsid w:val="00FA377E"/>
    <w:rsid w:val="00FA387A"/>
    <w:rsid w:val="00FA43EB"/>
    <w:rsid w:val="00FA533F"/>
    <w:rsid w:val="00FA536E"/>
    <w:rsid w:val="00FA5ACA"/>
    <w:rsid w:val="00FA62B1"/>
    <w:rsid w:val="00FA659C"/>
    <w:rsid w:val="00FA6719"/>
    <w:rsid w:val="00FA73B3"/>
    <w:rsid w:val="00FB0046"/>
    <w:rsid w:val="00FB152C"/>
    <w:rsid w:val="00FB1BAF"/>
    <w:rsid w:val="00FB2006"/>
    <w:rsid w:val="00FB247C"/>
    <w:rsid w:val="00FB274A"/>
    <w:rsid w:val="00FB3342"/>
    <w:rsid w:val="00FB3491"/>
    <w:rsid w:val="00FB5CB0"/>
    <w:rsid w:val="00FB7B43"/>
    <w:rsid w:val="00FC1F2E"/>
    <w:rsid w:val="00FC2208"/>
    <w:rsid w:val="00FC4BB5"/>
    <w:rsid w:val="00FC6D51"/>
    <w:rsid w:val="00FC725D"/>
    <w:rsid w:val="00FD064B"/>
    <w:rsid w:val="00FD17A3"/>
    <w:rsid w:val="00FD2A60"/>
    <w:rsid w:val="00FD555A"/>
    <w:rsid w:val="00FD57D9"/>
    <w:rsid w:val="00FD65D0"/>
    <w:rsid w:val="00FD7884"/>
    <w:rsid w:val="00FE1BB0"/>
    <w:rsid w:val="00FE3A6C"/>
    <w:rsid w:val="00FE49B2"/>
    <w:rsid w:val="00FE603E"/>
    <w:rsid w:val="00FE790D"/>
    <w:rsid w:val="00FE7A96"/>
    <w:rsid w:val="00FF284B"/>
    <w:rsid w:val="00FF2E6E"/>
    <w:rsid w:val="00FF3304"/>
    <w:rsid w:val="00FF381E"/>
    <w:rsid w:val="00FF455C"/>
    <w:rsid w:val="00FF4B65"/>
    <w:rsid w:val="00FF6B38"/>
    <w:rsid w:val="00FF6C02"/>
    <w:rsid w:val="00FF7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  <w14:docId w14:val="0123DC76"/>
  <w15:docId w15:val="{6C83B3AF-D764-4781-AE19-8696A819F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1E2C"/>
  </w:style>
  <w:style w:type="paragraph" w:styleId="Nadpis1">
    <w:name w:val="heading 1"/>
    <w:basedOn w:val="Zkladntext"/>
    <w:next w:val="Normln"/>
    <w:uiPriority w:val="9"/>
    <w:qFormat/>
    <w:rsid w:val="00F2149A"/>
    <w:pPr>
      <w:keepNext/>
      <w:numPr>
        <w:numId w:val="2"/>
      </w:numPr>
      <w:spacing w:before="240"/>
      <w:outlineLvl w:val="0"/>
    </w:pPr>
    <w:rPr>
      <w:rFonts w:cs="Arial"/>
      <w:b/>
      <w:sz w:val="22"/>
    </w:rPr>
  </w:style>
  <w:style w:type="paragraph" w:styleId="Nadpis2">
    <w:name w:val="heading 2"/>
    <w:basedOn w:val="Normln"/>
    <w:next w:val="Normln"/>
    <w:qFormat/>
    <w:rsid w:val="00BA1E2C"/>
    <w:pPr>
      <w:keepNext/>
      <w:jc w:val="right"/>
      <w:outlineLvl w:val="1"/>
    </w:pPr>
    <w:rPr>
      <w:rFonts w:ascii="Arial" w:hAnsi="Arial"/>
      <w:sz w:val="24"/>
      <w:u w:val="single"/>
    </w:rPr>
  </w:style>
  <w:style w:type="paragraph" w:styleId="Nadpis4">
    <w:name w:val="heading 4"/>
    <w:basedOn w:val="Normln"/>
    <w:next w:val="Normln"/>
    <w:qFormat/>
    <w:rsid w:val="00BA1E2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BA1E2C"/>
    <w:pPr>
      <w:ind w:left="284" w:hanging="284"/>
    </w:pPr>
    <w:rPr>
      <w:sz w:val="28"/>
    </w:rPr>
  </w:style>
  <w:style w:type="paragraph" w:styleId="Textpoznpodarou">
    <w:name w:val="footnote text"/>
    <w:basedOn w:val="Normln"/>
    <w:link w:val="TextpoznpodarouChar"/>
    <w:semiHidden/>
    <w:rsid w:val="00BA1E2C"/>
  </w:style>
  <w:style w:type="character" w:styleId="Znakapoznpodarou">
    <w:name w:val="footnote reference"/>
    <w:basedOn w:val="Standardnpsmoodstavce"/>
    <w:uiPriority w:val="99"/>
    <w:semiHidden/>
    <w:rsid w:val="00BA1E2C"/>
    <w:rPr>
      <w:vertAlign w:val="superscript"/>
    </w:rPr>
  </w:style>
  <w:style w:type="paragraph" w:styleId="Zpat">
    <w:name w:val="footer"/>
    <w:basedOn w:val="Normln"/>
    <w:rsid w:val="00BA1E2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A1E2C"/>
  </w:style>
  <w:style w:type="paragraph" w:styleId="Zkladntext">
    <w:name w:val="Body Text"/>
    <w:basedOn w:val="Normln"/>
    <w:link w:val="ZkladntextChar"/>
    <w:rsid w:val="00BA1E2C"/>
    <w:pPr>
      <w:jc w:val="both"/>
    </w:pPr>
    <w:rPr>
      <w:rFonts w:ascii="Arial" w:hAnsi="Arial"/>
      <w:sz w:val="24"/>
    </w:rPr>
  </w:style>
  <w:style w:type="paragraph" w:styleId="Zkladntext2">
    <w:name w:val="Body Text 2"/>
    <w:basedOn w:val="Normln"/>
    <w:link w:val="Zkladntext2Char"/>
    <w:rsid w:val="00BA1E2C"/>
    <w:pPr>
      <w:spacing w:after="120" w:line="480" w:lineRule="auto"/>
    </w:pPr>
  </w:style>
  <w:style w:type="character" w:styleId="Hypertextovodkaz">
    <w:name w:val="Hyperlink"/>
    <w:basedOn w:val="Standardnpsmoodstavce"/>
    <w:rsid w:val="00BA1E2C"/>
    <w:rPr>
      <w:strike w:val="0"/>
      <w:dstrike w:val="0"/>
      <w:color w:val="003264"/>
      <w:sz w:val="18"/>
      <w:szCs w:val="18"/>
      <w:u w:val="none"/>
      <w:effect w:val="none"/>
    </w:rPr>
  </w:style>
  <w:style w:type="paragraph" w:styleId="Zkladntextodsazen2">
    <w:name w:val="Body Text Indent 2"/>
    <w:basedOn w:val="Normln"/>
    <w:rsid w:val="00BA1E2C"/>
    <w:pPr>
      <w:spacing w:before="120"/>
      <w:ind w:firstLine="708"/>
      <w:jc w:val="both"/>
    </w:pPr>
    <w:rPr>
      <w:color w:val="000000"/>
      <w:sz w:val="24"/>
    </w:rPr>
  </w:style>
  <w:style w:type="paragraph" w:styleId="Textbubliny">
    <w:name w:val="Balloon Text"/>
    <w:basedOn w:val="Normln"/>
    <w:semiHidden/>
    <w:rsid w:val="00605A3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411F53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A441A7"/>
    <w:pPr>
      <w:jc w:val="center"/>
    </w:pPr>
    <w:rPr>
      <w:sz w:val="28"/>
    </w:rPr>
  </w:style>
  <w:style w:type="paragraph" w:styleId="Textvbloku">
    <w:name w:val="Block Text"/>
    <w:basedOn w:val="Normln"/>
    <w:rsid w:val="001F6ED7"/>
    <w:pPr>
      <w:widowControl w:val="0"/>
      <w:shd w:val="clear" w:color="auto" w:fill="FFFFFF"/>
      <w:spacing w:line="845" w:lineRule="exact"/>
      <w:ind w:left="11" w:right="-32"/>
    </w:pPr>
    <w:rPr>
      <w:rFonts w:ascii="Arial" w:hAnsi="Arial"/>
      <w:sz w:val="24"/>
      <w:szCs w:val="24"/>
    </w:rPr>
  </w:style>
  <w:style w:type="numbering" w:customStyle="1" w:styleId="Styl2">
    <w:name w:val="Styl2"/>
    <w:rsid w:val="008A556C"/>
    <w:pPr>
      <w:numPr>
        <w:numId w:val="1"/>
      </w:numPr>
    </w:pPr>
  </w:style>
  <w:style w:type="paragraph" w:styleId="Zkladntext3">
    <w:name w:val="Body Text 3"/>
    <w:aliases w:val="Základní text 3 Char"/>
    <w:basedOn w:val="Normln"/>
    <w:link w:val="Zkladntext3Char1"/>
    <w:rsid w:val="0086741C"/>
    <w:pPr>
      <w:spacing w:after="120"/>
    </w:pPr>
    <w:rPr>
      <w:sz w:val="16"/>
      <w:szCs w:val="16"/>
    </w:rPr>
  </w:style>
  <w:style w:type="character" w:customStyle="1" w:styleId="Zkladntext3Char1">
    <w:name w:val="Základní text 3 Char1"/>
    <w:aliases w:val="Základní text 3 Char Char"/>
    <w:basedOn w:val="Standardnpsmoodstavce"/>
    <w:link w:val="Zkladntext3"/>
    <w:rsid w:val="0086741C"/>
    <w:rPr>
      <w:sz w:val="16"/>
      <w:szCs w:val="16"/>
      <w:lang w:val="cs-CZ" w:eastAsia="cs-CZ" w:bidi="ar-SA"/>
    </w:rPr>
  </w:style>
  <w:style w:type="character" w:customStyle="1" w:styleId="ZkladntextChar">
    <w:name w:val="Základní text Char"/>
    <w:basedOn w:val="Standardnpsmoodstavce"/>
    <w:link w:val="Zkladntext"/>
    <w:rsid w:val="00BD5A0C"/>
    <w:rPr>
      <w:rFonts w:ascii="Arial" w:hAnsi="Arial"/>
      <w:sz w:val="24"/>
      <w:lang w:val="cs-CZ" w:eastAsia="cs-CZ" w:bidi="ar-SA"/>
    </w:rPr>
  </w:style>
  <w:style w:type="character" w:customStyle="1" w:styleId="Char">
    <w:name w:val="Char"/>
    <w:basedOn w:val="Standardnpsmoodstavce"/>
    <w:rsid w:val="00C06F43"/>
    <w:rPr>
      <w:rFonts w:ascii="Arial" w:hAnsi="Arial"/>
      <w:sz w:val="24"/>
      <w:lang w:val="cs-CZ" w:eastAsia="cs-CZ" w:bidi="ar-SA"/>
    </w:rPr>
  </w:style>
  <w:style w:type="table" w:styleId="Mkatabulky">
    <w:name w:val="Table Grid"/>
    <w:basedOn w:val="Normlntabulka"/>
    <w:rsid w:val="00DE73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rsid w:val="0060791F"/>
    <w:rPr>
      <w:color w:val="800080"/>
      <w:u w:val="single"/>
    </w:rPr>
  </w:style>
  <w:style w:type="paragraph" w:customStyle="1" w:styleId="CharChar1">
    <w:name w:val="Char Char1"/>
    <w:basedOn w:val="Normln"/>
    <w:rsid w:val="0055383C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semiHidden/>
    <w:rsid w:val="00A2222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22226"/>
  </w:style>
  <w:style w:type="paragraph" w:styleId="Pedmtkomente">
    <w:name w:val="annotation subject"/>
    <w:basedOn w:val="Textkomente"/>
    <w:next w:val="Textkomente"/>
    <w:semiHidden/>
    <w:rsid w:val="00A22226"/>
    <w:rPr>
      <w:b/>
      <w:bCs/>
    </w:rPr>
  </w:style>
  <w:style w:type="character" w:customStyle="1" w:styleId="ZhlavChar">
    <w:name w:val="Záhlaví Char"/>
    <w:basedOn w:val="Standardnpsmoodstavce"/>
    <w:link w:val="Zhlav"/>
    <w:uiPriority w:val="99"/>
    <w:rsid w:val="001A7A26"/>
  </w:style>
  <w:style w:type="paragraph" w:styleId="Odstavecseseznamem">
    <w:name w:val="List Paragraph"/>
    <w:basedOn w:val="Normln"/>
    <w:uiPriority w:val="34"/>
    <w:qFormat/>
    <w:rsid w:val="005E5138"/>
    <w:pPr>
      <w:ind w:left="720"/>
      <w:contextualSpacing/>
    </w:pPr>
  </w:style>
  <w:style w:type="paragraph" w:customStyle="1" w:styleId="Style5">
    <w:name w:val="Style5"/>
    <w:basedOn w:val="Normln"/>
    <w:uiPriority w:val="99"/>
    <w:rsid w:val="006C0C44"/>
    <w:pPr>
      <w:widowControl w:val="0"/>
      <w:autoSpaceDE w:val="0"/>
      <w:autoSpaceDN w:val="0"/>
      <w:adjustRightInd w:val="0"/>
      <w:spacing w:line="275" w:lineRule="exact"/>
      <w:ind w:firstLine="715"/>
      <w:jc w:val="both"/>
    </w:pPr>
    <w:rPr>
      <w:rFonts w:eastAsiaTheme="minorEastAsia"/>
      <w:sz w:val="24"/>
      <w:szCs w:val="24"/>
    </w:rPr>
  </w:style>
  <w:style w:type="paragraph" w:customStyle="1" w:styleId="Style9">
    <w:name w:val="Style9"/>
    <w:basedOn w:val="Normln"/>
    <w:uiPriority w:val="99"/>
    <w:rsid w:val="006C0C44"/>
    <w:pPr>
      <w:widowControl w:val="0"/>
      <w:autoSpaceDE w:val="0"/>
      <w:autoSpaceDN w:val="0"/>
      <w:adjustRightInd w:val="0"/>
      <w:spacing w:line="269" w:lineRule="exact"/>
      <w:jc w:val="both"/>
    </w:pPr>
    <w:rPr>
      <w:rFonts w:eastAsiaTheme="minorEastAsia"/>
      <w:sz w:val="24"/>
      <w:szCs w:val="24"/>
    </w:rPr>
  </w:style>
  <w:style w:type="paragraph" w:customStyle="1" w:styleId="Style10">
    <w:name w:val="Style10"/>
    <w:basedOn w:val="Normln"/>
    <w:uiPriority w:val="99"/>
    <w:rsid w:val="006C0C44"/>
    <w:pPr>
      <w:widowControl w:val="0"/>
      <w:autoSpaceDE w:val="0"/>
      <w:autoSpaceDN w:val="0"/>
      <w:adjustRightInd w:val="0"/>
      <w:spacing w:line="271" w:lineRule="exact"/>
      <w:ind w:hanging="355"/>
      <w:jc w:val="both"/>
    </w:pPr>
    <w:rPr>
      <w:rFonts w:eastAsiaTheme="minorEastAsia"/>
      <w:sz w:val="24"/>
      <w:szCs w:val="24"/>
    </w:rPr>
  </w:style>
  <w:style w:type="character" w:customStyle="1" w:styleId="FontStyle22">
    <w:name w:val="Font Style22"/>
    <w:basedOn w:val="Standardnpsmoodstavce"/>
    <w:uiPriority w:val="99"/>
    <w:rsid w:val="006C0C44"/>
    <w:rPr>
      <w:rFonts w:ascii="Times New Roman" w:hAnsi="Times New Roman" w:cs="Times New Roman"/>
      <w:sz w:val="22"/>
      <w:szCs w:val="22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2A6016"/>
  </w:style>
  <w:style w:type="paragraph" w:styleId="Textvysvtlivek">
    <w:name w:val="endnote text"/>
    <w:basedOn w:val="Normln"/>
    <w:link w:val="TextvysvtlivekChar"/>
    <w:uiPriority w:val="99"/>
    <w:semiHidden/>
    <w:unhideWhenUsed/>
    <w:rsid w:val="007363F5"/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363F5"/>
  </w:style>
  <w:style w:type="character" w:styleId="Odkaznavysvtlivky">
    <w:name w:val="endnote reference"/>
    <w:basedOn w:val="Standardnpsmoodstavce"/>
    <w:uiPriority w:val="99"/>
    <w:semiHidden/>
    <w:unhideWhenUsed/>
    <w:rsid w:val="007363F5"/>
    <w:rPr>
      <w:vertAlign w:val="superscript"/>
    </w:rPr>
  </w:style>
  <w:style w:type="paragraph" w:customStyle="1" w:styleId="StylZkladntext10bTunPed6b">
    <w:name w:val="Styl Základní text + 10 b. Tučné Před:  6 b."/>
    <w:basedOn w:val="Zkladntext"/>
    <w:rsid w:val="00EA6C1B"/>
    <w:pPr>
      <w:spacing w:before="240"/>
    </w:pPr>
    <w:rPr>
      <w:b/>
      <w:bCs/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97E16"/>
  </w:style>
  <w:style w:type="paragraph" w:styleId="Revize">
    <w:name w:val="Revision"/>
    <w:hidden/>
    <w:uiPriority w:val="99"/>
    <w:semiHidden/>
    <w:rsid w:val="00920004"/>
  </w:style>
  <w:style w:type="character" w:customStyle="1" w:styleId="Zkladntext2Char">
    <w:name w:val="Základní text 2 Char"/>
    <w:basedOn w:val="Standardnpsmoodstavce"/>
    <w:link w:val="Zkladntext2"/>
    <w:rsid w:val="00A84C82"/>
  </w:style>
  <w:style w:type="paragraph" w:customStyle="1" w:styleId="StylOdstavecseseznamemArialZarovnatdoblokuVlevo2cm">
    <w:name w:val="Styl Odstavec se seznamem + Arial Zarovnat do bloku Vlevo:  2 cm..."/>
    <w:basedOn w:val="Odstavecseseznamem"/>
    <w:rsid w:val="001E4155"/>
    <w:pPr>
      <w:numPr>
        <w:numId w:val="4"/>
      </w:numPr>
      <w:spacing w:before="60" w:line="276" w:lineRule="auto"/>
      <w:jc w:val="both"/>
    </w:pPr>
    <w:rPr>
      <w:rFonts w:ascii="Arial" w:hAnsi="Arial"/>
    </w:rPr>
  </w:style>
  <w:style w:type="paragraph" w:customStyle="1" w:styleId="StylOdstavecseseznamemArialZarovnatdoblokuPed3b">
    <w:name w:val="Styl Odstavec se seznamem + Arial Zarovnat do bloku Před:  3 b...."/>
    <w:basedOn w:val="Odstavecseseznamem"/>
    <w:rsid w:val="001E4155"/>
    <w:pPr>
      <w:numPr>
        <w:numId w:val="5"/>
      </w:numPr>
      <w:spacing w:before="120" w:line="276" w:lineRule="auto"/>
      <w:ind w:left="1434" w:hanging="357"/>
      <w:jc w:val="both"/>
    </w:pPr>
    <w:rPr>
      <w:rFonts w:ascii="Arial" w:hAnsi="Arial"/>
    </w:rPr>
  </w:style>
  <w:style w:type="numbering" w:customStyle="1" w:styleId="StylVcerovovArialTunVlevo0cmPedsazen063cm">
    <w:name w:val="Styl Víceúrovňové Arial Tučné Vlevo:  0 cm Předsazení:  063 cm"/>
    <w:basedOn w:val="Bezseznamu"/>
    <w:rsid w:val="00F2149A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6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5604A-42E3-49C0-9BA3-0EDBFFFC2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6</Pages>
  <Words>2647</Words>
  <Characters>15621</Characters>
  <Application>Microsoft Office Word</Application>
  <DocSecurity>0</DocSecurity>
  <Lines>130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Ministerstvo pro místní rozvoj</vt:lpstr>
    </vt:vector>
  </TitlesOfParts>
  <Company>MMR</Company>
  <LinksUpToDate>false</LinksUpToDate>
  <CharactersWithSpaces>18232</CharactersWithSpaces>
  <SharedDoc>false</SharedDoc>
  <HLinks>
    <vt:vector size="18" baseType="variant">
      <vt:variant>
        <vt:i4>7864425</vt:i4>
      </vt:variant>
      <vt:variant>
        <vt:i4>6</vt:i4>
      </vt:variant>
      <vt:variant>
        <vt:i4>0</vt:i4>
      </vt:variant>
      <vt:variant>
        <vt:i4>5</vt:i4>
      </vt:variant>
      <vt:variant>
        <vt:lpwstr>http://www.mmr.cz/</vt:lpwstr>
      </vt:variant>
      <vt:variant>
        <vt:lpwstr/>
      </vt:variant>
      <vt:variant>
        <vt:i4>7864425</vt:i4>
      </vt:variant>
      <vt:variant>
        <vt:i4>3</vt:i4>
      </vt:variant>
      <vt:variant>
        <vt:i4>0</vt:i4>
      </vt:variant>
      <vt:variant>
        <vt:i4>5</vt:i4>
      </vt:variant>
      <vt:variant>
        <vt:lpwstr>http://www.mmr.cz/</vt:lpwstr>
      </vt:variant>
      <vt:variant>
        <vt:lpwstr/>
      </vt:variant>
      <vt:variant>
        <vt:i4>2228351</vt:i4>
      </vt:variant>
      <vt:variant>
        <vt:i4>0</vt:i4>
      </vt:variant>
      <vt:variant>
        <vt:i4>0</vt:i4>
      </vt:variant>
      <vt:variant>
        <vt:i4>5</vt:i4>
      </vt:variant>
      <vt:variant>
        <vt:lpwstr>http://www3.mmr.cz/zad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pro místní rozvoj</dc:title>
  <dc:subject/>
  <dc:creator>Šebestíková Zuzana</dc:creator>
  <cp:keywords/>
  <dc:description/>
  <cp:lastModifiedBy>Černochová Dana</cp:lastModifiedBy>
  <cp:revision>11</cp:revision>
  <cp:lastPrinted>2019-02-06T08:12:00Z</cp:lastPrinted>
  <dcterms:created xsi:type="dcterms:W3CDTF">2018-11-21T21:49:00Z</dcterms:created>
  <dcterms:modified xsi:type="dcterms:W3CDTF">2019-11-07T08:56:00Z</dcterms:modified>
</cp:coreProperties>
</file>