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325BFAF5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="009E367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0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Pr="00E55743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E55743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="002145CC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37978815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526086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616291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F328AC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616291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="00F328AC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2024</w:t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145C957E" w14:textId="7037558F" w:rsidR="00E10EE7" w:rsidRPr="00E10EE7" w:rsidRDefault="00E10EE7" w:rsidP="00B92B6B">
      <w:pPr>
        <w:rPr>
          <w:rFonts w:ascii="Arial" w:hAnsi="Arial" w:cs="Arial"/>
        </w:rPr>
      </w:pP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93DA" w14:textId="77777777" w:rsidR="009C7B7C" w:rsidRDefault="009C7B7C" w:rsidP="00E10EE7">
      <w:pPr>
        <w:spacing w:after="0" w:line="240" w:lineRule="auto"/>
      </w:pPr>
      <w:r>
        <w:separator/>
      </w:r>
    </w:p>
  </w:endnote>
  <w:endnote w:type="continuationSeparator" w:id="0">
    <w:p w14:paraId="676950B2" w14:textId="77777777" w:rsidR="009C7B7C" w:rsidRDefault="009C7B7C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6DDB" w14:textId="759F1535" w:rsidR="00ED3186" w:rsidRDefault="00ED3186" w:rsidP="00ED3186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VÝZVA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 </w:t>
    </w:r>
    <w:r w:rsidR="009E3670">
      <w:rPr>
        <w:rFonts w:ascii="Calibri" w:hAnsi="Calibri" w:cs="Calibri"/>
        <w:b/>
        <w:bCs/>
        <w:color w:val="002060"/>
      </w:rPr>
      <w:t xml:space="preserve">č. 2 </w:t>
    </w:r>
    <w:r w:rsidR="00616291">
      <w:rPr>
        <w:rFonts w:ascii="Calibri" w:hAnsi="Calibri" w:cs="Calibri"/>
        <w:b/>
        <w:bCs/>
        <w:color w:val="002060"/>
      </w:rPr>
      <w:t>-</w:t>
    </w:r>
    <w:r w:rsidR="009E3670" w:rsidRPr="009E3670">
      <w:rPr>
        <w:rFonts w:ascii="Calibri" w:hAnsi="Calibri" w:cs="Calibri"/>
        <w:b/>
        <w:bCs/>
        <w:color w:val="002060"/>
      </w:rPr>
      <w:t xml:space="preserve"> </w:t>
    </w:r>
    <w:r w:rsidR="00616291">
      <w:rPr>
        <w:rFonts w:ascii="Calibri" w:hAnsi="Calibri" w:cs="Calibri"/>
        <w:b/>
        <w:bCs/>
        <w:color w:val="002060"/>
      </w:rPr>
      <w:t>Implementace</w:t>
    </w:r>
    <w:r w:rsidR="009E3670" w:rsidRPr="009E3670">
      <w:rPr>
        <w:rFonts w:ascii="Calibri" w:hAnsi="Calibri" w:cs="Calibri"/>
        <w:b/>
        <w:bCs/>
        <w:color w:val="002060"/>
      </w:rPr>
      <w:t xml:space="preserve"> zákona o podpoře v bydlení </w:t>
    </w:r>
  </w:p>
  <w:p w14:paraId="06003216" w14:textId="7A5C85D0" w:rsidR="006E298D" w:rsidRPr="00ED3186" w:rsidRDefault="006E298D" w:rsidP="00ED31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6394" w14:textId="77777777" w:rsidR="009C7B7C" w:rsidRDefault="009C7B7C" w:rsidP="00E10EE7">
      <w:pPr>
        <w:spacing w:after="0" w:line="240" w:lineRule="auto"/>
      </w:pPr>
      <w:r>
        <w:separator/>
      </w:r>
    </w:p>
  </w:footnote>
  <w:footnote w:type="continuationSeparator" w:id="0">
    <w:p w14:paraId="3A067631" w14:textId="77777777" w:rsidR="009C7B7C" w:rsidRDefault="009C7B7C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8F7574A" w:rsidR="006E298D" w:rsidRDefault="00557C21">
    <w:pPr>
      <w:pStyle w:val="Zhlav"/>
    </w:pPr>
    <w:r>
      <w:rPr>
        <w:noProof/>
      </w:rPr>
      <w:drawing>
        <wp:inline distT="0" distB="0" distL="0" distR="0" wp14:anchorId="2E246351" wp14:editId="1F62E0AB">
          <wp:extent cx="576072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117598"/>
    <w:rsid w:val="002145CC"/>
    <w:rsid w:val="00251B4B"/>
    <w:rsid w:val="00282A8E"/>
    <w:rsid w:val="002857AC"/>
    <w:rsid w:val="003F72FE"/>
    <w:rsid w:val="00444BE5"/>
    <w:rsid w:val="00464E16"/>
    <w:rsid w:val="00503FBF"/>
    <w:rsid w:val="00526086"/>
    <w:rsid w:val="00545DCF"/>
    <w:rsid w:val="00557C21"/>
    <w:rsid w:val="00576E55"/>
    <w:rsid w:val="00616291"/>
    <w:rsid w:val="00633926"/>
    <w:rsid w:val="006E298D"/>
    <w:rsid w:val="0078662F"/>
    <w:rsid w:val="0088169D"/>
    <w:rsid w:val="009C7B7C"/>
    <w:rsid w:val="009E3670"/>
    <w:rsid w:val="009E3DDD"/>
    <w:rsid w:val="00A044D7"/>
    <w:rsid w:val="00A11104"/>
    <w:rsid w:val="00A87B80"/>
    <w:rsid w:val="00AC64A4"/>
    <w:rsid w:val="00B7714E"/>
    <w:rsid w:val="00B92B6B"/>
    <w:rsid w:val="00D17069"/>
    <w:rsid w:val="00D37976"/>
    <w:rsid w:val="00E10EE7"/>
    <w:rsid w:val="00E55743"/>
    <w:rsid w:val="00E75E3F"/>
    <w:rsid w:val="00ED3186"/>
    <w:rsid w:val="00F16832"/>
    <w:rsid w:val="00F328AC"/>
    <w:rsid w:val="00F53F0A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B326BCD4D0B4E89F23C16ED59C228" ma:contentTypeVersion="13" ma:contentTypeDescription="Vytvoří nový dokument" ma:contentTypeScope="" ma:versionID="8bf6a057066b2d49b196677297629c60">
  <xsd:schema xmlns:xsd="http://www.w3.org/2001/XMLSchema" xmlns:xs="http://www.w3.org/2001/XMLSchema" xmlns:p="http://schemas.microsoft.com/office/2006/metadata/properties" xmlns:ns2="fe22ab8e-41b0-46a8-bf78-a9c9e99f6ee0" xmlns:ns3="e8cbd9f7-d022-46e6-a9d0-8002945fcd2b" targetNamespace="http://schemas.microsoft.com/office/2006/metadata/properties" ma:root="true" ma:fieldsID="305aff3fdb20d039a7af5fafbcf22757" ns2:_="" ns3:_="">
    <xsd:import namespace="fe22ab8e-41b0-46a8-bf78-a9c9e99f6ee0"/>
    <xsd:import namespace="e8cbd9f7-d022-46e6-a9d0-8002945f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2ab8e-41b0-46a8-bf78-a9c9e99f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bd9f7-d022-46e6-a9d0-8002945f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7b947c-1598-4a1f-a7f0-ed6ddbb9c2e9}" ma:internalName="TaxCatchAll" ma:showField="CatchAllData" ma:web="e8cbd9f7-d022-46e6-a9d0-8002945fc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2ab8e-41b0-46a8-bf78-a9c9e99f6ee0">
      <Terms xmlns="http://schemas.microsoft.com/office/infopath/2007/PartnerControls"/>
    </lcf76f155ced4ddcb4097134ff3c332f>
    <TaxCatchAll xmlns="e8cbd9f7-d022-46e6-a9d0-8002945fcd2b" xsi:nil="true"/>
  </documentManagement>
</p:properties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665C5-A6D3-4705-8307-B21D3713B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2ab8e-41b0-46a8-bf78-a9c9e99f6ee0"/>
    <ds:schemaRef ds:uri="e8cbd9f7-d022-46e6-a9d0-8002945f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fe22ab8e-41b0-46a8-bf78-a9c9e99f6ee0"/>
    <ds:schemaRef ds:uri="e8cbd9f7-d022-46e6-a9d0-8002945fc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Blokešová Nikola</cp:lastModifiedBy>
  <cp:revision>3</cp:revision>
  <dcterms:created xsi:type="dcterms:W3CDTF">2024-03-25T11:12:00Z</dcterms:created>
  <dcterms:modified xsi:type="dcterms:W3CDTF">2024-04-17T12:31:00Z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0x01010063AB326BCD4D0B4E89F23C16ED59C228</vt:lpwstr>
  </property>
  <property fmtid="{D5CDD505-2E9C-101B-9397-08002B2CF9AE}" pid="3" name="MediaServiceImageTags">
    <vt:lpwstr/>
  </property>
</Properties>
</file>