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46312483"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EE32F2">
        <w:rPr>
          <w:rFonts w:ascii="Arial" w:eastAsia="Arial" w:hAnsi="Arial" w:cs="Arial"/>
          <w:b/>
          <w:bCs/>
          <w:caps/>
          <w:color w:val="002060"/>
          <w:sz w:val="40"/>
          <w:szCs w:val="40"/>
        </w:rPr>
        <w:t>8</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4E71E8A3"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ve výzvě č. </w:t>
      </w:r>
      <w:r w:rsidR="00766F04">
        <w:rPr>
          <w:rFonts w:ascii="Arial" w:eastAsia="Arial" w:hAnsi="Arial" w:cs="Arial"/>
          <w:b/>
          <w:bCs/>
          <w:caps/>
          <w:color w:val="002060"/>
          <w:sz w:val="48"/>
          <w:szCs w:val="48"/>
        </w:rPr>
        <w:t>4</w:t>
      </w:r>
      <w:r w:rsidR="00E75607">
        <w:rPr>
          <w:rFonts w:ascii="Arial" w:eastAsia="Arial" w:hAnsi="Arial" w:cs="Arial"/>
          <w:b/>
          <w:bCs/>
          <w:caps/>
          <w:color w:val="002060"/>
          <w:sz w:val="48"/>
          <w:szCs w:val="48"/>
        </w:rPr>
        <w:t xml:space="preserve"> – </w:t>
      </w:r>
      <w:r w:rsidR="00EE32F2">
        <w:rPr>
          <w:rFonts w:ascii="Arial" w:eastAsia="Arial" w:hAnsi="Arial" w:cs="Arial"/>
          <w:b/>
          <w:bCs/>
          <w:caps/>
          <w:color w:val="002060"/>
          <w:sz w:val="48"/>
          <w:szCs w:val="48"/>
        </w:rPr>
        <w:t>ZAVEDENÍ NOVÉHO STAVEBNÍHO ZÁKONA DO PRAXE</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8656C6" w14:textId="255B137F"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766F04">
        <w:rPr>
          <w:rFonts w:ascii="Arial" w:eastAsia="Arial" w:hAnsi="Arial" w:cs="Arial"/>
          <w:b/>
          <w:bCs/>
          <w:color w:val="002060"/>
          <w:sz w:val="28"/>
          <w:szCs w:val="28"/>
        </w:rPr>
        <w:t>6</w:t>
      </w:r>
      <w:r w:rsidR="00E75607">
        <w:rPr>
          <w:rFonts w:ascii="Arial" w:eastAsia="Arial" w:hAnsi="Arial" w:cs="Arial"/>
          <w:b/>
          <w:bCs/>
          <w:color w:val="002060"/>
          <w:sz w:val="28"/>
          <w:szCs w:val="28"/>
        </w:rPr>
        <w:t xml:space="preserve">. </w:t>
      </w:r>
      <w:r w:rsidR="00766F04">
        <w:rPr>
          <w:rFonts w:ascii="Arial" w:eastAsia="Arial" w:hAnsi="Arial" w:cs="Arial"/>
          <w:b/>
          <w:bCs/>
          <w:color w:val="002060"/>
          <w:sz w:val="28"/>
          <w:szCs w:val="28"/>
        </w:rPr>
        <w:t>12</w:t>
      </w:r>
      <w:r w:rsidR="00E75607">
        <w:rPr>
          <w:rFonts w:ascii="Arial" w:eastAsia="Arial" w:hAnsi="Arial" w:cs="Arial"/>
          <w:b/>
          <w:bCs/>
          <w:color w:val="002060"/>
          <w:sz w:val="28"/>
          <w:szCs w:val="28"/>
        </w:rPr>
        <w:t>. 202</w:t>
      </w:r>
      <w:r w:rsidR="00766F04">
        <w:rPr>
          <w:rFonts w:ascii="Arial" w:eastAsia="Arial" w:hAnsi="Arial" w:cs="Arial"/>
          <w:b/>
          <w:bCs/>
          <w:color w:val="002060"/>
          <w:sz w:val="28"/>
          <w:szCs w:val="28"/>
        </w:rPr>
        <w:t>4</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16836D55"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766F04">
        <w:rPr>
          <w:rFonts w:ascii="Arial" w:eastAsia="Arial" w:hAnsi="Arial" w:cs="Arial"/>
          <w:b/>
          <w:bCs/>
          <w:color w:val="2F5496" w:themeColor="accent1" w:themeShade="BF"/>
          <w:sz w:val="28"/>
          <w:szCs w:val="28"/>
        </w:rPr>
        <w:t>4</w:t>
      </w:r>
      <w:r w:rsidR="00E75607">
        <w:rPr>
          <w:rFonts w:ascii="Arial" w:eastAsia="Arial" w:hAnsi="Arial" w:cs="Arial"/>
          <w:b/>
          <w:bCs/>
          <w:color w:val="2F5496" w:themeColor="accent1" w:themeShade="BF"/>
          <w:sz w:val="28"/>
          <w:szCs w:val="28"/>
        </w:rPr>
        <w:t xml:space="preserve"> – </w:t>
      </w:r>
      <w:r w:rsidR="00EE32F2">
        <w:rPr>
          <w:rFonts w:ascii="Arial" w:eastAsia="Arial" w:hAnsi="Arial" w:cs="Arial"/>
          <w:b/>
          <w:bCs/>
          <w:color w:val="2F5496" w:themeColor="accent1" w:themeShade="BF"/>
          <w:sz w:val="28"/>
          <w:szCs w:val="28"/>
        </w:rPr>
        <w:t>Zavedení nového stavebního zákona do praxe</w:t>
      </w:r>
    </w:p>
    <w:p w14:paraId="24E91BC2" w14:textId="45872CDB"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766F04">
        <w:rPr>
          <w:rFonts w:ascii="Arial" w:eastAsia="Arial" w:hAnsi="Arial" w:cs="Arial"/>
        </w:rPr>
        <w:t>4</w:t>
      </w:r>
      <w:r w:rsidR="00E75607">
        <w:rPr>
          <w:rFonts w:ascii="Arial" w:eastAsia="Arial" w:hAnsi="Arial" w:cs="Arial"/>
        </w:rPr>
        <w:t xml:space="preserve"> – </w:t>
      </w:r>
      <w:r w:rsidR="00EE32F2">
        <w:rPr>
          <w:rFonts w:ascii="Arial" w:eastAsia="Arial" w:hAnsi="Arial" w:cs="Arial"/>
        </w:rPr>
        <w:t>Zavedení nového stavebního zákona do praxe</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w:t>
      </w:r>
      <w:r w:rsidR="00EE32F2">
        <w:rPr>
          <w:rFonts w:ascii="Arial" w:eastAsia="Arial" w:hAnsi="Arial" w:cs="Arial"/>
          <w:b/>
          <w:bCs/>
        </w:rPr>
        <w:t> </w:t>
      </w:r>
      <w:r w:rsidRPr="47B3AA31">
        <w:rPr>
          <w:rFonts w:ascii="Arial" w:eastAsia="Arial" w:hAnsi="Arial" w:cs="Arial"/>
          <w:b/>
          <w:bCs/>
        </w:rPr>
        <w:t>přijatelnosti</w:t>
      </w:r>
      <w:r w:rsidRPr="47B3AA31">
        <w:rPr>
          <w:rFonts w:ascii="Arial" w:eastAsia="Arial" w:hAnsi="Arial" w:cs="Arial"/>
        </w:rPr>
        <w:t>.</w:t>
      </w:r>
    </w:p>
    <w:p w14:paraId="562B10F8" w14:textId="3D5D9DC6" w:rsidR="133AFDA0" w:rsidRDefault="133AFDA0" w:rsidP="133AFDA0">
      <w:pPr>
        <w:jc w:val="both"/>
        <w:rPr>
          <w:rFonts w:ascii="Arial" w:eastAsia="Arial" w:hAnsi="Arial" w:cs="Arial"/>
        </w:rPr>
      </w:pPr>
      <w:r w:rsidRPr="47B3AA31">
        <w:rPr>
          <w:rFonts w:ascii="Arial" w:eastAsia="Arial" w:hAnsi="Arial" w:cs="Arial"/>
        </w:rPr>
        <w:t>Kritéria pro kontrolu formálních náležitostí a přijatelnosti jsou buď napravitelná či</w:t>
      </w:r>
      <w:r w:rsidR="00EE32F2">
        <w:rPr>
          <w:rFonts w:ascii="Arial" w:eastAsia="Arial" w:hAnsi="Arial" w:cs="Arial"/>
        </w:rPr>
        <w:t> </w:t>
      </w:r>
      <w:r w:rsidRPr="47B3AA31">
        <w:rPr>
          <w:rFonts w:ascii="Arial" w:eastAsia="Arial" w:hAnsi="Arial" w:cs="Arial"/>
        </w:rPr>
        <w:t xml:space="preserve">nenapravitelná a mají formu </w:t>
      </w:r>
      <w:r w:rsidRPr="47B3AA31">
        <w:rPr>
          <w:rFonts w:ascii="Arial" w:eastAsia="Arial" w:hAnsi="Arial" w:cs="Arial"/>
          <w:b/>
          <w:bCs/>
        </w:rPr>
        <w:t>vylučovacích kritérií v podobě: splněno / nesplněno.</w:t>
      </w:r>
    </w:p>
    <w:p w14:paraId="69AE343B" w14:textId="38E9200C"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w:t>
      </w:r>
      <w:r w:rsidR="00EE32F2">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47E2E221"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w:t>
      </w:r>
      <w:r w:rsidR="00EE32F2">
        <w:rPr>
          <w:rFonts w:ascii="Arial" w:eastAsia="Arial" w:hAnsi="Arial" w:cs="Arial"/>
        </w:rPr>
        <w:t> </w:t>
      </w:r>
      <w:r w:rsidRPr="47B3AA31">
        <w:rPr>
          <w:rFonts w:ascii="Arial" w:eastAsia="Arial" w:hAnsi="Arial" w:cs="Arial"/>
        </w:rPr>
        <w:t>přijatelnost). V případě nesplnění jednoho kritéria s příznakem „nenapravitelné“ musí být žádost o podporu vyloučena z dalšího procesu hodnocení.</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0D64CEAC"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 a analýzy rizik.</w:t>
      </w:r>
    </w:p>
    <w:p w14:paraId="0EB4622B" w14:textId="7DBD3159"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100% výši až do vyčerpání </w:t>
      </w:r>
      <w:r w:rsidR="00766F04">
        <w:rPr>
          <w:rFonts w:ascii="Arial" w:eastAsia="Arial" w:hAnsi="Arial" w:cs="Arial"/>
        </w:rPr>
        <w:t>alokace</w:t>
      </w:r>
      <w:r w:rsidRPr="00A10478">
        <w:rPr>
          <w:rFonts w:ascii="Arial" w:eastAsia="Arial" w:hAnsi="Arial" w:cs="Arial"/>
        </w:rPr>
        <w:t>.</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00EE32F2">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69E961FB" w14:textId="011555B4" w:rsidR="7A77ADAE" w:rsidRDefault="7A77ADAE" w:rsidP="00EE32F2">
            <w:pPr>
              <w:jc w:val="center"/>
              <w:rPr>
                <w:rFonts w:ascii="Arial" w:eastAsia="Arial" w:hAnsi="Arial" w:cs="Arial"/>
                <w:sz w:val="24"/>
                <w:szCs w:val="24"/>
              </w:rPr>
            </w:pPr>
            <w:r w:rsidRPr="08109B62">
              <w:rPr>
                <w:rFonts w:ascii="Arial" w:eastAsia="Arial" w:hAnsi="Arial" w:cs="Arial"/>
                <w:b/>
                <w:bCs/>
                <w:sz w:val="24"/>
                <w:szCs w:val="24"/>
              </w:rPr>
              <w:t>Definice kritéria formálních náležitostí</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00EE32F2">
        <w:trPr>
          <w:trHeight w:val="680"/>
        </w:trPr>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vAlign w:val="center"/>
          </w:tcPr>
          <w:p w14:paraId="6A2792F9" w14:textId="439549DF" w:rsidR="1B6E27DA" w:rsidRDefault="1B6E27DA" w:rsidP="00EE32F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0A611BE3" w14:textId="7D7FF917" w:rsidR="005F1F21" w:rsidRDefault="367CADA2" w:rsidP="00EE32F2">
            <w:pPr>
              <w:jc w:val="center"/>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00EE32F2">
        <w:trPr>
          <w:trHeight w:val="1247"/>
        </w:trPr>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vAlign w:val="center"/>
          </w:tcPr>
          <w:p w14:paraId="164109E8" w14:textId="4773D039" w:rsidR="7A77ADAE" w:rsidRDefault="7A77ADAE" w:rsidP="00EE32F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vAlign w:val="center"/>
          </w:tcPr>
          <w:p w14:paraId="7CB967E7" w14:textId="012BC62A" w:rsidR="005F1F21" w:rsidRDefault="22181AE1" w:rsidP="00EE32F2">
            <w:pPr>
              <w:jc w:val="center"/>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00EE32F2">
            <w:pPr>
              <w:jc w:val="center"/>
              <w:rPr>
                <w:rFonts w:ascii="Arial" w:eastAsia="Arial" w:hAnsi="Arial" w:cs="Arial"/>
              </w:rPr>
            </w:pPr>
            <w:r w:rsidRPr="2CDFD7FB">
              <w:rPr>
                <w:rFonts w:ascii="Arial" w:eastAsia="Arial" w:hAnsi="Arial" w:cs="Arial"/>
              </w:rPr>
              <w:t>plná moc</w:t>
            </w:r>
          </w:p>
        </w:tc>
      </w:tr>
      <w:tr w:rsidR="005F1F21" w14:paraId="2AB03305" w14:textId="18827FB9" w:rsidTr="00EE32F2">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vAlign w:val="center"/>
          </w:tcPr>
          <w:p w14:paraId="061286C5" w14:textId="2A857B5C" w:rsidR="1B6E27DA" w:rsidRDefault="1B6E27DA" w:rsidP="00EE32F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ravidel pro žadatele a příjemce.</w:t>
            </w:r>
          </w:p>
        </w:tc>
        <w:tc>
          <w:tcPr>
            <w:tcW w:w="1965" w:type="dxa"/>
            <w:vAlign w:val="center"/>
          </w:tcPr>
          <w:p w14:paraId="0FC8F01D" w14:textId="52C03F98" w:rsidR="005F1F21" w:rsidRDefault="7A77ADAE" w:rsidP="00EE32F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00EE32F2">
        <w:trPr>
          <w:trHeight w:val="907"/>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vAlign w:val="center"/>
          </w:tcPr>
          <w:p w14:paraId="5AF39E7A" w14:textId="1DD25F01" w:rsidR="00797935" w:rsidRPr="00470687" w:rsidRDefault="726DB10A"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482C122C" w14:textId="0EFBEC96" w:rsidR="009945F7" w:rsidRDefault="009945F7" w:rsidP="00EE32F2">
            <w:pPr>
              <w:rPr>
                <w:rFonts w:ascii="Arial" w:eastAsia="Arial" w:hAnsi="Arial" w:cs="Arial"/>
              </w:rPr>
            </w:pPr>
            <w:r>
              <w:rPr>
                <w:rFonts w:ascii="Arial" w:eastAsia="Arial" w:hAnsi="Arial" w:cs="Arial"/>
              </w:rPr>
              <w:t>Žádost o podporu</w:t>
            </w:r>
          </w:p>
          <w:p w14:paraId="5AE531E1" w14:textId="5493E103" w:rsidR="00797935" w:rsidRDefault="67DA42A7" w:rsidP="00EE32F2">
            <w:pPr>
              <w:rPr>
                <w:rFonts w:ascii="Arial" w:eastAsia="Arial" w:hAnsi="Arial" w:cs="Arial"/>
              </w:rPr>
            </w:pPr>
            <w:r w:rsidRPr="47B3AA31">
              <w:rPr>
                <w:rFonts w:ascii="Arial" w:eastAsia="Arial" w:hAnsi="Arial" w:cs="Arial"/>
              </w:rPr>
              <w:t>Výzva</w:t>
            </w:r>
          </w:p>
        </w:tc>
      </w:tr>
      <w:tr w:rsidR="00797935" w14:paraId="2FFD33B3" w14:textId="06C066F1" w:rsidTr="00EE32F2">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vAlign w:val="center"/>
          </w:tcPr>
          <w:p w14:paraId="3B4CFF37" w14:textId="1F6F56D8" w:rsidR="00797935" w:rsidRPr="009945F7" w:rsidRDefault="2B2C0B32" w:rsidP="00EE32F2">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vAlign w:val="center"/>
          </w:tcPr>
          <w:p w14:paraId="16AE18E1" w14:textId="53468E49" w:rsidR="00797935" w:rsidRPr="009945F7" w:rsidRDefault="009945F7" w:rsidP="00EE32F2">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00EE32F2">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vAlign w:val="center"/>
          </w:tcPr>
          <w:p w14:paraId="754DD06D" w14:textId="368E0EF6" w:rsidR="00797935" w:rsidRPr="00470687" w:rsidRDefault="67DA42A7" w:rsidP="00EE32F2">
            <w:pPr>
              <w:rPr>
                <w:rFonts w:ascii="Arial" w:eastAsia="Arial" w:hAnsi="Arial" w:cs="Arial"/>
              </w:rPr>
            </w:pPr>
            <w:r w:rsidRPr="2CDFD7FB">
              <w:rPr>
                <w:rFonts w:ascii="Arial" w:eastAsia="Arial" w:hAnsi="Arial" w:cs="Arial"/>
              </w:rPr>
              <w:t>napravitelné kritérium</w:t>
            </w:r>
          </w:p>
        </w:tc>
        <w:tc>
          <w:tcPr>
            <w:tcW w:w="2012" w:type="dxa"/>
            <w:vAlign w:val="center"/>
          </w:tcPr>
          <w:p w14:paraId="5C3ECDEC" w14:textId="00AB6DAD" w:rsidR="00797935" w:rsidRDefault="67DA42A7" w:rsidP="00EE32F2">
            <w:pPr>
              <w:rPr>
                <w:rFonts w:ascii="Arial" w:eastAsia="Arial" w:hAnsi="Arial" w:cs="Arial"/>
              </w:rPr>
            </w:pPr>
            <w:r w:rsidRPr="47B3AA31">
              <w:rPr>
                <w:rFonts w:ascii="Arial" w:eastAsia="Arial" w:hAnsi="Arial" w:cs="Arial"/>
              </w:rPr>
              <w:t>Výzva</w:t>
            </w:r>
          </w:p>
          <w:p w14:paraId="3E8D4651" w14:textId="49EF7CF3" w:rsidR="00797935" w:rsidRDefault="67DA42A7" w:rsidP="00EE32F2">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EE32F2">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46F50882" w:rsidR="00797935" w:rsidRDefault="29228B39" w:rsidP="00EE32F2">
            <w:pPr>
              <w:rPr>
                <w:rFonts w:ascii="Arial" w:eastAsia="Arial" w:hAnsi="Arial" w:cs="Arial"/>
              </w:rPr>
            </w:pPr>
            <w:r w:rsidRPr="3D92256B">
              <w:rPr>
                <w:rFonts w:ascii="Arial" w:eastAsia="Arial" w:hAnsi="Arial" w:cs="Arial"/>
              </w:rPr>
              <w:t>Popis projektu (Příloha Pravidel č. 5)</w:t>
            </w:r>
          </w:p>
        </w:tc>
      </w:tr>
      <w:tr w:rsidR="6B092231" w14:paraId="429E30A3" w14:textId="77777777" w:rsidTr="00EE32F2">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vAlign w:val="center"/>
          </w:tcPr>
          <w:p w14:paraId="65270F56" w14:textId="1DF961CF" w:rsidR="6B092231" w:rsidRDefault="6C178845" w:rsidP="00EE32F2">
            <w:pPr>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vAlign w:val="center"/>
          </w:tcPr>
          <w:p w14:paraId="1F2CB649" w14:textId="70C30C44" w:rsidR="6B092231" w:rsidRDefault="67DA42A7" w:rsidP="00EE32F2">
            <w:pPr>
              <w:rPr>
                <w:rFonts w:ascii="Arial" w:eastAsia="Arial" w:hAnsi="Arial" w:cs="Arial"/>
              </w:rPr>
            </w:pPr>
            <w:r w:rsidRPr="47B3AA31">
              <w:rPr>
                <w:rFonts w:ascii="Arial" w:eastAsia="Arial" w:hAnsi="Arial" w:cs="Arial"/>
              </w:rPr>
              <w:t>Výzva</w:t>
            </w:r>
          </w:p>
          <w:p w14:paraId="2A7557AC" w14:textId="4110D360" w:rsidR="6B092231" w:rsidRDefault="67DA42A7" w:rsidP="00EE32F2">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00EE32F2">
            <w:pPr>
              <w:rPr>
                <w:rFonts w:ascii="Arial" w:eastAsia="Arial" w:hAnsi="Arial" w:cs="Arial"/>
              </w:rPr>
            </w:pPr>
            <w:r w:rsidRPr="3D92256B">
              <w:rPr>
                <w:rFonts w:ascii="Arial" w:eastAsia="Arial" w:hAnsi="Arial" w:cs="Arial"/>
              </w:rPr>
              <w:t>Pravidla pro žadatele a příjemce</w:t>
            </w:r>
          </w:p>
          <w:p w14:paraId="7AE3B976" w14:textId="107AE7D7" w:rsidR="6B092231" w:rsidRDefault="29228B39" w:rsidP="00EE32F2">
            <w:pPr>
              <w:rPr>
                <w:rFonts w:ascii="Arial" w:eastAsia="Arial" w:hAnsi="Arial" w:cs="Arial"/>
              </w:rPr>
            </w:pPr>
            <w:r w:rsidRPr="3D92256B">
              <w:rPr>
                <w:rFonts w:ascii="Arial" w:eastAsia="Arial" w:hAnsi="Arial" w:cs="Arial"/>
              </w:rPr>
              <w:t>Popis projektu (Příloha Pravidel č. 5)</w:t>
            </w:r>
          </w:p>
        </w:tc>
      </w:tr>
      <w:tr w:rsidR="002D2637" w14:paraId="72592F7F" w14:textId="77777777" w:rsidTr="00EE32F2">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vAlign w:val="center"/>
          </w:tcPr>
          <w:p w14:paraId="3665FEA9" w14:textId="1DF961CF" w:rsidR="6C178845" w:rsidRDefault="6C178845" w:rsidP="00EE32F2">
            <w:pPr>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vAlign w:val="center"/>
          </w:tcPr>
          <w:p w14:paraId="5C6E61DC" w14:textId="70C30C44" w:rsidR="67DA42A7" w:rsidRDefault="67DA42A7" w:rsidP="00EE32F2">
            <w:pPr>
              <w:rPr>
                <w:rFonts w:ascii="Arial" w:eastAsia="Arial" w:hAnsi="Arial" w:cs="Arial"/>
              </w:rPr>
            </w:pPr>
            <w:r w:rsidRPr="0C0002DD">
              <w:rPr>
                <w:rFonts w:ascii="Arial" w:eastAsia="Arial" w:hAnsi="Arial" w:cs="Arial"/>
              </w:rPr>
              <w:t>Výzva</w:t>
            </w:r>
          </w:p>
          <w:p w14:paraId="77431898" w14:textId="4110D360" w:rsidR="67DA42A7" w:rsidRDefault="67DA42A7" w:rsidP="00EE32F2">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0EE32F2">
            <w:pPr>
              <w:rPr>
                <w:rFonts w:ascii="Arial" w:eastAsia="Arial" w:hAnsi="Arial" w:cs="Arial"/>
              </w:rPr>
            </w:pPr>
          </w:p>
        </w:tc>
      </w:tr>
      <w:tr w:rsidR="00797935" w14:paraId="1446B29F" w14:textId="5180FBB7" w:rsidTr="00EE32F2">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vAlign w:val="center"/>
          </w:tcPr>
          <w:p w14:paraId="52D1E2FB" w14:textId="557B88A9" w:rsidR="00797935" w:rsidRPr="005F648F" w:rsidRDefault="67DA42A7"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5FE9FAE6" w14:textId="68CE53BA" w:rsidR="00797935" w:rsidRDefault="67DA42A7" w:rsidP="00EE32F2">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EE32F2">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00EE32F2">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vAlign w:val="center"/>
          </w:tcPr>
          <w:p w14:paraId="20868923" w14:textId="3D978190" w:rsidR="00797935" w:rsidRDefault="67DA42A7" w:rsidP="00EE32F2">
            <w:pPr>
              <w:rPr>
                <w:rFonts w:ascii="Arial" w:eastAsia="Arial" w:hAnsi="Arial" w:cs="Arial"/>
              </w:rPr>
            </w:pPr>
            <w:r w:rsidRPr="2CDFD7FB">
              <w:rPr>
                <w:rFonts w:ascii="Arial" w:eastAsia="Arial" w:hAnsi="Arial" w:cs="Arial"/>
              </w:rPr>
              <w:t>nenapravitelné kritérium</w:t>
            </w:r>
          </w:p>
        </w:tc>
        <w:tc>
          <w:tcPr>
            <w:tcW w:w="2012" w:type="dxa"/>
            <w:vAlign w:val="center"/>
          </w:tcPr>
          <w:p w14:paraId="0EEB27A9" w14:textId="2ADB2D79" w:rsidR="00797935" w:rsidRDefault="67DA42A7" w:rsidP="00EE32F2">
            <w:pPr>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60D377C0" w:rsidR="00797935" w:rsidRDefault="29228B39" w:rsidP="00EE32F2">
            <w:pPr>
              <w:rPr>
                <w:rFonts w:ascii="Arial" w:eastAsia="Arial" w:hAnsi="Arial" w:cs="Arial"/>
              </w:rPr>
            </w:pPr>
            <w:r w:rsidRPr="3D92256B">
              <w:rPr>
                <w:rFonts w:ascii="Arial" w:eastAsia="Arial" w:hAnsi="Arial" w:cs="Arial"/>
              </w:rPr>
              <w:t>Popis projektu (Příloha Pravidel č. 5)</w:t>
            </w:r>
          </w:p>
        </w:tc>
      </w:tr>
      <w:tr w:rsidR="616E843F" w14:paraId="30A68F50" w14:textId="77777777" w:rsidTr="00EE32F2">
        <w:trPr>
          <w:trHeight w:val="1417"/>
        </w:trPr>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vAlign w:val="center"/>
          </w:tcPr>
          <w:p w14:paraId="44D7567D" w14:textId="00A52EA3"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57DFC9AE" w14:textId="4E65C219" w:rsidR="111174FE"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147D5FB9" w14:textId="2FBB2196" w:rsidR="29228B39" w:rsidRDefault="29228B39" w:rsidP="00EE32F2">
            <w:pPr>
              <w:rPr>
                <w:rFonts w:ascii="Arial" w:eastAsia="Arial" w:hAnsi="Arial" w:cs="Arial"/>
              </w:rPr>
            </w:pPr>
            <w:r w:rsidRPr="3D92256B">
              <w:rPr>
                <w:rFonts w:ascii="Arial" w:eastAsia="Arial" w:hAnsi="Arial" w:cs="Arial"/>
              </w:rPr>
              <w:t>Popis projektu (Příloha Pravidel č. 5)</w:t>
            </w:r>
          </w:p>
          <w:p w14:paraId="763DECC1" w14:textId="0CAF90A1" w:rsidR="616E843F" w:rsidRDefault="616E843F" w:rsidP="00EE32F2">
            <w:pPr>
              <w:rPr>
                <w:rFonts w:ascii="Arial" w:eastAsia="Arial" w:hAnsi="Arial" w:cs="Arial"/>
              </w:rPr>
            </w:pPr>
          </w:p>
        </w:tc>
      </w:tr>
      <w:tr w:rsidR="616E843F" w14:paraId="59BC9D69" w14:textId="77777777" w:rsidTr="00EE32F2">
        <w:trPr>
          <w:trHeight w:val="2551"/>
        </w:trPr>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vAlign w:val="center"/>
          </w:tcPr>
          <w:p w14:paraId="01FCE727" w14:textId="5D53C6D9" w:rsidR="616E843F" w:rsidRDefault="3195E6CC" w:rsidP="00EE32F2">
            <w:pPr>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vAlign w:val="center"/>
          </w:tcPr>
          <w:p w14:paraId="3BA8095B" w14:textId="3BB7FC25" w:rsidR="616E843F" w:rsidRDefault="726DB10A" w:rsidP="00EE32F2">
            <w:pPr>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1E22ECEA" w:rsidR="616E843F" w:rsidRDefault="29228B39" w:rsidP="00EE32F2">
            <w:pPr>
              <w:rPr>
                <w:rFonts w:ascii="Arial" w:eastAsia="Arial" w:hAnsi="Arial" w:cs="Arial"/>
              </w:rPr>
            </w:pPr>
            <w:r w:rsidRPr="3D92256B">
              <w:rPr>
                <w:rFonts w:ascii="Arial" w:eastAsia="Arial" w:hAnsi="Arial" w:cs="Arial"/>
              </w:rPr>
              <w:t>Popis projektu (Příloha Pravidel č. 5)</w:t>
            </w:r>
          </w:p>
          <w:p w14:paraId="6C8914F3" w14:textId="34CE6E6C" w:rsidR="616E843F" w:rsidRDefault="616E843F" w:rsidP="00EE32F2">
            <w:pPr>
              <w:rPr>
                <w:rFonts w:ascii="Arial" w:eastAsia="Arial" w:hAnsi="Arial" w:cs="Arial"/>
              </w:rPr>
            </w:pP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4F73B" w14:textId="77777777" w:rsidR="00680083" w:rsidRDefault="0068008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523032"/>
      <w:docPartObj>
        <w:docPartGallery w:val="Page Numbers (Bottom of Page)"/>
        <w:docPartUnique/>
      </w:docPartObj>
    </w:sdtPr>
    <w:sdtEndPr/>
    <w:sdtContent>
      <w:bookmarkStart w:id="0" w:name="_Hlk103027006" w:displacedByCustomXml="prev"/>
      <w:bookmarkStart w:id="1" w:name="_Hlk103027005" w:displacedByCustomXml="prev"/>
      <w:bookmarkStart w:id="2" w:name="_Hlk103026384" w:displacedByCustomXml="prev"/>
      <w:bookmarkStart w:id="3" w:name="_Hlk103026383" w:displacedByCustomXml="prev"/>
      <w:bookmarkStart w:id="4" w:name="_Hlk103026098" w:displacedByCustomXml="prev"/>
      <w:bookmarkStart w:id="5" w:name="_Hlk103026097" w:displacedByCustomXml="prev"/>
      <w:bookmarkStart w:id="6" w:name="_Hlk103025840" w:displacedByCustomXml="prev"/>
      <w:bookmarkStart w:id="7" w:name="_Hlk103025839" w:displacedByCustomXml="prev"/>
      <w:p w14:paraId="561CE2F0" w14:textId="65FB00A4" w:rsidR="00C27B20" w:rsidRDefault="00EE32F2" w:rsidP="00C27B20">
        <w:pPr>
          <w:pStyle w:val="Zpat"/>
        </w:pPr>
        <w:r w:rsidRPr="00225DE9">
          <w:rPr>
            <w:rFonts w:ascii="Calibri" w:hAnsi="Calibri" w:cs="Calibri"/>
            <w:b/>
            <w:bCs/>
            <w:color w:val="002060"/>
          </w:rPr>
          <w:t xml:space="preserve">PRŮBĚŽNÁ VÝZVA Č. </w:t>
        </w:r>
        <w:bookmarkEnd w:id="7"/>
        <w:bookmarkEnd w:id="6"/>
        <w:bookmarkEnd w:id="5"/>
        <w:bookmarkEnd w:id="4"/>
        <w:bookmarkEnd w:id="3"/>
        <w:bookmarkEnd w:id="2"/>
        <w:bookmarkEnd w:id="1"/>
        <w:bookmarkEnd w:id="0"/>
        <w:r w:rsidR="00766F04">
          <w:rPr>
            <w:rFonts w:ascii="Calibri" w:hAnsi="Calibri" w:cs="Calibri"/>
            <w:b/>
            <w:bCs/>
            <w:color w:val="002060"/>
          </w:rPr>
          <w:t>4</w:t>
        </w:r>
        <w:r w:rsidRPr="00225DE9">
          <w:rPr>
            <w:rFonts w:ascii="Calibri" w:hAnsi="Calibri" w:cs="Calibri"/>
            <w:b/>
            <w:bCs/>
            <w:color w:val="002060"/>
          </w:rPr>
          <w:t xml:space="preserve"> – </w:t>
        </w:r>
        <w:r>
          <w:rPr>
            <w:rFonts w:ascii="Calibri" w:hAnsi="Calibri" w:cs="Calibri"/>
            <w:b/>
            <w:bCs/>
            <w:color w:val="002060"/>
          </w:rPr>
          <w:t>Zavedení nového stavebního zákona do praxe</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F734" w14:textId="77777777" w:rsidR="00680083" w:rsidRDefault="0068008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F7626" w14:textId="692A829E" w:rsidR="00C27B20" w:rsidRDefault="00680083">
    <w:pPr>
      <w:pStyle w:val="Zhlav"/>
    </w:pPr>
    <w:r>
      <w:rPr>
        <w:rFonts w:ascii="Times New Roman" w:eastAsia="Times New Roman" w:hAnsi="Times New Roman" w:cs="Times New Roman"/>
        <w:b/>
        <w:bCs/>
        <w:noProof/>
        <w:sz w:val="28"/>
        <w:szCs w:val="28"/>
        <w:lang w:eastAsia="cs-CZ"/>
      </w:rPr>
      <w:drawing>
        <wp:inline distT="0" distB="0" distL="0" distR="0" wp14:anchorId="1EE1DB9D" wp14:editId="0C552D5E">
          <wp:extent cx="5742940" cy="810895"/>
          <wp:effectExtent l="0" t="0" r="0" b="8255"/>
          <wp:docPr id="1484944641" name="Obrázek 148494464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944641" name="Obrázek 148494464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42940" cy="810895"/>
                  </a:xfrm>
                  <a:prstGeom prst="rect">
                    <a:avLst/>
                  </a:prstGeom>
                  <a:noFill/>
                </pic:spPr>
              </pic:pic>
            </a:graphicData>
          </a:graphic>
        </wp:inline>
      </w:drawing>
    </w:r>
  </w:p>
  <w:p w14:paraId="3A2F4418" w14:textId="77777777" w:rsidR="00C27B20" w:rsidRDefault="00C27B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1857620389">
    <w:abstractNumId w:val="0"/>
  </w:num>
  <w:num w:numId="2" w16cid:durableId="640771072">
    <w:abstractNumId w:val="4"/>
  </w:num>
  <w:num w:numId="3" w16cid:durableId="1560049497">
    <w:abstractNumId w:val="1"/>
  </w:num>
  <w:num w:numId="4" w16cid:durableId="1195651167">
    <w:abstractNumId w:val="2"/>
  </w:num>
  <w:num w:numId="5" w16cid:durableId="14871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03F53"/>
    <w:rsid w:val="006164BB"/>
    <w:rsid w:val="00637E74"/>
    <w:rsid w:val="00641A56"/>
    <w:rsid w:val="006551C6"/>
    <w:rsid w:val="006661CD"/>
    <w:rsid w:val="00680083"/>
    <w:rsid w:val="006803DD"/>
    <w:rsid w:val="00695994"/>
    <w:rsid w:val="006AF677"/>
    <w:rsid w:val="006F61E4"/>
    <w:rsid w:val="006F66A8"/>
    <w:rsid w:val="006F73DB"/>
    <w:rsid w:val="007010B7"/>
    <w:rsid w:val="00707F37"/>
    <w:rsid w:val="007107C8"/>
    <w:rsid w:val="00715DFB"/>
    <w:rsid w:val="0073235F"/>
    <w:rsid w:val="00734A79"/>
    <w:rsid w:val="00766F04"/>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0664"/>
    <w:rsid w:val="009A3197"/>
    <w:rsid w:val="009B2B1F"/>
    <w:rsid w:val="009D10F5"/>
    <w:rsid w:val="009E3FA5"/>
    <w:rsid w:val="009F3E30"/>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A68EB"/>
    <w:rsid w:val="00BD75C4"/>
    <w:rsid w:val="00BF310B"/>
    <w:rsid w:val="00BF3206"/>
    <w:rsid w:val="00C0083F"/>
    <w:rsid w:val="00C07D5B"/>
    <w:rsid w:val="00C22BD6"/>
    <w:rsid w:val="00C22BE4"/>
    <w:rsid w:val="00C27B20"/>
    <w:rsid w:val="00C309A3"/>
    <w:rsid w:val="00C43447"/>
    <w:rsid w:val="00C44170"/>
    <w:rsid w:val="00C56C85"/>
    <w:rsid w:val="00C56CA2"/>
    <w:rsid w:val="00C760BE"/>
    <w:rsid w:val="00CF5798"/>
    <w:rsid w:val="00D114A6"/>
    <w:rsid w:val="00D1335C"/>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32F2"/>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4.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Pages>
  <Words>620</Words>
  <Characters>3661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24</cp:revision>
  <dcterms:created xsi:type="dcterms:W3CDTF">2022-05-18T07:07:00Z</dcterms:created>
  <dcterms:modified xsi:type="dcterms:W3CDTF">2024-12-03T12:53:00Z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