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5D" w:rsidRPr="00EC525D" w:rsidRDefault="006F7A77" w:rsidP="00EC525D">
      <w:pPr>
        <w:spacing w:before="120" w:after="12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ní žádostí o poskytnutí dotace v roce 2019 </w:t>
      </w:r>
    </w:p>
    <w:p w:rsidR="00DC4774" w:rsidRPr="00EC525D" w:rsidRDefault="006F7A77" w:rsidP="00EC525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z podprogramu Podpora obnovy a rozvoje venkova</w:t>
      </w:r>
    </w:p>
    <w:p w:rsidR="006F7A77" w:rsidRPr="00EC525D" w:rsidRDefault="006F7A77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525D">
        <w:rPr>
          <w:rFonts w:ascii="Arial" w:hAnsi="Arial" w:cs="Arial"/>
          <w:b/>
          <w:sz w:val="20"/>
          <w:szCs w:val="20"/>
        </w:rPr>
        <w:t xml:space="preserve">Dne </w:t>
      </w:r>
      <w:r w:rsidR="00760D85">
        <w:rPr>
          <w:rFonts w:ascii="Arial" w:hAnsi="Arial" w:cs="Arial"/>
          <w:b/>
          <w:sz w:val="20"/>
          <w:szCs w:val="20"/>
        </w:rPr>
        <w:t>24. dubna</w:t>
      </w:r>
      <w:r w:rsidRPr="00EC525D">
        <w:rPr>
          <w:rFonts w:ascii="Arial" w:hAnsi="Arial" w:cs="Arial"/>
          <w:b/>
          <w:sz w:val="20"/>
          <w:szCs w:val="20"/>
        </w:rPr>
        <w:t xml:space="preserve"> 201</w:t>
      </w:r>
      <w:r w:rsidR="00760D85">
        <w:rPr>
          <w:rFonts w:ascii="Arial" w:hAnsi="Arial" w:cs="Arial"/>
          <w:b/>
          <w:sz w:val="20"/>
          <w:szCs w:val="20"/>
        </w:rPr>
        <w:t>9</w:t>
      </w:r>
      <w:r w:rsidRPr="00EC525D">
        <w:rPr>
          <w:rFonts w:ascii="Arial" w:hAnsi="Arial" w:cs="Arial"/>
          <w:b/>
          <w:sz w:val="20"/>
          <w:szCs w:val="20"/>
        </w:rPr>
        <w:t xml:space="preserve">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Pr="00EC525D">
        <w:rPr>
          <w:rFonts w:ascii="Arial" w:hAnsi="Arial" w:cs="Arial"/>
          <w:b/>
          <w:sz w:val="20"/>
          <w:szCs w:val="20"/>
        </w:rPr>
        <w:t xml:space="preserve"> z podprogramu Podpora obnovy a</w:t>
      </w:r>
      <w:r w:rsidR="00760D85">
        <w:rPr>
          <w:rFonts w:ascii="Arial" w:hAnsi="Arial" w:cs="Arial"/>
          <w:b/>
          <w:sz w:val="20"/>
          <w:szCs w:val="20"/>
        </w:rPr>
        <w:t> </w:t>
      </w:r>
      <w:bookmarkStart w:id="0" w:name="_GoBack"/>
      <w:bookmarkEnd w:id="0"/>
      <w:r w:rsidRPr="00EC525D">
        <w:rPr>
          <w:rFonts w:ascii="Arial" w:hAnsi="Arial" w:cs="Arial"/>
          <w:b/>
          <w:sz w:val="20"/>
          <w:szCs w:val="20"/>
        </w:rPr>
        <w:t>rozvoje venkova</w:t>
      </w:r>
      <w:r w:rsidR="00C57C55">
        <w:rPr>
          <w:rFonts w:ascii="Arial" w:hAnsi="Arial" w:cs="Arial"/>
          <w:sz w:val="20"/>
          <w:szCs w:val="20"/>
        </w:rPr>
        <w:t xml:space="preserve"> (dále jen „podprogramu“)</w:t>
      </w:r>
      <w:r w:rsidRPr="00EC525D">
        <w:rPr>
          <w:rFonts w:ascii="Arial" w:hAnsi="Arial" w:cs="Arial"/>
          <w:b/>
          <w:sz w:val="20"/>
          <w:szCs w:val="20"/>
        </w:rPr>
        <w:t xml:space="preserve"> pro dotační titul</w:t>
      </w:r>
      <w:r w:rsidR="00C57C55">
        <w:rPr>
          <w:rFonts w:ascii="Arial" w:hAnsi="Arial" w:cs="Arial"/>
          <w:sz w:val="20"/>
          <w:szCs w:val="20"/>
        </w:rPr>
        <w:t xml:space="preserve"> (dále jen „DT“)</w:t>
      </w:r>
      <w:r w:rsidRPr="00EC525D">
        <w:rPr>
          <w:rFonts w:ascii="Arial" w:hAnsi="Arial" w:cs="Arial"/>
          <w:b/>
          <w:sz w:val="20"/>
          <w:szCs w:val="20"/>
        </w:rPr>
        <w:t xml:space="preserve">: </w:t>
      </w:r>
    </w:p>
    <w:p w:rsidR="006F7A77" w:rsidRPr="00E73550" w:rsidRDefault="006F7A77" w:rsidP="0002415A">
      <w:pPr>
        <w:spacing w:after="40" w:line="240" w:lineRule="auto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02415A">
        <w:rPr>
          <w:rFonts w:ascii="Arial" w:hAnsi="Arial" w:cs="Arial"/>
          <w:b/>
          <w:spacing w:val="20"/>
          <w:sz w:val="20"/>
          <w:szCs w:val="20"/>
        </w:rPr>
        <w:t>117d8210D</w:t>
      </w:r>
      <w:r w:rsidR="002C0824" w:rsidRPr="0002415A">
        <w:rPr>
          <w:rFonts w:ascii="Arial" w:hAnsi="Arial" w:cs="Arial"/>
          <w:b/>
          <w:sz w:val="20"/>
          <w:szCs w:val="20"/>
        </w:rPr>
        <w:tab/>
      </w:r>
      <w:r w:rsidRPr="0002415A">
        <w:rPr>
          <w:rFonts w:ascii="Arial" w:hAnsi="Arial" w:cs="Arial"/>
          <w:b/>
          <w:sz w:val="20"/>
          <w:szCs w:val="20"/>
        </w:rPr>
        <w:t>Podpora vítězů soutěže Vesnice roku</w:t>
      </w:r>
    </w:p>
    <w:p w:rsidR="00EC525D" w:rsidRDefault="00EC525D" w:rsidP="00CD292C">
      <w:pPr>
        <w:pStyle w:val="Nadpis1"/>
        <w:spacing w:after="60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6A3CDF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F036C" w:rsidRPr="001037FD">
        <w:rPr>
          <w:rFonts w:ascii="Arial" w:hAnsi="Arial" w:cs="Arial"/>
          <w:sz w:val="20"/>
          <w:szCs w:val="20"/>
        </w:rPr>
        <w:t>/2019/117D8210</w:t>
      </w:r>
    </w:p>
    <w:p w:rsidR="007F036C" w:rsidRDefault="007F036C" w:rsidP="00CD292C">
      <w:pPr>
        <w:pStyle w:val="Nadpis1"/>
        <w:spacing w:after="60"/>
      </w:pPr>
      <w:r>
        <w:t xml:space="preserve">Věcné zaměření výzvy </w:t>
      </w:r>
    </w:p>
    <w:p w:rsidR="001037FD" w:rsidRDefault="007F036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036C">
        <w:rPr>
          <w:rFonts w:ascii="Arial" w:hAnsi="Arial" w:cs="Arial"/>
          <w:sz w:val="20"/>
          <w:szCs w:val="20"/>
        </w:rPr>
        <w:t>Cílem</w:t>
      </w:r>
      <w:r>
        <w:rPr>
          <w:rFonts w:ascii="Arial" w:hAnsi="Arial" w:cs="Arial"/>
          <w:sz w:val="20"/>
          <w:szCs w:val="20"/>
        </w:rPr>
        <w:t xml:space="preserve"> výzvy, resp.</w:t>
      </w:r>
      <w:r w:rsidRPr="007F036C">
        <w:rPr>
          <w:rFonts w:ascii="Arial" w:hAnsi="Arial" w:cs="Arial"/>
          <w:sz w:val="20"/>
          <w:szCs w:val="20"/>
        </w:rPr>
        <w:t xml:space="preserve"> podprogramu je podpořit obnovu a rozvoj obcí do 3000 obyvatel, zvýšit kvalitu života jejich obyvatel a zlepšit atraktivitu obecního prostoru. Realizací podprogramu bude podpořen dynamický a vyvážený rozvoj obcí v ČR. </w:t>
      </w:r>
    </w:p>
    <w:p w:rsidR="001037FD" w:rsidRPr="00EC525D" w:rsidRDefault="00847B00" w:rsidP="00CD292C">
      <w:pPr>
        <w:pStyle w:val="Nadpis1"/>
        <w:spacing w:after="60"/>
      </w:pPr>
      <w:r>
        <w:t>Účastník podprogramu</w:t>
      </w:r>
    </w:p>
    <w:p w:rsidR="002C0824" w:rsidRDefault="003E6FEC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 xml:space="preserve">(oprávněný žadatel o dotaci) je stanoven v </w:t>
      </w:r>
      <w:r w:rsidR="00664350">
        <w:rPr>
          <w:rFonts w:ascii="Arial" w:hAnsi="Arial" w:cs="Arial"/>
          <w:sz w:val="20"/>
          <w:szCs w:val="20"/>
        </w:rPr>
        <w:t>Z</w:t>
      </w:r>
      <w:r w:rsidR="00847B00">
        <w:rPr>
          <w:rFonts w:ascii="Arial" w:hAnsi="Arial" w:cs="Arial"/>
          <w:sz w:val="20"/>
          <w:szCs w:val="20"/>
        </w:rPr>
        <w:t>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664350">
        <w:rPr>
          <w:rFonts w:ascii="Arial" w:hAnsi="Arial" w:cs="Arial"/>
          <w:sz w:val="20"/>
          <w:szCs w:val="20"/>
        </w:rPr>
        <w:t xml:space="preserve"> pro poskytování dotací (dále jen „zásady“)</w:t>
      </w:r>
      <w:r w:rsidR="0047277F">
        <w:rPr>
          <w:rFonts w:ascii="Arial" w:hAnsi="Arial" w:cs="Arial"/>
          <w:sz w:val="20"/>
          <w:szCs w:val="20"/>
        </w:rPr>
        <w:t>, odstavec číslo 2</w:t>
      </w:r>
      <w:r w:rsidR="001037FD">
        <w:rPr>
          <w:rFonts w:ascii="Arial" w:hAnsi="Arial" w:cs="Arial"/>
          <w:sz w:val="20"/>
          <w:szCs w:val="20"/>
        </w:rPr>
        <w:t xml:space="preserve">. </w:t>
      </w:r>
      <w:r w:rsidR="00664350">
        <w:rPr>
          <w:rFonts w:ascii="Arial" w:hAnsi="Arial" w:cs="Arial"/>
          <w:sz w:val="20"/>
          <w:szCs w:val="20"/>
        </w:rPr>
        <w:t xml:space="preserve">Zásady jsou přílohou číslo </w:t>
      </w:r>
      <w:r w:rsidR="00861552">
        <w:rPr>
          <w:rFonts w:ascii="Arial" w:hAnsi="Arial" w:cs="Arial"/>
          <w:sz w:val="20"/>
          <w:szCs w:val="20"/>
        </w:rPr>
        <w:t>1</w:t>
      </w:r>
      <w:r w:rsidR="00664350">
        <w:rPr>
          <w:rFonts w:ascii="Arial" w:hAnsi="Arial" w:cs="Arial"/>
          <w:sz w:val="20"/>
          <w:szCs w:val="20"/>
        </w:rPr>
        <w:t xml:space="preserve"> této výzvy. </w:t>
      </w:r>
    </w:p>
    <w:p w:rsidR="007661F6" w:rsidRPr="00F87BEE" w:rsidRDefault="00CD292C" w:rsidP="00CD292C">
      <w:pPr>
        <w:pStyle w:val="Nadpis1"/>
        <w:spacing w:after="60"/>
      </w:pPr>
      <w:r>
        <w:t>Harmonogram výzvy</w:t>
      </w:r>
    </w:p>
    <w:p w:rsidR="007661F6" w:rsidRDefault="00835FEA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pro doručení žádosti začíná běžet dnem </w:t>
      </w:r>
      <w:r w:rsidR="001A7B9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. </w:t>
      </w:r>
      <w:r w:rsidR="006A3CDF">
        <w:rPr>
          <w:rFonts w:ascii="Arial" w:hAnsi="Arial" w:cs="Arial"/>
          <w:sz w:val="20"/>
          <w:szCs w:val="20"/>
        </w:rPr>
        <w:t>dubna</w:t>
      </w:r>
      <w:r w:rsidR="006A467F">
        <w:rPr>
          <w:rFonts w:ascii="Arial" w:hAnsi="Arial" w:cs="Arial"/>
          <w:sz w:val="20"/>
          <w:szCs w:val="20"/>
        </w:rPr>
        <w:t xml:space="preserve"> a končí dnem </w:t>
      </w:r>
      <w:r w:rsidR="001A7B9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1A7B94">
        <w:rPr>
          <w:rFonts w:ascii="Arial" w:hAnsi="Arial" w:cs="Arial"/>
          <w:sz w:val="20"/>
          <w:szCs w:val="20"/>
        </w:rPr>
        <w:t>června</w:t>
      </w:r>
      <w:r w:rsidR="006A3CDF">
        <w:rPr>
          <w:rFonts w:ascii="Arial" w:hAnsi="Arial" w:cs="Arial"/>
          <w:sz w:val="20"/>
          <w:szCs w:val="20"/>
        </w:rPr>
        <w:t xml:space="preserve"> </w:t>
      </w:r>
      <w:r w:rsidR="007661F6">
        <w:rPr>
          <w:rFonts w:ascii="Arial" w:hAnsi="Arial" w:cs="Arial"/>
          <w:sz w:val="20"/>
          <w:szCs w:val="20"/>
        </w:rPr>
        <w:t xml:space="preserve">2019.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1A7B94">
        <w:rPr>
          <w:rFonts w:ascii="Arial" w:hAnsi="Arial" w:cs="Arial"/>
          <w:sz w:val="20"/>
          <w:szCs w:val="20"/>
        </w:rPr>
        <w:t>7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1A7B94">
        <w:rPr>
          <w:rFonts w:ascii="Arial" w:hAnsi="Arial" w:cs="Arial"/>
          <w:sz w:val="20"/>
          <w:szCs w:val="20"/>
        </w:rPr>
        <w:t>června</w:t>
      </w:r>
      <w:r w:rsidR="006A3CDF" w:rsidRPr="00835FEA">
        <w:rPr>
          <w:rFonts w:ascii="Arial" w:hAnsi="Arial" w:cs="Arial"/>
          <w:sz w:val="20"/>
          <w:szCs w:val="20"/>
        </w:rPr>
        <w:t xml:space="preserve"> </w:t>
      </w:r>
      <w:r w:rsidR="007661F6" w:rsidRPr="00835FEA">
        <w:rPr>
          <w:rFonts w:ascii="Arial" w:hAnsi="Arial" w:cs="Arial"/>
          <w:sz w:val="20"/>
          <w:szCs w:val="20"/>
        </w:rPr>
        <w:t>201</w:t>
      </w:r>
      <w:r w:rsidR="007661F6">
        <w:rPr>
          <w:rFonts w:ascii="Arial" w:hAnsi="Arial" w:cs="Arial"/>
          <w:sz w:val="20"/>
          <w:szCs w:val="20"/>
        </w:rPr>
        <w:t>9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1A7B9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. </w:t>
      </w:r>
      <w:r w:rsidR="006A3CDF">
        <w:rPr>
          <w:rFonts w:ascii="Arial" w:hAnsi="Arial" w:cs="Arial"/>
          <w:sz w:val="20"/>
          <w:szCs w:val="20"/>
        </w:rPr>
        <w:t xml:space="preserve">dubna 2019 </w:t>
      </w:r>
    </w:p>
    <w:p w:rsidR="001037FD" w:rsidRPr="0075572B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75572B">
        <w:rPr>
          <w:rFonts w:ascii="Arial" w:hAnsi="Arial" w:cs="Arial"/>
          <w:b/>
          <w:sz w:val="20"/>
          <w:szCs w:val="20"/>
        </w:rPr>
        <w:t xml:space="preserve">Ukončení příjmu žádostí </w:t>
      </w:r>
      <w:r w:rsidRPr="0075572B">
        <w:rPr>
          <w:rFonts w:ascii="Arial" w:hAnsi="Arial" w:cs="Arial"/>
          <w:b/>
          <w:sz w:val="20"/>
          <w:szCs w:val="20"/>
        </w:rPr>
        <w:tab/>
      </w:r>
      <w:r w:rsidRPr="0075572B">
        <w:rPr>
          <w:rFonts w:ascii="Arial" w:hAnsi="Arial" w:cs="Arial"/>
          <w:b/>
          <w:sz w:val="20"/>
          <w:szCs w:val="20"/>
        </w:rPr>
        <w:tab/>
      </w:r>
      <w:r w:rsidR="00CC4DC4" w:rsidRPr="0075572B">
        <w:rPr>
          <w:rFonts w:ascii="Arial" w:hAnsi="Arial" w:cs="Arial"/>
          <w:b/>
          <w:sz w:val="20"/>
          <w:szCs w:val="20"/>
        </w:rPr>
        <w:tab/>
      </w:r>
      <w:r w:rsidR="00CC4DC4" w:rsidRPr="0075572B">
        <w:rPr>
          <w:rFonts w:ascii="Arial" w:hAnsi="Arial" w:cs="Arial"/>
          <w:b/>
          <w:sz w:val="20"/>
          <w:szCs w:val="20"/>
        </w:rPr>
        <w:tab/>
      </w:r>
      <w:r w:rsidR="001A7B94">
        <w:rPr>
          <w:rFonts w:ascii="Arial" w:hAnsi="Arial" w:cs="Arial"/>
          <w:b/>
          <w:sz w:val="20"/>
          <w:szCs w:val="20"/>
        </w:rPr>
        <w:t>7</w:t>
      </w:r>
      <w:r w:rsidRPr="0075572B">
        <w:rPr>
          <w:rFonts w:ascii="Arial" w:hAnsi="Arial" w:cs="Arial"/>
          <w:b/>
          <w:sz w:val="20"/>
          <w:szCs w:val="20"/>
        </w:rPr>
        <w:t xml:space="preserve">. </w:t>
      </w:r>
      <w:r w:rsidR="001A7B94">
        <w:rPr>
          <w:rFonts w:ascii="Arial" w:hAnsi="Arial" w:cs="Arial"/>
          <w:b/>
          <w:sz w:val="20"/>
          <w:szCs w:val="20"/>
        </w:rPr>
        <w:t>června</w:t>
      </w:r>
      <w:r w:rsidR="006A3CDF" w:rsidRPr="0075572B">
        <w:rPr>
          <w:rFonts w:ascii="Arial" w:hAnsi="Arial" w:cs="Arial"/>
          <w:b/>
          <w:sz w:val="20"/>
          <w:szCs w:val="20"/>
        </w:rPr>
        <w:t xml:space="preserve"> </w:t>
      </w:r>
      <w:r w:rsidRPr="0075572B">
        <w:rPr>
          <w:rFonts w:ascii="Arial" w:hAnsi="Arial" w:cs="Arial"/>
          <w:b/>
          <w:sz w:val="20"/>
          <w:szCs w:val="20"/>
        </w:rPr>
        <w:t>2019</w:t>
      </w:r>
      <w:r w:rsidR="0075572B" w:rsidRPr="0075572B">
        <w:rPr>
          <w:rFonts w:ascii="Arial" w:hAnsi="Arial" w:cs="Arial"/>
          <w:b/>
          <w:sz w:val="20"/>
          <w:szCs w:val="20"/>
        </w:rPr>
        <w:t>, 12:00 hod.</w:t>
      </w:r>
      <w:r w:rsidRPr="0075572B">
        <w:rPr>
          <w:rFonts w:ascii="Arial" w:hAnsi="Arial" w:cs="Arial"/>
          <w:b/>
          <w:sz w:val="20"/>
          <w:szCs w:val="20"/>
        </w:rPr>
        <w:t xml:space="preserve"> 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</w:r>
      <w:r w:rsidR="001A7B94">
        <w:rPr>
          <w:rFonts w:ascii="Arial" w:hAnsi="Arial" w:cs="Arial"/>
          <w:sz w:val="20"/>
          <w:szCs w:val="20"/>
        </w:rPr>
        <w:t>červen</w:t>
      </w:r>
      <w:r>
        <w:rPr>
          <w:rFonts w:ascii="Arial" w:hAnsi="Arial" w:cs="Arial"/>
          <w:sz w:val="20"/>
          <w:szCs w:val="20"/>
        </w:rPr>
        <w:t xml:space="preserve"> 2019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6A3CDF" w:rsidRDefault="006A3CDF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Nejzazší termín zahájení realizace akce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říjen 2019</w:t>
      </w:r>
    </w:p>
    <w:p w:rsidR="00CC4DC4" w:rsidRDefault="00CC4DC4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Nejzazší termín ukončení realizace akce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31. prosince 2020 </w:t>
      </w:r>
    </w:p>
    <w:p w:rsidR="002C0824" w:rsidRPr="00C57C55" w:rsidRDefault="002C0824" w:rsidP="00F87BEE">
      <w:pPr>
        <w:spacing w:after="12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57C55">
        <w:rPr>
          <w:rFonts w:ascii="Arial" w:hAnsi="Arial" w:cs="Arial"/>
          <w:i/>
          <w:sz w:val="18"/>
          <w:szCs w:val="18"/>
        </w:rPr>
        <w:t xml:space="preserve">*MMR si vyhrazuje právo na změnu termínu v závislosti na množství podaných žádostí.  </w:t>
      </w:r>
    </w:p>
    <w:p w:rsidR="00835FEA" w:rsidRPr="00F87BEE" w:rsidRDefault="00C57C55" w:rsidP="00CD292C">
      <w:pPr>
        <w:pStyle w:val="Nadpis1"/>
        <w:spacing w:after="60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664350" w:rsidRPr="00664350" w:rsidRDefault="00664350" w:rsidP="0066435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664350" w:rsidRPr="00664350" w:rsidRDefault="00664350" w:rsidP="0066435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664350" w:rsidRPr="00664350" w:rsidRDefault="00664350" w:rsidP="0066435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664350" w:rsidRPr="00664350" w:rsidRDefault="00664350" w:rsidP="0066435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664350" w:rsidRPr="00664350" w:rsidRDefault="00664350" w:rsidP="0066435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C222DF" w:rsidRPr="00664350" w:rsidRDefault="00C222DF" w:rsidP="00CD292C">
      <w:pPr>
        <w:pStyle w:val="Odstavecseseznamem"/>
        <w:numPr>
          <w:ilvl w:val="1"/>
          <w:numId w:val="16"/>
        </w:numPr>
        <w:spacing w:after="4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>Ž</w:t>
      </w:r>
      <w:r w:rsidR="00835FEA" w:rsidRPr="00664350">
        <w:rPr>
          <w:rFonts w:ascii="Arial" w:hAnsi="Arial" w:cs="Arial"/>
          <w:sz w:val="20"/>
          <w:szCs w:val="20"/>
        </w:rPr>
        <w:t xml:space="preserve">ádosti budou </w:t>
      </w:r>
      <w:r w:rsidR="00DC12B7" w:rsidRPr="00664350">
        <w:rPr>
          <w:rFonts w:ascii="Arial" w:hAnsi="Arial" w:cs="Arial"/>
          <w:sz w:val="20"/>
          <w:szCs w:val="20"/>
        </w:rPr>
        <w:t>účastníci podprogramu</w:t>
      </w:r>
      <w:r w:rsidR="00835FEA" w:rsidRPr="00664350">
        <w:rPr>
          <w:rFonts w:ascii="Arial" w:hAnsi="Arial" w:cs="Arial"/>
          <w:sz w:val="20"/>
          <w:szCs w:val="20"/>
        </w:rPr>
        <w:t xml:space="preserve"> </w:t>
      </w:r>
      <w:r w:rsidR="00297B2B">
        <w:rPr>
          <w:rFonts w:ascii="Arial" w:hAnsi="Arial" w:cs="Arial"/>
          <w:sz w:val="20"/>
          <w:szCs w:val="20"/>
          <w:u w:val="single"/>
        </w:rPr>
        <w:t xml:space="preserve">podávat </w:t>
      </w:r>
      <w:r w:rsidR="00835FEA" w:rsidRPr="00844A4F">
        <w:rPr>
          <w:rFonts w:ascii="Arial" w:hAnsi="Arial" w:cs="Arial"/>
          <w:sz w:val="20"/>
          <w:szCs w:val="20"/>
          <w:u w:val="single"/>
        </w:rPr>
        <w:t>na MMR</w:t>
      </w:r>
      <w:r w:rsidR="00835FEA" w:rsidRPr="00664350">
        <w:rPr>
          <w:rFonts w:ascii="Arial" w:hAnsi="Arial" w:cs="Arial"/>
          <w:sz w:val="20"/>
          <w:szCs w:val="20"/>
        </w:rPr>
        <w:t xml:space="preserve"> prostřednictvím poskytovatele poštovních služeb </w:t>
      </w:r>
      <w:r w:rsidR="003E6FEC" w:rsidRPr="00664350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CD292C">
      <w:pPr>
        <w:spacing w:after="0" w:line="240" w:lineRule="auto"/>
        <w:ind w:left="442" w:firstLine="346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664350">
      <w:pPr>
        <w:spacing w:after="120" w:line="240" w:lineRule="auto"/>
        <w:ind w:left="440" w:firstLine="3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75F4D" w:rsidRPr="00664350" w:rsidRDefault="00775F4D" w:rsidP="00E73550">
      <w:pPr>
        <w:pStyle w:val="Odstavecseseznamem"/>
        <w:numPr>
          <w:ilvl w:val="1"/>
          <w:numId w:val="16"/>
        </w:numPr>
        <w:spacing w:after="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Účastník podprogramu: </w:t>
      </w:r>
    </w:p>
    <w:p w:rsidR="00775F4D" w:rsidRDefault="00775F4D" w:rsidP="00E73550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75F4D">
        <w:rPr>
          <w:rFonts w:ascii="Arial" w:hAnsi="Arial" w:cs="Arial"/>
          <w:sz w:val="20"/>
          <w:szCs w:val="20"/>
        </w:rPr>
        <w:t>aloží a vyplní žádost v internetové apli</w:t>
      </w:r>
      <w:r>
        <w:rPr>
          <w:rFonts w:ascii="Arial" w:hAnsi="Arial" w:cs="Arial"/>
          <w:sz w:val="20"/>
          <w:szCs w:val="20"/>
        </w:rPr>
        <w:t>kaci DIS ZAD (www3.mmr.cz/zad);</w:t>
      </w:r>
    </w:p>
    <w:p w:rsidR="00775F4D" w:rsidRDefault="00775F4D" w:rsidP="00E73550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následně vloží povinné přílohy; </w:t>
      </w:r>
    </w:p>
    <w:p w:rsidR="00775F4D" w:rsidRDefault="00775F4D" w:rsidP="00E73550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uvede do stavu „podána“;</w:t>
      </w:r>
    </w:p>
    <w:p w:rsidR="00775F4D" w:rsidRDefault="00775F4D" w:rsidP="00E73550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vygenerovaný formulář žádosti vytiskne, opatří podpisem a razítkem; </w:t>
      </w:r>
    </w:p>
    <w:p w:rsidR="00C222DF" w:rsidRPr="00775F4D" w:rsidRDefault="00775F4D" w:rsidP="00664350">
      <w:pPr>
        <w:pStyle w:val="Odstavecseseznamem"/>
        <w:numPr>
          <w:ilvl w:val="0"/>
          <w:numId w:val="15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44A4F">
        <w:rPr>
          <w:rFonts w:ascii="Arial" w:hAnsi="Arial" w:cs="Arial"/>
          <w:sz w:val="20"/>
          <w:szCs w:val="20"/>
          <w:u w:val="single"/>
        </w:rPr>
        <w:t>podá žádost</w:t>
      </w:r>
      <w:r w:rsidR="00844A4F" w:rsidRPr="00844A4F">
        <w:rPr>
          <w:rFonts w:ascii="Arial" w:hAnsi="Arial" w:cs="Arial"/>
          <w:sz w:val="20"/>
          <w:szCs w:val="20"/>
          <w:u w:val="single"/>
        </w:rPr>
        <w:t xml:space="preserve"> na MMR</w:t>
      </w:r>
      <w:r w:rsidR="00CD292C">
        <w:rPr>
          <w:rFonts w:ascii="Arial" w:hAnsi="Arial" w:cs="Arial"/>
          <w:sz w:val="20"/>
          <w:szCs w:val="20"/>
        </w:rPr>
        <w:t xml:space="preserve"> (formulář žádosti včetně příloh)</w:t>
      </w:r>
      <w:r>
        <w:rPr>
          <w:rFonts w:ascii="Arial" w:hAnsi="Arial" w:cs="Arial"/>
          <w:sz w:val="20"/>
          <w:szCs w:val="20"/>
        </w:rPr>
        <w:t xml:space="preserve">. </w:t>
      </w:r>
      <w:r w:rsidR="00C222DF" w:rsidRPr="00775F4D">
        <w:rPr>
          <w:rFonts w:ascii="Arial" w:hAnsi="Arial" w:cs="Arial"/>
          <w:sz w:val="20"/>
          <w:szCs w:val="20"/>
        </w:rPr>
        <w:t xml:space="preserve"> </w:t>
      </w:r>
    </w:p>
    <w:p w:rsidR="00664350" w:rsidRDefault="00714B33" w:rsidP="00CD292C">
      <w:pPr>
        <w:pStyle w:val="Odstavecseseznamem"/>
        <w:numPr>
          <w:ilvl w:val="1"/>
          <w:numId w:val="16"/>
        </w:numPr>
        <w:spacing w:after="6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Přílohy </w:t>
      </w:r>
      <w:r w:rsidR="007B2F1A" w:rsidRPr="00664350">
        <w:rPr>
          <w:rFonts w:ascii="Arial" w:hAnsi="Arial" w:cs="Arial"/>
          <w:sz w:val="20"/>
          <w:szCs w:val="20"/>
        </w:rPr>
        <w:t>pro jednotlivé DT jsou uvedeny v odstavci č. 6 zásad podprogramu. P</w:t>
      </w:r>
      <w:r w:rsidRPr="00664350">
        <w:rPr>
          <w:rFonts w:ascii="Arial" w:hAnsi="Arial" w:cs="Arial"/>
          <w:sz w:val="20"/>
          <w:szCs w:val="20"/>
        </w:rPr>
        <w:t>řílohy se předkládají v podobě originálu nebo prosté kopie, v jednom vyhotovení.</w:t>
      </w:r>
      <w:r w:rsidR="00664350">
        <w:rPr>
          <w:rFonts w:ascii="Arial" w:hAnsi="Arial" w:cs="Arial"/>
          <w:sz w:val="20"/>
          <w:szCs w:val="20"/>
        </w:rPr>
        <w:t xml:space="preserve"> </w:t>
      </w:r>
    </w:p>
    <w:p w:rsidR="00664350" w:rsidRDefault="00C222DF" w:rsidP="00CD292C">
      <w:pPr>
        <w:pStyle w:val="Odstavecseseznamem"/>
        <w:numPr>
          <w:ilvl w:val="1"/>
          <w:numId w:val="16"/>
        </w:numPr>
        <w:spacing w:after="6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Žádost </w:t>
      </w:r>
      <w:r w:rsidRPr="00844A4F">
        <w:rPr>
          <w:rFonts w:ascii="Arial" w:hAnsi="Arial" w:cs="Arial"/>
          <w:sz w:val="20"/>
          <w:szCs w:val="20"/>
          <w:u w:val="single"/>
        </w:rPr>
        <w:t>podaná</w:t>
      </w:r>
      <w:r w:rsidR="00844A4F" w:rsidRPr="00844A4F">
        <w:rPr>
          <w:rFonts w:ascii="Arial" w:hAnsi="Arial" w:cs="Arial"/>
          <w:sz w:val="20"/>
          <w:szCs w:val="20"/>
          <w:u w:val="single"/>
        </w:rPr>
        <w:t xml:space="preserve"> na MMR</w:t>
      </w:r>
      <w:r w:rsidRPr="00664350">
        <w:rPr>
          <w:rFonts w:ascii="Arial" w:hAnsi="Arial" w:cs="Arial"/>
          <w:sz w:val="20"/>
          <w:szCs w:val="20"/>
        </w:rPr>
        <w:t xml:space="preserve"> v listinné podobě se </w:t>
      </w:r>
      <w:r w:rsidR="00844A4F">
        <w:rPr>
          <w:rFonts w:ascii="Arial" w:hAnsi="Arial" w:cs="Arial"/>
          <w:sz w:val="20"/>
          <w:szCs w:val="20"/>
        </w:rPr>
        <w:t xml:space="preserve">předkládá </w:t>
      </w:r>
      <w:r w:rsidR="00835FEA" w:rsidRPr="00664350">
        <w:rPr>
          <w:rFonts w:ascii="Arial" w:hAnsi="Arial" w:cs="Arial"/>
          <w:sz w:val="20"/>
          <w:szCs w:val="20"/>
        </w:rPr>
        <w:t>v</w:t>
      </w:r>
      <w:r w:rsidR="0083039F" w:rsidRPr="00664350">
        <w:rPr>
          <w:rFonts w:ascii="Arial" w:hAnsi="Arial" w:cs="Arial"/>
          <w:sz w:val="20"/>
          <w:szCs w:val="20"/>
        </w:rPr>
        <w:t> </w:t>
      </w:r>
      <w:r w:rsidR="00835FEA" w:rsidRPr="00664350">
        <w:rPr>
          <w:rFonts w:ascii="Arial" w:hAnsi="Arial" w:cs="Arial"/>
          <w:sz w:val="20"/>
          <w:szCs w:val="20"/>
        </w:rPr>
        <w:t>nerozebíratelném provedení (např.</w:t>
      </w:r>
      <w:r w:rsidR="0002415A">
        <w:rPr>
          <w:rFonts w:ascii="Arial" w:hAnsi="Arial" w:cs="Arial"/>
          <w:sz w:val="20"/>
          <w:szCs w:val="20"/>
        </w:rPr>
        <w:t> </w:t>
      </w:r>
      <w:r w:rsidR="00835FEA" w:rsidRPr="00664350">
        <w:rPr>
          <w:rFonts w:ascii="Arial" w:hAnsi="Arial" w:cs="Arial"/>
          <w:sz w:val="20"/>
          <w:szCs w:val="20"/>
        </w:rPr>
        <w:t xml:space="preserve"> kroužková, knižní, spirálová nebo tepelná vazba). </w:t>
      </w:r>
    </w:p>
    <w:p w:rsidR="001037FD" w:rsidRPr="00664350" w:rsidRDefault="001037FD" w:rsidP="00CD292C">
      <w:pPr>
        <w:pStyle w:val="Odstavecseseznamem"/>
        <w:numPr>
          <w:ilvl w:val="1"/>
          <w:numId w:val="16"/>
        </w:numPr>
        <w:spacing w:after="6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Žádost </w:t>
      </w:r>
      <w:r w:rsidR="00844A4F" w:rsidRPr="00844A4F">
        <w:rPr>
          <w:rFonts w:ascii="Arial" w:hAnsi="Arial" w:cs="Arial"/>
          <w:sz w:val="20"/>
          <w:szCs w:val="20"/>
          <w:u w:val="single"/>
        </w:rPr>
        <w:t>podaná na MMR</w:t>
      </w:r>
      <w:r w:rsidR="00844A4F">
        <w:rPr>
          <w:rFonts w:ascii="Arial" w:hAnsi="Arial" w:cs="Arial"/>
          <w:sz w:val="20"/>
          <w:szCs w:val="20"/>
        </w:rPr>
        <w:t xml:space="preserve">, resp. </w:t>
      </w:r>
      <w:r w:rsidRPr="00664350">
        <w:rPr>
          <w:rFonts w:ascii="Arial" w:hAnsi="Arial" w:cs="Arial"/>
          <w:sz w:val="20"/>
          <w:szCs w:val="20"/>
        </w:rPr>
        <w:t>zaslaná prostřednictvím datové schránky musí být doručena z datové schránky účastníka podprogramu</w:t>
      </w:r>
      <w:r w:rsidR="00844A4F">
        <w:rPr>
          <w:rFonts w:ascii="Arial" w:hAnsi="Arial" w:cs="Arial"/>
          <w:sz w:val="20"/>
          <w:szCs w:val="20"/>
        </w:rPr>
        <w:t>, jednou datovou zprávou</w:t>
      </w:r>
      <w:r w:rsidR="0083039F" w:rsidRPr="00664350">
        <w:rPr>
          <w:rFonts w:ascii="Arial" w:hAnsi="Arial" w:cs="Arial"/>
          <w:sz w:val="20"/>
          <w:szCs w:val="20"/>
        </w:rPr>
        <w:t xml:space="preserve"> a </w:t>
      </w:r>
      <w:r w:rsidR="002A34D8" w:rsidRPr="00664350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 w:rsidRPr="00664350">
        <w:rPr>
          <w:rFonts w:ascii="Arial" w:hAnsi="Arial" w:cs="Arial"/>
          <w:sz w:val="20"/>
          <w:szCs w:val="20"/>
        </w:rPr>
        <w:t>v souladu se zákonem</w:t>
      </w:r>
      <w:r w:rsidR="000A44A8" w:rsidRPr="00664350">
        <w:rPr>
          <w:rFonts w:ascii="Arial" w:hAnsi="Arial" w:cs="Arial"/>
          <w:sz w:val="20"/>
          <w:szCs w:val="20"/>
        </w:rPr>
        <w:t xml:space="preserve"> č. 297/2016 Sb., o </w:t>
      </w:r>
      <w:r w:rsidR="002A34D8" w:rsidRPr="00664350">
        <w:rPr>
          <w:rFonts w:ascii="Arial" w:hAnsi="Arial" w:cs="Arial"/>
          <w:sz w:val="20"/>
          <w:szCs w:val="20"/>
        </w:rPr>
        <w:t>službách vytvářejících důvěru pro elektronické transakce</w:t>
      </w:r>
      <w:r w:rsidRPr="00664350">
        <w:rPr>
          <w:rFonts w:ascii="Arial" w:hAnsi="Arial" w:cs="Arial"/>
          <w:sz w:val="20"/>
          <w:szCs w:val="20"/>
        </w:rPr>
        <w:t>.</w:t>
      </w:r>
      <w:r w:rsidR="007031D1">
        <w:rPr>
          <w:rFonts w:ascii="Arial" w:hAnsi="Arial" w:cs="Arial"/>
          <w:sz w:val="20"/>
          <w:szCs w:val="20"/>
        </w:rPr>
        <w:t xml:space="preserve"> Předmět zprávy bude obsahovat číselný název DT, např.: „</w:t>
      </w:r>
      <w:r w:rsidR="006A3CDF" w:rsidRPr="007031D1">
        <w:rPr>
          <w:rFonts w:ascii="Arial" w:hAnsi="Arial" w:cs="Arial"/>
          <w:spacing w:val="20"/>
          <w:sz w:val="20"/>
          <w:szCs w:val="20"/>
        </w:rPr>
        <w:t>117d8210</w:t>
      </w:r>
      <w:r w:rsidR="006A3CDF">
        <w:rPr>
          <w:rFonts w:ascii="Arial" w:hAnsi="Arial" w:cs="Arial"/>
          <w:spacing w:val="20"/>
          <w:sz w:val="20"/>
          <w:szCs w:val="20"/>
        </w:rPr>
        <w:t>D</w:t>
      </w:r>
      <w:r w:rsidR="007031D1">
        <w:rPr>
          <w:rFonts w:ascii="Arial" w:hAnsi="Arial" w:cs="Arial"/>
          <w:sz w:val="20"/>
          <w:szCs w:val="20"/>
        </w:rPr>
        <w:t xml:space="preserve">“. </w:t>
      </w:r>
      <w:r w:rsidRPr="00664350">
        <w:rPr>
          <w:rFonts w:ascii="Arial" w:hAnsi="Arial" w:cs="Arial"/>
          <w:sz w:val="20"/>
          <w:szCs w:val="20"/>
        </w:rPr>
        <w:t xml:space="preserve"> </w:t>
      </w:r>
    </w:p>
    <w:p w:rsidR="00E73550" w:rsidRDefault="00E73550">
      <w:pPr>
        <w:rPr>
          <w:rFonts w:ascii="Arial" w:eastAsiaTheme="majorEastAsia" w:hAnsi="Arial" w:cstheme="majorBidi"/>
          <w:b/>
          <w:szCs w:val="32"/>
        </w:rPr>
      </w:pPr>
      <w:r>
        <w:br w:type="page"/>
      </w:r>
    </w:p>
    <w:p w:rsidR="00DE17CB" w:rsidRPr="00F87BEE" w:rsidRDefault="00CD292C" w:rsidP="00CD292C">
      <w:pPr>
        <w:pStyle w:val="Nadpis1"/>
        <w:spacing w:after="60"/>
      </w:pPr>
      <w:r>
        <w:lastRenderedPageBreak/>
        <w:t>Alokace výzvy</w:t>
      </w:r>
      <w:r w:rsidR="008E326B" w:rsidRPr="00F87BEE">
        <w:t xml:space="preserve"> </w:t>
      </w:r>
      <w:r w:rsidR="008E326B" w:rsidRPr="00F87BEE">
        <w:tab/>
      </w: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5049DE" w:rsidRDefault="005049DE" w:rsidP="00CD292C">
      <w:pPr>
        <w:pStyle w:val="Odstavecseseznamem"/>
        <w:numPr>
          <w:ilvl w:val="1"/>
          <w:numId w:val="14"/>
        </w:numPr>
        <w:spacing w:after="6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6A3CDF">
        <w:rPr>
          <w:rFonts w:ascii="Arial" w:hAnsi="Arial" w:cs="Arial"/>
          <w:sz w:val="20"/>
          <w:szCs w:val="20"/>
        </w:rPr>
        <w:t>2,4</w:t>
      </w:r>
      <w:r w:rsidR="006A3CDF" w:rsidRPr="00DC7EBF">
        <w:rPr>
          <w:rFonts w:ascii="Arial" w:hAnsi="Arial" w:cs="Arial"/>
          <w:sz w:val="20"/>
          <w:szCs w:val="20"/>
        </w:rPr>
        <w:t xml:space="preserve"> </w:t>
      </w:r>
      <w:r w:rsidR="008E326B" w:rsidRPr="00DC7EBF">
        <w:rPr>
          <w:rFonts w:ascii="Arial" w:hAnsi="Arial" w:cs="Arial"/>
          <w:sz w:val="20"/>
          <w:szCs w:val="20"/>
        </w:rPr>
        <w:t>mil. Kč</w:t>
      </w:r>
      <w:r>
        <w:rPr>
          <w:rFonts w:ascii="Arial" w:hAnsi="Arial" w:cs="Arial"/>
          <w:sz w:val="20"/>
          <w:szCs w:val="20"/>
        </w:rPr>
        <w:t xml:space="preserve">. </w:t>
      </w:r>
      <w:r w:rsidR="008E326B" w:rsidRPr="00DC7EBF">
        <w:rPr>
          <w:rFonts w:ascii="Arial" w:hAnsi="Arial" w:cs="Arial"/>
          <w:sz w:val="20"/>
          <w:szCs w:val="20"/>
        </w:rPr>
        <w:t xml:space="preserve">  </w:t>
      </w:r>
    </w:p>
    <w:p w:rsidR="003E6FEC" w:rsidRPr="005049DE" w:rsidRDefault="003E6FEC" w:rsidP="00CD292C">
      <w:pPr>
        <w:pStyle w:val="Odstavecseseznamem"/>
        <w:numPr>
          <w:ilvl w:val="1"/>
          <w:numId w:val="14"/>
        </w:numPr>
        <w:spacing w:after="60" w:line="240" w:lineRule="auto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MMR si vyhrazuje právo na změnu alokace</w:t>
      </w:r>
      <w:r w:rsidR="00C44E4E">
        <w:rPr>
          <w:rFonts w:ascii="Arial" w:hAnsi="Arial" w:cs="Arial"/>
          <w:sz w:val="20"/>
          <w:szCs w:val="20"/>
        </w:rPr>
        <w:t xml:space="preserve"> uvedené v předchozím odstavci</w:t>
      </w:r>
      <w:r w:rsidR="0077387B" w:rsidRPr="005049DE">
        <w:rPr>
          <w:rFonts w:ascii="Arial" w:hAnsi="Arial" w:cs="Arial"/>
          <w:sz w:val="20"/>
          <w:szCs w:val="20"/>
        </w:rPr>
        <w:t xml:space="preserve"> nebo </w:t>
      </w:r>
      <w:r w:rsidRPr="005049D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CD292C" w:rsidP="00CD292C">
      <w:pPr>
        <w:pStyle w:val="Nadpis1"/>
        <w:spacing w:after="60"/>
      </w:pPr>
      <w:r>
        <w:t>Druh výzvy</w:t>
      </w:r>
      <w:r w:rsidR="008E326B" w:rsidRPr="00F87BEE">
        <w:t xml:space="preserve"> </w:t>
      </w:r>
      <w:r w:rsidR="008E326B" w:rsidRPr="00F87BEE">
        <w:tab/>
      </w:r>
    </w:p>
    <w:p w:rsidR="008E326B" w:rsidRPr="00DE17CB" w:rsidRDefault="00F87BEE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341E45" w:rsidRDefault="00341E45" w:rsidP="00CD292C">
      <w:pPr>
        <w:pStyle w:val="Nadpis1"/>
        <w:tabs>
          <w:tab w:val="left" w:pos="426"/>
          <w:tab w:val="left" w:pos="993"/>
        </w:tabs>
        <w:spacing w:after="60"/>
      </w:pPr>
      <w:r>
        <w:t>Řízení o poskytnutí</w:t>
      </w:r>
      <w:r w:rsidRPr="00F87BEE">
        <w:t xml:space="preserve"> dotace </w:t>
      </w:r>
    </w:p>
    <w:p w:rsidR="00341E45" w:rsidRDefault="00341E45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MMR a postupuje v něm podle §14 a násl. </w:t>
      </w:r>
      <w:r w:rsidR="00664350">
        <w:rPr>
          <w:rFonts w:ascii="Arial" w:hAnsi="Arial" w:cs="Arial"/>
          <w:sz w:val="20"/>
          <w:szCs w:val="20"/>
        </w:rPr>
        <w:t xml:space="preserve">zákona č. </w:t>
      </w:r>
      <w:r w:rsidR="0002415A">
        <w:rPr>
          <w:rFonts w:ascii="Arial" w:hAnsi="Arial" w:cs="Arial"/>
          <w:sz w:val="20"/>
          <w:szCs w:val="20"/>
        </w:rPr>
        <w:t> </w:t>
      </w:r>
      <w:r w:rsidR="00664350">
        <w:rPr>
          <w:rFonts w:ascii="Arial" w:hAnsi="Arial" w:cs="Arial"/>
          <w:sz w:val="20"/>
          <w:szCs w:val="20"/>
        </w:rPr>
        <w:t xml:space="preserve">218/2000 </w:t>
      </w:r>
      <w:r w:rsidR="0002415A">
        <w:rPr>
          <w:rFonts w:ascii="Arial" w:hAnsi="Arial" w:cs="Arial"/>
          <w:sz w:val="20"/>
          <w:szCs w:val="20"/>
        </w:rPr>
        <w:t> </w:t>
      </w:r>
      <w:r w:rsidR="00664350">
        <w:rPr>
          <w:rFonts w:ascii="Arial" w:hAnsi="Arial" w:cs="Arial"/>
          <w:sz w:val="20"/>
          <w:szCs w:val="20"/>
        </w:rPr>
        <w:t xml:space="preserve">Sb., o rozpočtových pravidlech a o změně některých souvisejících zákonů. </w:t>
      </w:r>
    </w:p>
    <w:p w:rsidR="003E6FEC" w:rsidRDefault="003E6FEC" w:rsidP="00CD292C">
      <w:pPr>
        <w:pStyle w:val="Nadpis1"/>
        <w:spacing w:before="0" w:after="60"/>
      </w:pPr>
      <w:r>
        <w:t>Financování akce</w:t>
      </w:r>
    </w:p>
    <w:p w:rsidR="003E6FEC" w:rsidRDefault="003E6FE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 4. a </w:t>
      </w:r>
      <w:r w:rsidR="00297B2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CD292C">
      <w:pPr>
        <w:pStyle w:val="Nadpis1"/>
        <w:tabs>
          <w:tab w:val="left" w:pos="426"/>
        </w:tabs>
        <w:spacing w:before="0" w:after="60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5. </w:t>
      </w:r>
    </w:p>
    <w:p w:rsidR="008E326B" w:rsidRPr="00F87BEE" w:rsidRDefault="008E326B" w:rsidP="00CD292C">
      <w:pPr>
        <w:pStyle w:val="Nadpis1"/>
        <w:tabs>
          <w:tab w:val="left" w:pos="426"/>
        </w:tabs>
        <w:spacing w:before="0" w:after="60"/>
      </w:pPr>
      <w:r w:rsidRPr="00F87BEE">
        <w:t xml:space="preserve">Způsob a kritéria hodnocení </w:t>
      </w:r>
      <w:r w:rsidR="00341E45">
        <w:t>ž</w:t>
      </w:r>
      <w:r w:rsidRPr="00F87BEE">
        <w:t>ádosti</w:t>
      </w: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5049DE" w:rsidRPr="005049DE" w:rsidRDefault="005049DE" w:rsidP="005049DE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4D0333" w:rsidRDefault="00341E45" w:rsidP="00CD292C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ind w:left="981" w:hanging="624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Hodnocení žádosti je prováděno podle pravidel stanovených ve výzvě, resp. v zásadách podprogramu</w:t>
      </w:r>
      <w:r w:rsidR="004D0333">
        <w:rPr>
          <w:rFonts w:ascii="Arial" w:hAnsi="Arial" w:cs="Arial"/>
          <w:sz w:val="20"/>
          <w:szCs w:val="20"/>
        </w:rPr>
        <w:t xml:space="preserve"> a dělí se na formální a věcné. </w:t>
      </w:r>
    </w:p>
    <w:p w:rsidR="00341E45" w:rsidRPr="004D0333" w:rsidRDefault="00341E45" w:rsidP="00CD292C">
      <w:pPr>
        <w:pStyle w:val="Odstavecseseznamem"/>
        <w:numPr>
          <w:ilvl w:val="1"/>
          <w:numId w:val="13"/>
        </w:numPr>
        <w:tabs>
          <w:tab w:val="left" w:pos="993"/>
        </w:tabs>
        <w:spacing w:after="40" w:line="240" w:lineRule="auto"/>
        <w:ind w:left="981" w:hanging="624"/>
        <w:contextualSpacing w:val="0"/>
        <w:jc w:val="both"/>
        <w:rPr>
          <w:rFonts w:ascii="Arial" w:hAnsi="Arial" w:cs="Arial"/>
          <w:sz w:val="20"/>
          <w:szCs w:val="20"/>
        </w:rPr>
      </w:pPr>
      <w:r w:rsidRPr="004D0333">
        <w:rPr>
          <w:rFonts w:ascii="Arial" w:hAnsi="Arial" w:cs="Arial"/>
          <w:sz w:val="20"/>
          <w:szCs w:val="20"/>
        </w:rPr>
        <w:t xml:space="preserve">Formálním hodnocením se rozumí posouzení: 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41E45">
        <w:rPr>
          <w:rFonts w:ascii="Arial" w:hAnsi="Arial" w:cs="Arial"/>
          <w:sz w:val="20"/>
          <w:szCs w:val="20"/>
        </w:rPr>
        <w:t xml:space="preserve">održení termínu pro podání žádosti, 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</w:t>
      </w:r>
      <w:r w:rsidR="00341E45" w:rsidRPr="00297B2B">
        <w:rPr>
          <w:rFonts w:ascii="Arial" w:hAnsi="Arial" w:cs="Arial"/>
          <w:sz w:val="20"/>
          <w:szCs w:val="20"/>
        </w:rPr>
        <w:t>održení způsobu podání žádosti,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ř</w:t>
      </w:r>
      <w:r w:rsidR="00341E45" w:rsidRPr="00297B2B">
        <w:rPr>
          <w:rFonts w:ascii="Arial" w:hAnsi="Arial" w:cs="Arial"/>
          <w:sz w:val="20"/>
          <w:szCs w:val="20"/>
        </w:rPr>
        <w:t>ádné a úplné vyplnění žádosti,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>odání žádosti oprávněným žadatelem,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</w:t>
      </w:r>
      <w:r w:rsidR="00341E45" w:rsidRPr="00297B2B">
        <w:rPr>
          <w:rFonts w:ascii="Arial" w:hAnsi="Arial" w:cs="Arial"/>
          <w:sz w:val="20"/>
          <w:szCs w:val="20"/>
        </w:rPr>
        <w:t>održení minimální přípustné výše požadované dotace,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>odpis osoby oprávněné jednat za žadatele,</w:t>
      </w:r>
    </w:p>
    <w:p w:rsidR="00341E45" w:rsidRP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60" w:line="240" w:lineRule="auto"/>
        <w:ind w:left="1077" w:hanging="85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 xml:space="preserve">řipojení všech požadovaných příloh žádosti. </w:t>
      </w:r>
    </w:p>
    <w:p w:rsidR="005049DE" w:rsidRDefault="005049DE" w:rsidP="00CD292C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Žádost, která splní podmínky formálního hodnocení, lze hodnotit věcně.</w:t>
      </w:r>
    </w:p>
    <w:p w:rsidR="005049DE" w:rsidRDefault="005049DE" w:rsidP="00CD292C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ind w:left="981" w:hanging="624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Věcným hodnocením se rozumí posouzení žádosti po obsahové stránce, jejího souladu s cílem a věcným zaměřením výzvy, resp. podprogramu a dalším</w:t>
      </w:r>
      <w:r>
        <w:rPr>
          <w:rFonts w:ascii="Arial" w:hAnsi="Arial" w:cs="Arial"/>
          <w:sz w:val="20"/>
          <w:szCs w:val="20"/>
        </w:rPr>
        <w:t>i podmínkami poskytnutí dotace.</w:t>
      </w:r>
    </w:p>
    <w:p w:rsidR="00847B00" w:rsidRPr="00512429" w:rsidRDefault="005049DE" w:rsidP="00512429">
      <w:pPr>
        <w:pStyle w:val="Odstavecseseznamem"/>
        <w:numPr>
          <w:ilvl w:val="1"/>
          <w:numId w:val="13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 xml:space="preserve">Kritéria věcného hodnocení jsou uvedeny v příloze č. 2 této výzvy. </w:t>
      </w:r>
    </w:p>
    <w:p w:rsidR="007F036C" w:rsidRDefault="00E731D8" w:rsidP="00CD292C">
      <w:pPr>
        <w:pStyle w:val="Nadpis1"/>
        <w:tabs>
          <w:tab w:val="left" w:pos="426"/>
        </w:tabs>
        <w:spacing w:before="0" w:after="60"/>
      </w:pPr>
      <w:r>
        <w:t>Úpravy žádosti</w:t>
      </w:r>
      <w:r w:rsidR="007F036C">
        <w:t xml:space="preserve"> a její doplnění </w:t>
      </w:r>
    </w:p>
    <w:p w:rsidR="007F036C" w:rsidRPr="00CD578B" w:rsidRDefault="00E731D8" w:rsidP="007F036C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Trpí-li žádost odstranitelnými vadami, MMR, jako správce podprogramu a poskytovatel dotace, nebude vyzývat účastníka podprogramu k odstranění těchto vad. Toto ustanovení neplatí pro DT</w:t>
      </w:r>
      <w:r w:rsidR="0002415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 w:rsidRPr="00571EA0">
        <w:rPr>
          <w:rFonts w:ascii="Arial" w:hAnsi="Arial" w:cs="Arial"/>
          <w:spacing w:val="20"/>
          <w:sz w:val="20"/>
          <w:szCs w:val="20"/>
        </w:rPr>
        <w:t>117d8210</w:t>
      </w:r>
      <w:r w:rsidR="003023C6">
        <w:rPr>
          <w:rFonts w:ascii="Arial" w:hAnsi="Arial" w:cs="Arial"/>
          <w:spacing w:val="20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D578B" w:rsidRPr="00F87BEE" w:rsidRDefault="00F87BEE" w:rsidP="00CD292C">
      <w:pPr>
        <w:pStyle w:val="Nadpis1"/>
        <w:tabs>
          <w:tab w:val="left" w:pos="426"/>
        </w:tabs>
        <w:spacing w:before="0" w:after="60"/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CD292C">
      <w:pPr>
        <w:pStyle w:val="Nadpis1"/>
        <w:tabs>
          <w:tab w:val="left" w:pos="426"/>
        </w:tabs>
        <w:spacing w:before="0" w:after="60"/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7F10EF" w:rsidRPr="0072176B">
          <w:rPr>
            <w:rStyle w:val="Hypertextovodkaz"/>
            <w:rFonts w:ascii="Arial" w:hAnsi="Arial" w:cs="Arial"/>
            <w:sz w:val="20"/>
            <w:szCs w:val="20"/>
          </w:rPr>
          <w:t>info@mmr.cz</w:t>
        </w:r>
      </w:hyperlink>
      <w:r w:rsidR="007F10EF">
        <w:rPr>
          <w:rFonts w:ascii="Arial" w:hAnsi="Arial" w:cs="Arial"/>
          <w:sz w:val="20"/>
          <w:szCs w:val="20"/>
        </w:rPr>
        <w:t xml:space="preserve"> </w:t>
      </w:r>
    </w:p>
    <w:p w:rsidR="00CD292C" w:rsidRDefault="00CD292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E326B" w:rsidRDefault="008E326B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1: </w:t>
      </w:r>
      <w:r w:rsidR="008E326B">
        <w:rPr>
          <w:rFonts w:ascii="Arial" w:hAnsi="Arial" w:cs="Arial"/>
          <w:sz w:val="20"/>
          <w:szCs w:val="20"/>
        </w:rPr>
        <w:t xml:space="preserve">Zásady podprogramu pro poskytování dotací </w:t>
      </w:r>
    </w:p>
    <w:p w:rsidR="00D5690C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2: Kritéria pro výběr žádostí podprogramu </w:t>
      </w:r>
      <w:r w:rsidRPr="00571EA0">
        <w:rPr>
          <w:rFonts w:ascii="Arial" w:hAnsi="Arial" w:cs="Arial"/>
          <w:spacing w:val="20"/>
          <w:sz w:val="20"/>
          <w:szCs w:val="20"/>
        </w:rPr>
        <w:t>117D8210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D569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D4" w:rsidRDefault="00CE32D4" w:rsidP="00EC525D">
      <w:pPr>
        <w:spacing w:after="0" w:line="240" w:lineRule="auto"/>
      </w:pPr>
      <w:r>
        <w:separator/>
      </w:r>
    </w:p>
  </w:endnote>
  <w:endnote w:type="continuationSeparator" w:id="0">
    <w:p w:rsidR="00CE32D4" w:rsidRDefault="00CE32D4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D4" w:rsidRDefault="00CE32D4" w:rsidP="00EC525D">
      <w:pPr>
        <w:spacing w:after="0" w:line="240" w:lineRule="auto"/>
      </w:pPr>
      <w:r>
        <w:separator/>
      </w:r>
    </w:p>
  </w:footnote>
  <w:footnote w:type="continuationSeparator" w:id="0">
    <w:p w:rsidR="00CE32D4" w:rsidRDefault="00CE32D4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57C55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028F506D" wp14:editId="4F0D1B19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57C55">
      <w:rPr>
        <w:rFonts w:ascii="Arial" w:hAnsi="Arial" w:cs="Arial"/>
        <w:sz w:val="20"/>
        <w:szCs w:val="20"/>
      </w:rPr>
      <w:t>č.j.</w:t>
    </w:r>
    <w:proofErr w:type="gramEnd"/>
    <w:r w:rsidR="00C57C55" w:rsidRPr="00C57C55">
      <w:rPr>
        <w:rFonts w:ascii="Arial" w:hAnsi="Arial" w:cs="Arial"/>
        <w:sz w:val="20"/>
        <w:szCs w:val="20"/>
      </w:rPr>
      <w:t>: MMR-</w:t>
    </w:r>
    <w:r w:rsidR="00CB0429">
      <w:rPr>
        <w:rFonts w:ascii="Arial" w:hAnsi="Arial" w:cs="Arial"/>
        <w:sz w:val="20"/>
        <w:szCs w:val="20"/>
      </w:rPr>
      <w:t>21996/2019-52</w:t>
    </w: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5C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2" w15:restartNumberingAfterBreak="0">
    <w:nsid w:val="607D6905"/>
    <w:multiLevelType w:val="hybridMultilevel"/>
    <w:tmpl w:val="728A72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F00A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5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7"/>
    <w:rsid w:val="0002415A"/>
    <w:rsid w:val="00083A4D"/>
    <w:rsid w:val="000A44A8"/>
    <w:rsid w:val="001037FD"/>
    <w:rsid w:val="001A7B94"/>
    <w:rsid w:val="00297B2B"/>
    <w:rsid w:val="002A34D8"/>
    <w:rsid w:val="002B6461"/>
    <w:rsid w:val="002C0824"/>
    <w:rsid w:val="002E471C"/>
    <w:rsid w:val="003023C6"/>
    <w:rsid w:val="00341E45"/>
    <w:rsid w:val="00357570"/>
    <w:rsid w:val="003E6FEC"/>
    <w:rsid w:val="0047277F"/>
    <w:rsid w:val="0048218C"/>
    <w:rsid w:val="004D0333"/>
    <w:rsid w:val="005049DE"/>
    <w:rsid w:val="00512429"/>
    <w:rsid w:val="005601CF"/>
    <w:rsid w:val="00571EA0"/>
    <w:rsid w:val="005C0892"/>
    <w:rsid w:val="006045C6"/>
    <w:rsid w:val="006600B2"/>
    <w:rsid w:val="00664350"/>
    <w:rsid w:val="00665710"/>
    <w:rsid w:val="006A3CDF"/>
    <w:rsid w:val="006A467F"/>
    <w:rsid w:val="006F7A77"/>
    <w:rsid w:val="007031D1"/>
    <w:rsid w:val="00714B33"/>
    <w:rsid w:val="0075572B"/>
    <w:rsid w:val="00760D85"/>
    <w:rsid w:val="007661F6"/>
    <w:rsid w:val="0077387B"/>
    <w:rsid w:val="00774E44"/>
    <w:rsid w:val="00775F4D"/>
    <w:rsid w:val="007B2F1A"/>
    <w:rsid w:val="007F036C"/>
    <w:rsid w:val="007F10EF"/>
    <w:rsid w:val="0083039F"/>
    <w:rsid w:val="00835FEA"/>
    <w:rsid w:val="00844A4F"/>
    <w:rsid w:val="00847B00"/>
    <w:rsid w:val="00861552"/>
    <w:rsid w:val="008C122B"/>
    <w:rsid w:val="008E326B"/>
    <w:rsid w:val="0092242E"/>
    <w:rsid w:val="00AF21DC"/>
    <w:rsid w:val="00B42EEA"/>
    <w:rsid w:val="00B74B95"/>
    <w:rsid w:val="00BC7F9D"/>
    <w:rsid w:val="00BE343D"/>
    <w:rsid w:val="00C222DF"/>
    <w:rsid w:val="00C33A71"/>
    <w:rsid w:val="00C44E4E"/>
    <w:rsid w:val="00C57C55"/>
    <w:rsid w:val="00CB0429"/>
    <w:rsid w:val="00CC4DC4"/>
    <w:rsid w:val="00CD292C"/>
    <w:rsid w:val="00CD578B"/>
    <w:rsid w:val="00CE32D4"/>
    <w:rsid w:val="00D504B5"/>
    <w:rsid w:val="00D5690C"/>
    <w:rsid w:val="00DC12B7"/>
    <w:rsid w:val="00DC4774"/>
    <w:rsid w:val="00DC7EBF"/>
    <w:rsid w:val="00DE17CB"/>
    <w:rsid w:val="00E731D8"/>
    <w:rsid w:val="00E73550"/>
    <w:rsid w:val="00EC525D"/>
    <w:rsid w:val="00F87BEE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E8DF448"/>
  <w15:docId w15:val="{7E9FA845-FD7D-48D5-B6B7-7E2CAB8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Tichá Miroslava</cp:lastModifiedBy>
  <cp:revision>45</cp:revision>
  <cp:lastPrinted>2018-11-22T11:14:00Z</cp:lastPrinted>
  <dcterms:created xsi:type="dcterms:W3CDTF">2018-11-08T16:53:00Z</dcterms:created>
  <dcterms:modified xsi:type="dcterms:W3CDTF">2019-04-24T13:28:00Z</dcterms:modified>
</cp:coreProperties>
</file>