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F45B41C" w14:textId="77777777" w:rsidR="00CC6AFB" w:rsidRPr="00CC6AFB" w:rsidRDefault="000655B2" w:rsidP="00CC6AFB">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sidRPr="00CC6AFB">
        <w:rPr>
          <w:rFonts w:ascii="Arial" w:eastAsia="Arial" w:hAnsi="Arial" w:cs="Arial"/>
          <w:b/>
          <w:bCs/>
          <w:sz w:val="32"/>
          <w:szCs w:val="32"/>
          <w:lang w:eastAsia="cs-CZ"/>
        </w:rPr>
        <w:t>ředitele/ředitelky odboru</w:t>
      </w:r>
      <w:r w:rsidR="00B40CD9" w:rsidRPr="00CC6AFB">
        <w:rPr>
          <w:rFonts w:ascii="Arial" w:eastAsia="Arial" w:hAnsi="Arial" w:cs="Arial"/>
          <w:b/>
          <w:bCs/>
          <w:sz w:val="32"/>
          <w:szCs w:val="32"/>
          <w:lang w:eastAsia="cs-CZ"/>
        </w:rPr>
        <w:t xml:space="preserve"> </w:t>
      </w:r>
    </w:p>
    <w:p w14:paraId="4123C88A" w14:textId="247C13A7" w:rsidR="000655B2" w:rsidRDefault="001B30AF" w:rsidP="00CC6AFB">
      <w:pPr>
        <w:autoSpaceDE w:val="0"/>
        <w:autoSpaceDN w:val="0"/>
        <w:adjustRightInd w:val="0"/>
        <w:spacing w:after="0" w:line="240" w:lineRule="auto"/>
        <w:jc w:val="center"/>
        <w:rPr>
          <w:rFonts w:ascii="Arial" w:eastAsia="Arial" w:hAnsi="Arial" w:cs="Arial"/>
          <w:b/>
          <w:bCs/>
          <w:sz w:val="32"/>
          <w:szCs w:val="32"/>
          <w:lang w:eastAsia="cs-CZ"/>
        </w:rPr>
      </w:pPr>
      <w:r>
        <w:rPr>
          <w:rFonts w:ascii="Arial" w:eastAsia="Arial" w:hAnsi="Arial" w:cs="Arial"/>
          <w:b/>
          <w:bCs/>
          <w:sz w:val="32"/>
          <w:szCs w:val="32"/>
          <w:lang w:eastAsia="cs-CZ"/>
        </w:rPr>
        <w:t>dodávek a kvality služeb agendových systémů (AS)</w:t>
      </w:r>
      <w:r w:rsidR="00B317BA" w:rsidRPr="00CC6AFB">
        <w:rPr>
          <w:rFonts w:ascii="Arial" w:eastAsia="Arial" w:hAnsi="Arial" w:cs="Arial"/>
          <w:b/>
          <w:bCs/>
          <w:sz w:val="32"/>
          <w:szCs w:val="32"/>
          <w:lang w:eastAsia="cs-CZ"/>
        </w:rPr>
        <w:t>, MMR_</w:t>
      </w:r>
      <w:r w:rsidR="004B40B3">
        <w:rPr>
          <w:rFonts w:ascii="Arial" w:eastAsia="Arial" w:hAnsi="Arial" w:cs="Arial"/>
          <w:b/>
          <w:bCs/>
          <w:sz w:val="32"/>
          <w:szCs w:val="32"/>
          <w:lang w:eastAsia="cs-CZ"/>
        </w:rPr>
        <w:t>1</w:t>
      </w:r>
      <w:r>
        <w:rPr>
          <w:rFonts w:ascii="Arial" w:eastAsia="Arial" w:hAnsi="Arial" w:cs="Arial"/>
          <w:b/>
          <w:bCs/>
          <w:sz w:val="32"/>
          <w:szCs w:val="32"/>
          <w:lang w:eastAsia="cs-CZ"/>
        </w:rPr>
        <w:t>367</w:t>
      </w: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53A65315" w:rsidR="00660F1A" w:rsidRPr="00C9540E" w:rsidRDefault="00DD56CE" w:rsidP="00CC6AFB">
      <w:pPr>
        <w:spacing w:after="0" w:line="240" w:lineRule="auto"/>
        <w:jc w:val="right"/>
        <w:rPr>
          <w:rFonts w:ascii="Arial" w:eastAsia="Arial" w:hAnsi="Arial" w:cs="Arial"/>
          <w:lang w:eastAsia="cs-CZ"/>
        </w:rPr>
      </w:pPr>
      <w:r>
        <w:rPr>
          <w:rFonts w:ascii="Arial" w:eastAsia="Arial" w:hAnsi="Arial" w:cs="Arial"/>
          <w:lang w:eastAsia="cs-CZ"/>
        </w:rPr>
        <w:t xml:space="preserve">                                                                                 </w:t>
      </w:r>
      <w:r w:rsidR="00660F1A" w:rsidRPr="00C9540E">
        <w:rPr>
          <w:rFonts w:ascii="Arial" w:eastAsia="Arial" w:hAnsi="Arial" w:cs="Arial"/>
          <w:lang w:eastAsia="cs-CZ"/>
        </w:rPr>
        <w:t xml:space="preserve">Č. j.: </w:t>
      </w:r>
      <w:r w:rsidR="004B40B3" w:rsidRPr="004B40B3">
        <w:rPr>
          <w:rFonts w:ascii="Arial" w:eastAsia="Arial" w:hAnsi="Arial" w:cs="Arial"/>
          <w:lang w:eastAsia="cs-CZ"/>
        </w:rPr>
        <w:t>MMR</w:t>
      </w:r>
      <w:r w:rsidR="004B40B3" w:rsidRPr="00684093">
        <w:rPr>
          <w:rFonts w:ascii="Arial" w:hAnsi="Arial" w:cs="Arial"/>
        </w:rPr>
        <w:t>-</w:t>
      </w:r>
      <w:r w:rsidR="00684093" w:rsidRPr="00684093">
        <w:rPr>
          <w:rFonts w:ascii="Arial" w:hAnsi="Arial" w:cs="Arial"/>
        </w:rPr>
        <w:t>48479/2025-94</w:t>
      </w:r>
    </w:p>
    <w:p w14:paraId="3E5AC182" w14:textId="4A030F7E" w:rsidR="00CF53F1" w:rsidRPr="001C26E6" w:rsidRDefault="00CF53F1" w:rsidP="00CC6AFB">
      <w:pPr>
        <w:spacing w:after="0" w:line="240" w:lineRule="auto"/>
        <w:ind w:left="4956"/>
        <w:jc w:val="right"/>
        <w:rPr>
          <w:rFonts w:ascii="Arial" w:eastAsia="Arial" w:hAnsi="Arial" w:cs="Arial"/>
          <w:lang w:eastAsia="cs-CZ"/>
        </w:rPr>
      </w:pPr>
      <w:r w:rsidRPr="00C9540E">
        <w:rPr>
          <w:rFonts w:ascii="Arial" w:eastAsia="Arial" w:hAnsi="Arial" w:cs="Arial"/>
          <w:lang w:eastAsia="cs-CZ"/>
        </w:rPr>
        <w:t xml:space="preserve">V Praze dne </w:t>
      </w:r>
      <w:r w:rsidR="001B30AF">
        <w:rPr>
          <w:rFonts w:ascii="Arial" w:eastAsia="Arial" w:hAnsi="Arial" w:cs="Arial"/>
          <w:lang w:eastAsia="cs-CZ"/>
        </w:rPr>
        <w:t>1. července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2D8EFC1"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1B30AF">
        <w:rPr>
          <w:rFonts w:ascii="Arial" w:hAnsi="Arial" w:cs="Arial"/>
        </w:rPr>
        <w:t>Státní tajemnice Ministerstva pro místní rozvoj</w:t>
      </w:r>
      <w:r w:rsidRPr="001B30AF">
        <w:rPr>
          <w:rFonts w:ascii="Arial" w:hAnsi="Arial" w:cs="Arial"/>
          <w:color w:val="FF0000"/>
        </w:rPr>
        <w:t xml:space="preserve"> </w:t>
      </w:r>
      <w:r w:rsidRPr="001B30AF">
        <w:rPr>
          <w:rFonts w:ascii="Arial" w:hAnsi="Arial" w:cs="Arial"/>
        </w:rPr>
        <w:t xml:space="preserve">jako služební orgán příslušný podle § 10 odst. 1 </w:t>
      </w:r>
      <w:r w:rsidRPr="001B30AF">
        <w:rPr>
          <w:rFonts w:ascii="Arial" w:eastAsia="Arial" w:hAnsi="Arial" w:cs="Arial"/>
          <w:lang w:eastAsia="cs-CZ"/>
        </w:rPr>
        <w:t>písm. f) zákona č.</w:t>
      </w:r>
      <w:r w:rsidRPr="001B30AF">
        <w:rPr>
          <w:rFonts w:ascii="Arial" w:hAnsi="Arial" w:cs="Arial"/>
        </w:rPr>
        <w:t xml:space="preserve"> 234/2014 Sb., o státní službě, </w:t>
      </w:r>
      <w:r w:rsidRPr="001B30AF">
        <w:rPr>
          <w:rFonts w:ascii="Arial" w:eastAsia="Arial" w:hAnsi="Arial" w:cs="Arial"/>
          <w:lang w:eastAsia="cs-CZ"/>
        </w:rPr>
        <w:t>ve znění pozdějších předpisů</w:t>
      </w:r>
      <w:r w:rsidRPr="001B30AF">
        <w:rPr>
          <w:rFonts w:ascii="Arial" w:hAnsi="Arial" w:cs="Arial"/>
        </w:rPr>
        <w:t xml:space="preserve"> (dále jen „zákon“)</w:t>
      </w:r>
      <w:r w:rsidRPr="001B30AF">
        <w:rPr>
          <w:rFonts w:ascii="Arial" w:eastAsia="Arial" w:hAnsi="Arial" w:cs="Arial"/>
          <w:lang w:eastAsia="cs-CZ"/>
        </w:rPr>
        <w:t xml:space="preserve">, vyhlašuje výběrové řízení na služební místo </w:t>
      </w:r>
      <w:r w:rsidRPr="001B30AF">
        <w:rPr>
          <w:rFonts w:ascii="Arial" w:hAnsi="Arial" w:cs="Arial"/>
        </w:rPr>
        <w:t>č. MMR_</w:t>
      </w:r>
      <w:r w:rsidR="004B40B3" w:rsidRPr="001B30AF">
        <w:rPr>
          <w:rFonts w:ascii="Arial" w:hAnsi="Arial" w:cs="Arial"/>
        </w:rPr>
        <w:t>1</w:t>
      </w:r>
      <w:r w:rsidR="001B30AF" w:rsidRPr="001B30AF">
        <w:rPr>
          <w:rFonts w:ascii="Arial" w:hAnsi="Arial" w:cs="Arial"/>
        </w:rPr>
        <w:t>367</w:t>
      </w:r>
      <w:r w:rsidR="00EC7B36" w:rsidRPr="001B30AF">
        <w:rPr>
          <w:rFonts w:ascii="Arial" w:hAnsi="Arial" w:cs="Arial"/>
        </w:rPr>
        <w:t xml:space="preserve">, </w:t>
      </w:r>
      <w:r w:rsidR="00DD3288" w:rsidRPr="001B30AF">
        <w:rPr>
          <w:rFonts w:ascii="Arial" w:eastAsia="Arial" w:hAnsi="Arial" w:cs="Arial"/>
          <w:b/>
          <w:bCs/>
          <w:lang w:eastAsia="cs-CZ"/>
        </w:rPr>
        <w:t>ředitele/ředitelky odboru</w:t>
      </w:r>
      <w:r w:rsidR="00B40CD9" w:rsidRPr="001B30AF">
        <w:rPr>
          <w:rFonts w:ascii="Arial" w:eastAsia="Arial" w:hAnsi="Arial" w:cs="Arial"/>
          <w:b/>
          <w:bCs/>
          <w:lang w:eastAsia="cs-CZ"/>
        </w:rPr>
        <w:t xml:space="preserve"> </w:t>
      </w:r>
      <w:r w:rsidR="001B30AF" w:rsidRPr="001B30AF">
        <w:rPr>
          <w:rFonts w:ascii="Arial" w:eastAsia="Arial" w:hAnsi="Arial" w:cs="Arial"/>
          <w:b/>
          <w:bCs/>
          <w:lang w:eastAsia="cs-CZ"/>
        </w:rPr>
        <w:t>dodávek a kvality služeb agendových systémů (AS)</w:t>
      </w:r>
      <w:r w:rsidR="00CE0CDD" w:rsidRPr="001B30AF">
        <w:rPr>
          <w:rFonts w:ascii="Arial" w:eastAsia="Arial" w:hAnsi="Arial" w:cs="Arial"/>
          <w:lang w:eastAsia="cs-CZ"/>
        </w:rPr>
        <w:t>,</w:t>
      </w:r>
      <w:r w:rsidR="00B40CD9" w:rsidRPr="001B30AF">
        <w:rPr>
          <w:rFonts w:ascii="Arial" w:eastAsia="Arial" w:hAnsi="Arial" w:cs="Arial"/>
          <w:lang w:eastAsia="cs-CZ"/>
        </w:rPr>
        <w:t xml:space="preserve"> </w:t>
      </w:r>
      <w:r w:rsidR="001B30AF">
        <w:rPr>
          <w:rFonts w:ascii="Arial" w:eastAsia="Arial" w:hAnsi="Arial" w:cs="Arial"/>
          <w:lang w:eastAsia="cs-CZ"/>
        </w:rPr>
        <w:br/>
      </w:r>
      <w:r w:rsidR="00B40CD9" w:rsidRPr="001B30AF">
        <w:rPr>
          <w:rFonts w:ascii="Arial" w:eastAsia="Arial" w:hAnsi="Arial" w:cs="Arial"/>
          <w:lang w:eastAsia="cs-CZ"/>
        </w:rPr>
        <w:t>v</w:t>
      </w:r>
      <w:r w:rsidR="00B40CD9" w:rsidRPr="001B30AF">
        <w:rPr>
          <w:rFonts w:ascii="Arial" w:eastAsia="Arial" w:hAnsi="Arial" w:cs="Arial"/>
          <w:b/>
          <w:bCs/>
          <w:lang w:eastAsia="cs-CZ"/>
        </w:rPr>
        <w:t xml:space="preserve"> </w:t>
      </w:r>
      <w:r w:rsidR="002855C1" w:rsidRPr="001B30AF">
        <w:rPr>
          <w:rFonts w:ascii="Arial" w:eastAsia="Arial" w:hAnsi="Arial" w:cs="Arial"/>
          <w:lang w:eastAsia="cs-CZ"/>
        </w:rPr>
        <w:t>sekc</w:t>
      </w:r>
      <w:r w:rsidR="00B40CD9" w:rsidRPr="001B30AF">
        <w:rPr>
          <w:rFonts w:ascii="Arial" w:eastAsia="Arial" w:hAnsi="Arial" w:cs="Arial"/>
          <w:lang w:eastAsia="cs-CZ"/>
        </w:rPr>
        <w:t>i</w:t>
      </w:r>
      <w:r w:rsidR="002855C1" w:rsidRPr="001B30AF">
        <w:rPr>
          <w:rFonts w:ascii="Arial" w:eastAsia="Arial" w:hAnsi="Arial" w:cs="Arial"/>
          <w:lang w:eastAsia="cs-CZ"/>
        </w:rPr>
        <w:t xml:space="preserve"> </w:t>
      </w:r>
      <w:r w:rsidR="001B30AF">
        <w:rPr>
          <w:rFonts w:ascii="Arial" w:eastAsia="Arial" w:hAnsi="Arial" w:cs="Arial"/>
          <w:lang w:eastAsia="cs-CZ"/>
        </w:rPr>
        <w:t>IT</w:t>
      </w:r>
      <w:r w:rsidR="002855C1" w:rsidRPr="001B30AF">
        <w:rPr>
          <w:rFonts w:ascii="Arial" w:eastAsia="Arial" w:hAnsi="Arial" w:cs="Arial"/>
          <w:lang w:eastAsia="cs-CZ"/>
        </w:rPr>
        <w:t xml:space="preserve"> </w:t>
      </w:r>
      <w:r w:rsidRPr="001B30AF">
        <w:rPr>
          <w:rFonts w:ascii="Arial" w:eastAsia="Arial" w:hAnsi="Arial" w:cs="Arial"/>
          <w:lang w:eastAsia="cs-CZ"/>
        </w:rPr>
        <w:t>v Ministerstvu pro místní rozvoj,</w:t>
      </w:r>
      <w:r w:rsidR="00056E37" w:rsidRPr="001B30AF">
        <w:rPr>
          <w:rFonts w:ascii="Arial" w:eastAsia="Arial" w:hAnsi="Arial" w:cs="Arial"/>
          <w:lang w:eastAsia="cs-CZ"/>
        </w:rPr>
        <w:t xml:space="preserve"> </w:t>
      </w:r>
      <w:r w:rsidRPr="001B30AF">
        <w:rPr>
          <w:rFonts w:ascii="Arial" w:eastAsia="Arial" w:hAnsi="Arial" w:cs="Arial"/>
          <w:lang w:eastAsia="cs-CZ"/>
        </w:rPr>
        <w:t xml:space="preserve">se služebním působištěm v </w:t>
      </w:r>
      <w:r w:rsidR="00AA553D" w:rsidRPr="001B30AF">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7B4B1F46"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DD328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2BA98084" w:rsidR="00CE0BA8" w:rsidRPr="001B30AF" w:rsidRDefault="001B30AF" w:rsidP="001B30AF">
      <w:pPr>
        <w:spacing w:after="0" w:line="240" w:lineRule="auto"/>
        <w:rPr>
          <w:rFonts w:ascii="Arial CE" w:eastAsia="Times New Roman" w:hAnsi="Arial CE" w:cs="Arial CE"/>
          <w:color w:val="4F4F4F"/>
          <w:sz w:val="17"/>
          <w:szCs w:val="17"/>
          <w:lang w:eastAsia="cs-CZ"/>
        </w:rPr>
      </w:pPr>
      <w:r w:rsidRPr="001B30AF">
        <w:rPr>
          <w:rFonts w:ascii="Arial" w:eastAsia="Arial" w:hAnsi="Arial" w:cs="Arial"/>
          <w:lang w:eastAsia="cs-CZ"/>
        </w:rPr>
        <w:t xml:space="preserve">28 </w:t>
      </w:r>
      <w:hyperlink r:id="rId8" w:tooltip="ZO_28-ICT_2025_-_20241227.pdf" w:history="1">
        <w:r w:rsidRPr="001B30AF">
          <w:rPr>
            <w:rFonts w:ascii="Arial CE" w:hAnsi="Arial CE" w:cs="Arial CE"/>
            <w:b/>
            <w:bCs/>
            <w:color w:val="00599B"/>
            <w:sz w:val="17"/>
            <w:szCs w:val="17"/>
          </w:rPr>
          <w:t xml:space="preserve">- </w:t>
        </w:r>
        <w:r w:rsidRPr="001B30AF">
          <w:rPr>
            <w:rFonts w:ascii="Arial" w:eastAsia="Arial" w:hAnsi="Arial" w:cs="Arial"/>
            <w:lang w:eastAsia="cs-CZ"/>
          </w:rPr>
          <w:t>Informační a komunikační technologie</w:t>
        </w:r>
      </w:hyperlink>
    </w:p>
    <w:p w14:paraId="77F5DCEE" w14:textId="5D77C97C" w:rsidR="001B30AF" w:rsidRDefault="001B30AF"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 xml:space="preserve">37 – Veřejné investování a zadávání veřejných zakázek  </w:t>
      </w:r>
    </w:p>
    <w:p w14:paraId="7FEEE1F1" w14:textId="3DFAE6DF" w:rsidR="001B30AF" w:rsidRPr="001B30AF" w:rsidRDefault="001B30AF" w:rsidP="00463335">
      <w:pPr>
        <w:autoSpaceDE w:val="0"/>
        <w:autoSpaceDN w:val="0"/>
        <w:adjustRightInd w:val="0"/>
        <w:spacing w:after="0" w:line="240" w:lineRule="auto"/>
        <w:rPr>
          <w:rFonts w:ascii="Arial" w:eastAsia="Arial" w:hAnsi="Arial" w:cs="Arial"/>
          <w:lang w:eastAsia="cs-CZ"/>
        </w:rPr>
      </w:pPr>
      <w:r w:rsidRPr="001B30AF">
        <w:rPr>
          <w:rFonts w:ascii="Arial" w:eastAsia="Arial" w:hAnsi="Arial" w:cs="Arial"/>
          <w:lang w:eastAsia="cs-CZ"/>
        </w:rPr>
        <w:t xml:space="preserve">38 </w:t>
      </w:r>
      <w:r>
        <w:rPr>
          <w:rFonts w:ascii="Arial" w:eastAsia="Arial" w:hAnsi="Arial" w:cs="Arial"/>
          <w:lang w:eastAsia="cs-CZ"/>
        </w:rPr>
        <w:t xml:space="preserve">- </w:t>
      </w:r>
      <w:hyperlink r:id="rId9" w:tooltip="ZO_38-SEPPP_evropske_strukturalni_investicni_a_obdobne_fondy_2025_-_20241227.pdf" w:history="1">
        <w:r w:rsidRPr="001B30AF">
          <w:rPr>
            <w:rStyle w:val="Hypertextovodkaz"/>
            <w:rFonts w:ascii="Arial" w:eastAsia="Arial" w:hAnsi="Arial" w:cs="Arial"/>
            <w:color w:val="auto"/>
            <w:u w:val="none"/>
            <w:lang w:eastAsia="cs-CZ"/>
          </w:rPr>
          <w:t>Společné evropské politiky podpory a pomoci a evropské strukturální, investiční a obdobné fondy</w:t>
        </w:r>
      </w:hyperlink>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5D8F9E07" w14:textId="36076FD5" w:rsidR="00D50ADC" w:rsidRPr="00D50ADC" w:rsidRDefault="00463335" w:rsidP="00D50ADC">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623BB4AA" w14:textId="77777777" w:rsidR="00D50ADC" w:rsidRPr="00D50ADC" w:rsidRDefault="00D50ADC" w:rsidP="00C60A87">
      <w:pPr>
        <w:autoSpaceDE w:val="0"/>
        <w:autoSpaceDN w:val="0"/>
        <w:adjustRightInd w:val="0"/>
        <w:spacing w:after="0" w:line="240" w:lineRule="auto"/>
        <w:rPr>
          <w:rFonts w:ascii="Arial" w:eastAsia="Arial" w:hAnsi="Arial" w:cs="Arial"/>
          <w:lang w:eastAsia="cs-CZ"/>
        </w:rPr>
      </w:pPr>
    </w:p>
    <w:p w14:paraId="5C9E9950" w14:textId="429056CF" w:rsidR="00D50ADC" w:rsidRPr="00D50ADC" w:rsidRDefault="00741907" w:rsidP="00AA6493">
      <w:pPr>
        <w:pStyle w:val="Odstavecseseznamem"/>
        <w:numPr>
          <w:ilvl w:val="0"/>
          <w:numId w:val="34"/>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t</w:t>
      </w:r>
      <w:r w:rsidR="00D50ADC" w:rsidRPr="00D50ADC">
        <w:rPr>
          <w:rFonts w:ascii="Arial" w:eastAsia="Arial" w:hAnsi="Arial" w:cs="Arial"/>
          <w:lang w:eastAsia="cs-CZ"/>
        </w:rPr>
        <w:t>voří celostátní koncepci kohezní politiky. Stanovuje rozvojové oblasti a cílů politiky hospodářské a sociální soudržnosti realizovaných z prostředků Evropské unie. Koordinuje tvorbu národních rozvojových dokumentů s orgány Evropské unie, tvoří soustavu operačního programu a koncepce systému čerpání prostředků z Evropské unie včetně jeho harmonizace a koordinace s mezinárodními a nadnárodními systémy;</w:t>
      </w:r>
    </w:p>
    <w:p w14:paraId="6FF65AAC" w14:textId="2BA9F6DB" w:rsidR="00D50ADC" w:rsidRPr="00D50ADC" w:rsidRDefault="00D50ADC" w:rsidP="00AA6493">
      <w:pPr>
        <w:pStyle w:val="Odstavecseseznamem"/>
        <w:numPr>
          <w:ilvl w:val="0"/>
          <w:numId w:val="34"/>
        </w:numPr>
        <w:autoSpaceDE w:val="0"/>
        <w:autoSpaceDN w:val="0"/>
        <w:adjustRightInd w:val="0"/>
        <w:spacing w:after="0" w:line="240" w:lineRule="auto"/>
        <w:ind w:left="426" w:hanging="426"/>
        <w:jc w:val="both"/>
        <w:rPr>
          <w:rFonts w:ascii="Arial" w:eastAsia="Arial" w:hAnsi="Arial" w:cs="Arial"/>
          <w:lang w:eastAsia="cs-CZ"/>
        </w:rPr>
      </w:pPr>
      <w:r w:rsidRPr="00D50ADC">
        <w:rPr>
          <w:rFonts w:ascii="Arial" w:eastAsia="Arial" w:hAnsi="Arial" w:cs="Arial"/>
          <w:lang w:eastAsia="cs-CZ"/>
        </w:rPr>
        <w:t>komplexně koordinuje vývoj a programování nejsložitějších informačních</w:t>
      </w:r>
      <w:r>
        <w:rPr>
          <w:rFonts w:ascii="Arial" w:eastAsia="Arial" w:hAnsi="Arial" w:cs="Arial"/>
          <w:lang w:eastAsia="cs-CZ"/>
        </w:rPr>
        <w:t xml:space="preserve"> </w:t>
      </w:r>
      <w:r>
        <w:rPr>
          <w:rFonts w:ascii="Arial" w:eastAsia="Arial" w:hAnsi="Arial" w:cs="Arial"/>
          <w:lang w:eastAsia="cs-CZ"/>
        </w:rPr>
        <w:br/>
      </w:r>
      <w:r w:rsidRPr="00D50ADC">
        <w:rPr>
          <w:rFonts w:ascii="Arial" w:eastAsia="Arial" w:hAnsi="Arial" w:cs="Arial"/>
          <w:lang w:eastAsia="cs-CZ"/>
        </w:rPr>
        <w:t>a komunikačních systémů nebo soustavy informačních a komunikačních systémů s celostátní nebo širší topologií a hierarchickou strukturou a návaznostmi na mezinárodní systémy včetně vytváření dodavatelských strategií;</w:t>
      </w:r>
    </w:p>
    <w:p w14:paraId="65B89A6F" w14:textId="0A2A65E5" w:rsidR="00D50ADC" w:rsidRPr="00D50ADC" w:rsidRDefault="00D50ADC" w:rsidP="00AA6493">
      <w:pPr>
        <w:pStyle w:val="Odstavecseseznamem"/>
        <w:numPr>
          <w:ilvl w:val="0"/>
          <w:numId w:val="34"/>
        </w:numPr>
        <w:autoSpaceDE w:val="0"/>
        <w:autoSpaceDN w:val="0"/>
        <w:adjustRightInd w:val="0"/>
        <w:spacing w:after="0" w:line="240" w:lineRule="auto"/>
        <w:ind w:left="426" w:hanging="426"/>
        <w:jc w:val="both"/>
        <w:rPr>
          <w:rFonts w:ascii="Arial" w:eastAsia="Arial" w:hAnsi="Arial" w:cs="Arial"/>
          <w:lang w:eastAsia="cs-CZ"/>
        </w:rPr>
      </w:pPr>
      <w:r w:rsidRPr="00D50ADC">
        <w:rPr>
          <w:rFonts w:ascii="Arial" w:eastAsia="Arial" w:hAnsi="Arial" w:cs="Arial"/>
          <w:lang w:eastAsia="cs-CZ"/>
        </w:rPr>
        <w:t>organizuje, řídí, kontroluje práci a odpovídá za práci podřízených</w:t>
      </w:r>
      <w:r>
        <w:rPr>
          <w:rFonts w:ascii="Arial" w:eastAsia="Arial" w:hAnsi="Arial" w:cs="Arial"/>
          <w:lang w:eastAsia="cs-CZ"/>
        </w:rPr>
        <w:t xml:space="preserve"> </w:t>
      </w:r>
      <w:r w:rsidRPr="00D50ADC">
        <w:rPr>
          <w:rFonts w:ascii="Arial" w:eastAsia="Arial" w:hAnsi="Arial" w:cs="Arial"/>
          <w:lang w:eastAsia="cs-CZ"/>
        </w:rPr>
        <w:t>zaměstnanců v souladu s plány hlavních úkolů ministerstva, odpovídá za jeho činnost a plnění uložených úkolů</w:t>
      </w:r>
      <w:r>
        <w:rPr>
          <w:rFonts w:ascii="Arial" w:eastAsia="Arial" w:hAnsi="Arial" w:cs="Arial"/>
          <w:lang w:eastAsia="cs-CZ"/>
        </w:rPr>
        <w:t xml:space="preserve"> </w:t>
      </w:r>
      <w:r w:rsidRPr="00D50ADC">
        <w:rPr>
          <w:rFonts w:ascii="Arial" w:eastAsia="Arial" w:hAnsi="Arial" w:cs="Arial"/>
          <w:lang w:eastAsia="cs-CZ"/>
        </w:rPr>
        <w:t>zavádí odbor dodávek a kvality služeb AS na MMR, sestavuje projektové</w:t>
      </w:r>
      <w:r>
        <w:rPr>
          <w:rFonts w:ascii="Arial" w:eastAsia="Arial" w:hAnsi="Arial" w:cs="Arial"/>
          <w:lang w:eastAsia="cs-CZ"/>
        </w:rPr>
        <w:t xml:space="preserve"> </w:t>
      </w:r>
      <w:r w:rsidRPr="00D50ADC">
        <w:rPr>
          <w:rFonts w:ascii="Arial" w:eastAsia="Arial" w:hAnsi="Arial" w:cs="Arial"/>
          <w:lang w:eastAsia="cs-CZ"/>
        </w:rPr>
        <w:t>týmy, řídí tým odboru</w:t>
      </w:r>
      <w:r>
        <w:rPr>
          <w:rFonts w:ascii="Arial" w:eastAsia="Arial" w:hAnsi="Arial" w:cs="Arial"/>
          <w:lang w:eastAsia="cs-CZ"/>
        </w:rPr>
        <w:t>;</w:t>
      </w:r>
    </w:p>
    <w:p w14:paraId="45745147" w14:textId="43978609" w:rsidR="00D50ADC" w:rsidRPr="00D50ADC" w:rsidRDefault="00D50ADC" w:rsidP="00AA6493">
      <w:pPr>
        <w:pStyle w:val="Odstavecseseznamem"/>
        <w:numPr>
          <w:ilvl w:val="0"/>
          <w:numId w:val="34"/>
        </w:numPr>
        <w:autoSpaceDE w:val="0"/>
        <w:autoSpaceDN w:val="0"/>
        <w:adjustRightInd w:val="0"/>
        <w:spacing w:after="0" w:line="240" w:lineRule="auto"/>
        <w:ind w:left="426" w:hanging="426"/>
        <w:jc w:val="both"/>
        <w:rPr>
          <w:rFonts w:ascii="Arial" w:eastAsia="Arial" w:hAnsi="Arial" w:cs="Arial"/>
          <w:lang w:eastAsia="cs-CZ"/>
        </w:rPr>
      </w:pPr>
      <w:r w:rsidRPr="00D50ADC">
        <w:rPr>
          <w:rFonts w:ascii="Arial" w:eastAsia="Arial" w:hAnsi="Arial" w:cs="Arial"/>
          <w:lang w:eastAsia="cs-CZ"/>
        </w:rPr>
        <w:t xml:space="preserve"> zpracovává reporty od týmů a připravuje zprávy pro vrcholové vedení</w:t>
      </w:r>
      <w:r>
        <w:rPr>
          <w:rFonts w:ascii="Arial" w:eastAsia="Arial" w:hAnsi="Arial" w:cs="Arial"/>
          <w:lang w:eastAsia="cs-CZ"/>
        </w:rPr>
        <w:t xml:space="preserve"> </w:t>
      </w:r>
      <w:r w:rsidRPr="00D50ADC">
        <w:rPr>
          <w:rFonts w:ascii="Arial" w:eastAsia="Arial" w:hAnsi="Arial" w:cs="Arial"/>
          <w:lang w:eastAsia="cs-CZ"/>
        </w:rPr>
        <w:t>ministerstva, spolupracuje s odborem projektového řízení MMR</w:t>
      </w:r>
      <w:r>
        <w:rPr>
          <w:rFonts w:ascii="Arial" w:eastAsia="Arial" w:hAnsi="Arial" w:cs="Arial"/>
          <w:lang w:eastAsia="cs-CZ"/>
        </w:rPr>
        <w:t>;</w:t>
      </w:r>
    </w:p>
    <w:p w14:paraId="0204C22B" w14:textId="18899CEB" w:rsidR="00D50ADC" w:rsidRPr="00AA6493" w:rsidRDefault="00D50ADC" w:rsidP="00AA6493">
      <w:pPr>
        <w:pStyle w:val="Odstavecseseznamem"/>
        <w:numPr>
          <w:ilvl w:val="0"/>
          <w:numId w:val="34"/>
        </w:numPr>
        <w:autoSpaceDE w:val="0"/>
        <w:autoSpaceDN w:val="0"/>
        <w:adjustRightInd w:val="0"/>
        <w:spacing w:after="0" w:line="240" w:lineRule="auto"/>
        <w:ind w:left="426" w:hanging="426"/>
        <w:jc w:val="both"/>
        <w:rPr>
          <w:rFonts w:ascii="Arial" w:eastAsia="Arial" w:hAnsi="Arial" w:cs="Arial"/>
          <w:lang w:eastAsia="cs-CZ"/>
        </w:rPr>
      </w:pPr>
      <w:r w:rsidRPr="00D50ADC">
        <w:rPr>
          <w:rFonts w:ascii="Arial" w:eastAsia="Arial" w:hAnsi="Arial" w:cs="Arial"/>
          <w:lang w:eastAsia="cs-CZ"/>
        </w:rPr>
        <w:t xml:space="preserve"> koordinuje a analyzuje portfolio IT projektů a programů ministerstva</w:t>
      </w:r>
      <w:r w:rsidR="00AA6493">
        <w:rPr>
          <w:rFonts w:ascii="Arial" w:eastAsia="Arial" w:hAnsi="Arial" w:cs="Arial"/>
          <w:lang w:eastAsia="cs-CZ"/>
        </w:rPr>
        <w:t>,</w:t>
      </w:r>
      <w:r w:rsidRPr="00AA6493">
        <w:rPr>
          <w:rFonts w:ascii="Arial" w:eastAsia="Arial" w:hAnsi="Arial" w:cs="Arial"/>
          <w:lang w:eastAsia="cs-CZ"/>
        </w:rPr>
        <w:t xml:space="preserve"> navrhuje způsoby a možnosti využívání finančních prostředků z operačních programů a jiných zdrojů, řídí rozpočet kapitoly odboru;</w:t>
      </w:r>
    </w:p>
    <w:p w14:paraId="3DD772DA" w14:textId="77777777" w:rsidR="00AA6493" w:rsidRDefault="00D50ADC" w:rsidP="00AA6493">
      <w:pPr>
        <w:pStyle w:val="Odstavecseseznamem"/>
        <w:numPr>
          <w:ilvl w:val="0"/>
          <w:numId w:val="34"/>
        </w:numPr>
        <w:autoSpaceDE w:val="0"/>
        <w:autoSpaceDN w:val="0"/>
        <w:adjustRightInd w:val="0"/>
        <w:spacing w:after="0" w:line="240" w:lineRule="auto"/>
        <w:ind w:left="426" w:hanging="426"/>
        <w:jc w:val="both"/>
        <w:rPr>
          <w:rFonts w:ascii="Arial" w:eastAsia="Arial" w:hAnsi="Arial" w:cs="Arial"/>
          <w:lang w:eastAsia="cs-CZ"/>
        </w:rPr>
      </w:pPr>
      <w:r w:rsidRPr="00D50ADC">
        <w:rPr>
          <w:rFonts w:ascii="Arial" w:eastAsia="Arial" w:hAnsi="Arial" w:cs="Arial"/>
          <w:lang w:eastAsia="cs-CZ"/>
        </w:rPr>
        <w:t xml:space="preserve"> zajišťuje koordinaci činností útvaru s ostatními útvary ministerstva</w:t>
      </w:r>
      <w:r w:rsidR="00AA6493">
        <w:rPr>
          <w:rFonts w:ascii="Arial" w:eastAsia="Arial" w:hAnsi="Arial" w:cs="Arial"/>
          <w:lang w:eastAsia="cs-CZ"/>
        </w:rPr>
        <w:t>;</w:t>
      </w:r>
    </w:p>
    <w:p w14:paraId="4AFEFB71" w14:textId="0D5DF16F" w:rsidR="00D50ADC" w:rsidRPr="00D50ADC" w:rsidRDefault="00D50ADC" w:rsidP="00AA6493">
      <w:pPr>
        <w:pStyle w:val="Odstavecseseznamem"/>
        <w:numPr>
          <w:ilvl w:val="0"/>
          <w:numId w:val="34"/>
        </w:numPr>
        <w:autoSpaceDE w:val="0"/>
        <w:autoSpaceDN w:val="0"/>
        <w:adjustRightInd w:val="0"/>
        <w:spacing w:after="0" w:line="240" w:lineRule="auto"/>
        <w:ind w:left="426" w:hanging="426"/>
        <w:jc w:val="both"/>
        <w:rPr>
          <w:rFonts w:ascii="Arial" w:eastAsia="Arial" w:hAnsi="Arial" w:cs="Arial"/>
          <w:lang w:eastAsia="cs-CZ"/>
        </w:rPr>
      </w:pPr>
      <w:r w:rsidRPr="00D50ADC">
        <w:rPr>
          <w:rFonts w:ascii="Arial" w:eastAsia="Arial" w:hAnsi="Arial" w:cs="Arial"/>
          <w:lang w:eastAsia="cs-CZ"/>
        </w:rPr>
        <w:t xml:space="preserve">připravuje strategické a koncepční materiály pro potřeby vedení ministerstva a další subjekty resortu zejména v oblasti projektového řízení IT projektů, řízení </w:t>
      </w:r>
    </w:p>
    <w:p w14:paraId="66EBFFDA" w14:textId="77777777" w:rsidR="00AA6493" w:rsidRDefault="00D50ADC" w:rsidP="00AA6493">
      <w:pPr>
        <w:pStyle w:val="Odstavecseseznamem"/>
        <w:autoSpaceDE w:val="0"/>
        <w:autoSpaceDN w:val="0"/>
        <w:adjustRightInd w:val="0"/>
        <w:spacing w:after="0" w:line="240" w:lineRule="auto"/>
        <w:ind w:left="426"/>
        <w:jc w:val="both"/>
        <w:rPr>
          <w:rFonts w:ascii="Arial" w:eastAsia="Arial" w:hAnsi="Arial" w:cs="Arial"/>
          <w:lang w:eastAsia="cs-CZ"/>
        </w:rPr>
      </w:pPr>
      <w:r w:rsidRPr="00D50ADC">
        <w:rPr>
          <w:rFonts w:ascii="Arial" w:eastAsia="Arial" w:hAnsi="Arial" w:cs="Arial"/>
          <w:lang w:eastAsia="cs-CZ"/>
        </w:rPr>
        <w:t>kvality a změn a řízení veřejných nákupů pro oblast AS</w:t>
      </w:r>
      <w:r w:rsidR="00AA6493">
        <w:rPr>
          <w:rFonts w:ascii="Arial" w:eastAsia="Arial" w:hAnsi="Arial" w:cs="Arial"/>
          <w:lang w:eastAsia="cs-CZ"/>
        </w:rPr>
        <w:t>;</w:t>
      </w:r>
    </w:p>
    <w:p w14:paraId="0A7BB512" w14:textId="77777777" w:rsidR="00AA6493" w:rsidRDefault="00AA6493" w:rsidP="00D50ADC">
      <w:pPr>
        <w:pStyle w:val="Odstavecseseznamem"/>
        <w:autoSpaceDE w:val="0"/>
        <w:autoSpaceDN w:val="0"/>
        <w:adjustRightInd w:val="0"/>
        <w:spacing w:after="0" w:line="240" w:lineRule="auto"/>
        <w:ind w:left="720"/>
        <w:jc w:val="both"/>
        <w:rPr>
          <w:rFonts w:ascii="Arial" w:eastAsia="Arial" w:hAnsi="Arial" w:cs="Arial"/>
          <w:lang w:eastAsia="cs-CZ"/>
        </w:rPr>
      </w:pPr>
    </w:p>
    <w:p w14:paraId="7D2E76D9" w14:textId="19849E44" w:rsidR="00D50ADC" w:rsidRPr="00AA6493" w:rsidRDefault="00D50ADC" w:rsidP="00741907">
      <w:pPr>
        <w:pStyle w:val="Odstavecseseznamem"/>
        <w:numPr>
          <w:ilvl w:val="0"/>
          <w:numId w:val="34"/>
        </w:numPr>
        <w:autoSpaceDE w:val="0"/>
        <w:autoSpaceDN w:val="0"/>
        <w:adjustRightInd w:val="0"/>
        <w:spacing w:after="0" w:line="240" w:lineRule="auto"/>
        <w:jc w:val="both"/>
        <w:rPr>
          <w:rFonts w:ascii="Arial" w:eastAsia="Arial" w:hAnsi="Arial" w:cs="Arial"/>
          <w:lang w:eastAsia="cs-CZ"/>
        </w:rPr>
      </w:pPr>
      <w:r w:rsidRPr="00D50ADC">
        <w:rPr>
          <w:rFonts w:ascii="Arial" w:eastAsia="Arial" w:hAnsi="Arial" w:cs="Arial"/>
          <w:lang w:eastAsia="cs-CZ"/>
        </w:rPr>
        <w:lastRenderedPageBreak/>
        <w:t>zpracovává a zavádí jednotnou</w:t>
      </w:r>
      <w:r w:rsidR="00AA6493">
        <w:rPr>
          <w:rFonts w:ascii="Arial" w:eastAsia="Arial" w:hAnsi="Arial" w:cs="Arial"/>
          <w:lang w:eastAsia="cs-CZ"/>
        </w:rPr>
        <w:t xml:space="preserve"> </w:t>
      </w:r>
      <w:r w:rsidRPr="00AA6493">
        <w:rPr>
          <w:rFonts w:ascii="Arial" w:eastAsia="Arial" w:hAnsi="Arial" w:cs="Arial"/>
          <w:lang w:eastAsia="cs-CZ"/>
        </w:rPr>
        <w:t>metodiku řízení kvality IT projektů, podporuje</w:t>
      </w:r>
    </w:p>
    <w:p w14:paraId="5D5E3D0C" w14:textId="6EE89D1C" w:rsidR="00D50ADC" w:rsidRPr="00AA6493" w:rsidRDefault="00D50ADC" w:rsidP="00741907">
      <w:pPr>
        <w:pStyle w:val="Odstavecseseznamem"/>
        <w:autoSpaceDE w:val="0"/>
        <w:autoSpaceDN w:val="0"/>
        <w:adjustRightInd w:val="0"/>
        <w:spacing w:after="0" w:line="240" w:lineRule="auto"/>
        <w:ind w:left="720"/>
        <w:jc w:val="both"/>
        <w:rPr>
          <w:rFonts w:ascii="Arial" w:eastAsia="Arial" w:hAnsi="Arial" w:cs="Arial"/>
          <w:lang w:eastAsia="cs-CZ"/>
        </w:rPr>
      </w:pPr>
      <w:r w:rsidRPr="00D50ADC">
        <w:rPr>
          <w:rFonts w:ascii="Arial" w:eastAsia="Arial" w:hAnsi="Arial" w:cs="Arial"/>
          <w:lang w:eastAsia="cs-CZ"/>
        </w:rPr>
        <w:t>metodické vedení týmů a nastavení kvality</w:t>
      </w:r>
      <w:r w:rsidR="00AA6493">
        <w:rPr>
          <w:rFonts w:ascii="Arial" w:eastAsia="Arial" w:hAnsi="Arial" w:cs="Arial"/>
          <w:lang w:eastAsia="cs-CZ"/>
        </w:rPr>
        <w:t xml:space="preserve"> </w:t>
      </w:r>
      <w:r w:rsidRPr="00AA6493">
        <w:rPr>
          <w:rFonts w:ascii="Arial" w:eastAsia="Arial" w:hAnsi="Arial" w:cs="Arial"/>
          <w:lang w:eastAsia="cs-CZ"/>
        </w:rPr>
        <w:t>ve svěřených projektech a veřejných</w:t>
      </w:r>
    </w:p>
    <w:p w14:paraId="0358D57F" w14:textId="6CEBD651" w:rsidR="00D50ADC" w:rsidRPr="00D50ADC" w:rsidRDefault="00D50ADC" w:rsidP="00741907">
      <w:pPr>
        <w:pStyle w:val="Odstavecseseznamem"/>
        <w:autoSpaceDE w:val="0"/>
        <w:autoSpaceDN w:val="0"/>
        <w:adjustRightInd w:val="0"/>
        <w:spacing w:after="0" w:line="240" w:lineRule="auto"/>
        <w:ind w:left="720"/>
        <w:jc w:val="both"/>
        <w:rPr>
          <w:rFonts w:ascii="Arial" w:eastAsia="Arial" w:hAnsi="Arial" w:cs="Arial"/>
          <w:lang w:eastAsia="cs-CZ"/>
        </w:rPr>
      </w:pPr>
      <w:r w:rsidRPr="00D50ADC">
        <w:rPr>
          <w:rFonts w:ascii="Arial" w:eastAsia="Arial" w:hAnsi="Arial" w:cs="Arial"/>
          <w:lang w:eastAsia="cs-CZ"/>
        </w:rPr>
        <w:t>nákupech</w:t>
      </w:r>
      <w:r w:rsidR="00AA6493">
        <w:rPr>
          <w:rFonts w:ascii="Arial" w:eastAsia="Arial" w:hAnsi="Arial" w:cs="Arial"/>
          <w:lang w:eastAsia="cs-CZ"/>
        </w:rPr>
        <w:t>;</w:t>
      </w:r>
    </w:p>
    <w:p w14:paraId="4CAFA1BB" w14:textId="6CE7FF8C" w:rsidR="00D50ADC" w:rsidRPr="00AA6493" w:rsidRDefault="00D50ADC" w:rsidP="00741907">
      <w:pPr>
        <w:pStyle w:val="Odstavecseseznamem"/>
        <w:numPr>
          <w:ilvl w:val="0"/>
          <w:numId w:val="36"/>
        </w:numPr>
        <w:autoSpaceDE w:val="0"/>
        <w:autoSpaceDN w:val="0"/>
        <w:adjustRightInd w:val="0"/>
        <w:spacing w:after="0" w:line="240" w:lineRule="auto"/>
        <w:jc w:val="both"/>
        <w:rPr>
          <w:rFonts w:ascii="Arial" w:eastAsia="Arial" w:hAnsi="Arial" w:cs="Arial"/>
          <w:lang w:eastAsia="cs-CZ"/>
        </w:rPr>
      </w:pPr>
      <w:r w:rsidRPr="00D50ADC">
        <w:rPr>
          <w:rFonts w:ascii="Arial" w:eastAsia="Arial" w:hAnsi="Arial" w:cs="Arial"/>
          <w:lang w:eastAsia="cs-CZ"/>
        </w:rPr>
        <w:t>poskytuje komplexní metodickou</w:t>
      </w:r>
      <w:r w:rsidR="00AA6493">
        <w:rPr>
          <w:rFonts w:ascii="Arial" w:eastAsia="Arial" w:hAnsi="Arial" w:cs="Arial"/>
          <w:lang w:eastAsia="cs-CZ"/>
        </w:rPr>
        <w:t xml:space="preserve"> </w:t>
      </w:r>
      <w:r w:rsidRPr="00AA6493">
        <w:rPr>
          <w:rFonts w:ascii="Arial" w:eastAsia="Arial" w:hAnsi="Arial" w:cs="Arial"/>
          <w:lang w:eastAsia="cs-CZ"/>
        </w:rPr>
        <w:t>pomoc projektovým týmům, kontroluje řízení</w:t>
      </w:r>
    </w:p>
    <w:p w14:paraId="75E781F1" w14:textId="18F172DF" w:rsidR="00D50ADC" w:rsidRPr="00AA6493" w:rsidRDefault="00D50ADC" w:rsidP="00741907">
      <w:pPr>
        <w:pStyle w:val="Odstavecseseznamem"/>
        <w:autoSpaceDE w:val="0"/>
        <w:autoSpaceDN w:val="0"/>
        <w:adjustRightInd w:val="0"/>
        <w:spacing w:after="0" w:line="240" w:lineRule="auto"/>
        <w:ind w:left="720"/>
        <w:jc w:val="both"/>
        <w:rPr>
          <w:rFonts w:ascii="Arial" w:eastAsia="Arial" w:hAnsi="Arial" w:cs="Arial"/>
          <w:lang w:eastAsia="cs-CZ"/>
        </w:rPr>
      </w:pPr>
      <w:r w:rsidRPr="00D50ADC">
        <w:rPr>
          <w:rFonts w:ascii="Arial" w:eastAsia="Arial" w:hAnsi="Arial" w:cs="Arial"/>
          <w:lang w:eastAsia="cs-CZ"/>
        </w:rPr>
        <w:t>a realizaci svěřených projektů ve spolupráci</w:t>
      </w:r>
      <w:r w:rsidR="00AA6493">
        <w:rPr>
          <w:rFonts w:ascii="Arial" w:eastAsia="Arial" w:hAnsi="Arial" w:cs="Arial"/>
          <w:lang w:eastAsia="cs-CZ"/>
        </w:rPr>
        <w:t xml:space="preserve"> </w:t>
      </w:r>
      <w:r w:rsidRPr="00AA6493">
        <w:rPr>
          <w:rFonts w:ascii="Arial" w:eastAsia="Arial" w:hAnsi="Arial" w:cs="Arial"/>
          <w:lang w:eastAsia="cs-CZ"/>
        </w:rPr>
        <w:t>s věcnými garanty, řídí kvalitu dodávek a</w:t>
      </w:r>
      <w:r w:rsidR="00AA6493">
        <w:rPr>
          <w:rFonts w:ascii="Arial" w:eastAsia="Arial" w:hAnsi="Arial" w:cs="Arial"/>
          <w:lang w:eastAsia="cs-CZ"/>
        </w:rPr>
        <w:t xml:space="preserve"> </w:t>
      </w:r>
      <w:r w:rsidRPr="00AA6493">
        <w:rPr>
          <w:rFonts w:ascii="Arial" w:eastAsia="Arial" w:hAnsi="Arial" w:cs="Arial"/>
          <w:lang w:eastAsia="cs-CZ"/>
        </w:rPr>
        <w:t xml:space="preserve">projektů, připravuje metodiky pro uživatele </w:t>
      </w:r>
      <w:r w:rsidR="00AA6493">
        <w:rPr>
          <w:rFonts w:ascii="Arial" w:eastAsia="Arial" w:hAnsi="Arial" w:cs="Arial"/>
          <w:lang w:eastAsia="cs-CZ"/>
        </w:rPr>
        <w:t xml:space="preserve">a </w:t>
      </w:r>
      <w:r w:rsidRPr="00AA6493">
        <w:rPr>
          <w:rFonts w:ascii="Arial" w:eastAsia="Arial" w:hAnsi="Arial" w:cs="Arial"/>
          <w:lang w:eastAsia="cs-CZ"/>
        </w:rPr>
        <w:t>tvůrce AS, nastavuje metodické prostřed</w:t>
      </w:r>
      <w:r w:rsidR="00AA6493">
        <w:rPr>
          <w:rFonts w:ascii="Arial" w:eastAsia="Arial" w:hAnsi="Arial" w:cs="Arial"/>
          <w:lang w:eastAsia="cs-CZ"/>
        </w:rPr>
        <w:t xml:space="preserve">í </w:t>
      </w:r>
      <w:r w:rsidRPr="00AA6493">
        <w:rPr>
          <w:rFonts w:ascii="Arial" w:eastAsia="Arial" w:hAnsi="Arial" w:cs="Arial"/>
          <w:lang w:eastAsia="cs-CZ"/>
        </w:rPr>
        <w:t>pro uživatele AS a pro správce a tvůrce AS.</w:t>
      </w:r>
    </w:p>
    <w:p w14:paraId="3753D928" w14:textId="1EAAAAF7" w:rsidR="00DD56CE" w:rsidRPr="00CC6AFB" w:rsidRDefault="00DD56CE" w:rsidP="00CC6AFB">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5FE300B"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1385E93F" w14:textId="77777777" w:rsidR="00DD56CE" w:rsidRPr="006E471E" w:rsidRDefault="00DD56CE" w:rsidP="00DD56CE">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1C7C030F" w14:textId="77777777" w:rsidR="00AA6493" w:rsidRDefault="00AA6493" w:rsidP="00AA6493">
      <w:pPr>
        <w:autoSpaceDE w:val="0"/>
        <w:autoSpaceDN w:val="0"/>
        <w:adjustRightInd w:val="0"/>
        <w:spacing w:after="0" w:line="240" w:lineRule="auto"/>
        <w:jc w:val="both"/>
        <w:rPr>
          <w:rFonts w:ascii="Arial" w:eastAsia="Arial" w:hAnsi="Arial" w:cs="Arial"/>
          <w:b/>
          <w:bCs/>
          <w:lang w:eastAsia="cs-CZ"/>
        </w:rPr>
      </w:pPr>
    </w:p>
    <w:p w14:paraId="5C8E0D12" w14:textId="77777777" w:rsidR="00AA6493" w:rsidRPr="003E4602" w:rsidRDefault="00AA6493" w:rsidP="00AA6493">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7190BDBE" w14:textId="77777777" w:rsidR="00AA6493" w:rsidRDefault="00AA6493" w:rsidP="00AA6493">
      <w:pPr>
        <w:autoSpaceDE w:val="0"/>
        <w:autoSpaceDN w:val="0"/>
        <w:adjustRightInd w:val="0"/>
        <w:spacing w:after="0" w:line="240" w:lineRule="auto"/>
        <w:jc w:val="both"/>
        <w:rPr>
          <w:rFonts w:ascii="Arial" w:eastAsia="Arial" w:hAnsi="Arial" w:cs="Arial"/>
          <w:b/>
          <w:bCs/>
          <w:lang w:eastAsia="cs-CZ"/>
        </w:rPr>
      </w:pPr>
    </w:p>
    <w:p w14:paraId="58CC19D5" w14:textId="77777777" w:rsidR="00AA6493" w:rsidRPr="0087580A" w:rsidRDefault="00AA6493" w:rsidP="00AA6493">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2907EB4E" w14:textId="4AF3DBB4" w:rsidR="00AA6493" w:rsidRPr="002F0640" w:rsidRDefault="00AA6493" w:rsidP="00AA649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741907" w:rsidRPr="003D41DC">
        <w:rPr>
          <w:rFonts w:ascii="Arial" w:hAnsi="Arial" w:cs="Arial"/>
          <w:b/>
          <w:bCs/>
        </w:rPr>
        <w:t>1,1</w:t>
      </w:r>
      <w:r w:rsidR="00741907">
        <w:rPr>
          <w:rFonts w:ascii="Arial" w:hAnsi="Arial" w:cs="Arial"/>
          <w:b/>
          <w:bCs/>
        </w:rPr>
        <w:t>násobku</w:t>
      </w:r>
      <w:r w:rsidRPr="003D41DC">
        <w:rPr>
          <w:rFonts w:ascii="Arial" w:hAnsi="Arial" w:cs="Arial"/>
          <w:b/>
          <w:bCs/>
        </w:rPr>
        <w:t xml:space="preserve"> nejvyššího platového tarifu v</w:t>
      </w:r>
      <w:r>
        <w:rPr>
          <w:rFonts w:ascii="Arial" w:hAnsi="Arial" w:cs="Arial"/>
          <w:b/>
          <w:bCs/>
        </w:rPr>
        <w:t>e</w:t>
      </w:r>
      <w:r w:rsidRPr="003D41DC">
        <w:rPr>
          <w:rFonts w:ascii="Arial" w:hAnsi="Arial" w:cs="Arial"/>
          <w:b/>
          <w:bCs/>
        </w:rPr>
        <w:t> 1</w:t>
      </w:r>
      <w:r>
        <w:rPr>
          <w:rFonts w:ascii="Arial" w:hAnsi="Arial" w:cs="Arial"/>
          <w:b/>
          <w:bCs/>
        </w:rPr>
        <w:t>5</w:t>
      </w:r>
      <w:r w:rsidRPr="003D41DC">
        <w:rPr>
          <w:rFonts w:ascii="Arial" w:hAnsi="Arial" w:cs="Arial"/>
          <w:b/>
          <w:bCs/>
        </w:rPr>
        <w:t xml:space="preserve">. platové třídě ve výši </w:t>
      </w:r>
      <w:r>
        <w:rPr>
          <w:rFonts w:ascii="Arial" w:hAnsi="Arial" w:cs="Arial"/>
          <w:b/>
          <w:bCs/>
        </w:rPr>
        <w:t>66</w:t>
      </w:r>
      <w:r w:rsidRPr="003D41DC">
        <w:rPr>
          <w:rFonts w:ascii="Arial" w:hAnsi="Arial" w:cs="Arial"/>
          <w:b/>
          <w:bCs/>
        </w:rPr>
        <w:t>.</w:t>
      </w:r>
      <w:r>
        <w:rPr>
          <w:rFonts w:ascii="Arial" w:hAnsi="Arial" w:cs="Arial"/>
          <w:b/>
          <w:bCs/>
        </w:rPr>
        <w:t>460</w:t>
      </w:r>
      <w:r w:rsidRPr="003D41DC">
        <w:rPr>
          <w:rFonts w:ascii="Arial" w:hAnsi="Arial" w:cs="Arial"/>
          <w:b/>
          <w:bCs/>
        </w:rPr>
        <w:t xml:space="preserve"> Kč</w:t>
      </w:r>
      <w:r w:rsidRPr="003D41DC">
        <w:rPr>
          <w:rFonts w:ascii="Arial" w:hAnsi="Arial" w:cs="Arial"/>
        </w:rPr>
        <w:t>.</w:t>
      </w:r>
    </w:p>
    <w:p w14:paraId="22A22DF0" w14:textId="77777777" w:rsidR="00DD56CE" w:rsidRPr="00937B4A" w:rsidRDefault="00DD56CE" w:rsidP="00DD56CE">
      <w:pPr>
        <w:autoSpaceDE w:val="0"/>
        <w:autoSpaceDN w:val="0"/>
        <w:adjustRightInd w:val="0"/>
        <w:spacing w:after="0" w:line="240" w:lineRule="auto"/>
        <w:jc w:val="both"/>
        <w:rPr>
          <w:rFonts w:ascii="Arial" w:eastAsia="Arial" w:hAnsi="Arial" w:cs="Arial"/>
          <w:highlight w:val="yellow"/>
          <w:lang w:eastAsia="cs-CZ"/>
        </w:rPr>
      </w:pPr>
    </w:p>
    <w:p w14:paraId="42C9266E"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9D4266C"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1AD2DC9F" w14:textId="77777777" w:rsidR="00DD56CE" w:rsidRPr="009904C0" w:rsidRDefault="00DD56CE" w:rsidP="00DD56CE">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26667C02" w14:textId="45E611A0" w:rsidR="00DD56CE" w:rsidRDefault="00DD56CE" w:rsidP="00DD56CE">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13</w:t>
      </w:r>
      <w:r w:rsidRPr="00A32EE3">
        <w:rPr>
          <w:rFonts w:ascii="Arial" w:eastAsia="Arial" w:hAnsi="Arial" w:cs="Arial"/>
          <w:b/>
          <w:bCs/>
          <w:lang w:eastAsia="cs-CZ"/>
        </w:rPr>
        <w:t xml:space="preserve">.000 Kč do </w:t>
      </w:r>
      <w:r>
        <w:rPr>
          <w:rFonts w:ascii="Arial" w:eastAsia="Arial" w:hAnsi="Arial" w:cs="Arial"/>
          <w:b/>
          <w:bCs/>
          <w:lang w:eastAsia="cs-CZ"/>
        </w:rPr>
        <w:t>23</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ředitele/ředitelky odboru</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p w14:paraId="21F48FD2" w14:textId="77777777" w:rsidR="00DD56CE" w:rsidRPr="00937B4A" w:rsidRDefault="00DD56CE" w:rsidP="00DD56CE">
      <w:pPr>
        <w:autoSpaceDE w:val="0"/>
        <w:autoSpaceDN w:val="0"/>
        <w:adjustRightInd w:val="0"/>
        <w:spacing w:after="0" w:line="240" w:lineRule="auto"/>
        <w:rPr>
          <w:rFonts w:ascii="Cambria" w:eastAsia="Arial" w:hAnsi="Cambria"/>
          <w:sz w:val="24"/>
          <w:szCs w:val="24"/>
          <w:highlight w:val="yellow"/>
          <w:lang w:eastAsia="cs-CZ"/>
        </w:rPr>
      </w:pPr>
    </w:p>
    <w:p w14:paraId="3E3E2270"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70BBF089"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7507AD67" w14:textId="77777777" w:rsidR="00DD56CE" w:rsidRPr="008B0996" w:rsidRDefault="00DD56CE" w:rsidP="00DD56CE">
      <w:pPr>
        <w:spacing w:after="0" w:line="240" w:lineRule="auto"/>
        <w:jc w:val="both"/>
        <w:rPr>
          <w:rFonts w:ascii="Arial" w:hAnsi="Arial" w:cs="Arial"/>
          <w:b/>
          <w:bCs/>
        </w:rPr>
      </w:pPr>
      <w:r w:rsidRPr="008B0996">
        <w:rPr>
          <w:rFonts w:ascii="Arial" w:hAnsi="Arial" w:cs="Arial"/>
          <w:b/>
          <w:bCs/>
        </w:rPr>
        <w:t>2.3 Příplatek za vedení</w:t>
      </w:r>
    </w:p>
    <w:p w14:paraId="42944F84" w14:textId="7BFF3EBE" w:rsidR="00DD56CE" w:rsidRPr="008B0996" w:rsidRDefault="00DD56CE" w:rsidP="00DD56CE">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4EBB419C" w14:textId="77777777" w:rsidR="00DD56CE" w:rsidRPr="00937B4A" w:rsidRDefault="00DD56CE" w:rsidP="00DD56CE">
      <w:pPr>
        <w:spacing w:after="0" w:line="240" w:lineRule="auto"/>
        <w:jc w:val="both"/>
        <w:rPr>
          <w:rFonts w:ascii="Arial" w:hAnsi="Arial" w:cs="Arial"/>
          <w:b/>
          <w:bCs/>
          <w:highlight w:val="yellow"/>
        </w:rPr>
      </w:pPr>
    </w:p>
    <w:p w14:paraId="00D0E288" w14:textId="77777777" w:rsidR="00DD56CE" w:rsidRPr="006E471E" w:rsidRDefault="00DD56CE" w:rsidP="00DD56CE">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421D4B55" w14:textId="5666A260" w:rsidR="00DD56CE" w:rsidRDefault="00DD56CE"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27F23FFD" w14:textId="77777777" w:rsidR="00AA6493" w:rsidRPr="006E471E" w:rsidRDefault="00AA6493" w:rsidP="006B0B01">
      <w:pPr>
        <w:spacing w:after="0" w:line="240" w:lineRule="auto"/>
        <w:jc w:val="both"/>
        <w:rPr>
          <w:rFonts w:ascii="Arial" w:hAnsi="Arial" w:cs="Arial"/>
        </w:rPr>
      </w:pP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lastRenderedPageBreak/>
        <w:t>3.</w:t>
      </w:r>
      <w:r w:rsidRPr="006E471E">
        <w:rPr>
          <w:rFonts w:ascii="Arial" w:hAnsi="Arial" w:cs="Arial"/>
          <w:color w:val="000000" w:themeColor="text1"/>
          <w:sz w:val="22"/>
          <w:szCs w:val="22"/>
        </w:rPr>
        <w:tab/>
        <w:t>Údaje o podmínkách výkonu služby</w:t>
      </w:r>
    </w:p>
    <w:p w14:paraId="035B5441" w14:textId="3375FE47" w:rsidR="001768C0" w:rsidRDefault="001768C0" w:rsidP="00214C3D">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7A9C8399"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2159FB">
        <w:rPr>
          <w:rFonts w:ascii="Arial" w:eastAsia="Arial" w:hAnsi="Arial" w:cs="Arial"/>
          <w:b/>
          <w:bCs/>
          <w:lang w:eastAsia="cs-CZ"/>
        </w:rPr>
        <w:t>srpen</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10"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5F81B0C8" w14:textId="3644BD6D"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57874ED2" w14:textId="5AE97B8B" w:rsidR="00CA2F67" w:rsidRPr="00406C2A" w:rsidRDefault="00B54BFA" w:rsidP="00DC7196">
      <w:pPr>
        <w:autoSpaceDE w:val="0"/>
        <w:autoSpaceDN w:val="0"/>
        <w:adjustRightInd w:val="0"/>
        <w:spacing w:after="12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C9540E">
        <w:rPr>
          <w:rFonts w:ascii="Arial" w:eastAsia="Arial" w:hAnsi="Arial" w:cs="Arial"/>
          <w:b/>
          <w:bCs/>
          <w:color w:val="000000"/>
          <w:lang w:eastAsia="cs-CZ"/>
        </w:rPr>
        <w:t xml:space="preserve">do </w:t>
      </w:r>
      <w:r w:rsidR="00AF7490">
        <w:rPr>
          <w:rFonts w:ascii="Arial" w:eastAsia="Arial" w:hAnsi="Arial" w:cs="Arial"/>
          <w:b/>
          <w:bCs/>
          <w:color w:val="000000"/>
          <w:lang w:eastAsia="cs-CZ"/>
        </w:rPr>
        <w:t>11</w:t>
      </w:r>
      <w:r w:rsidR="00B317BA" w:rsidRPr="00C9540E">
        <w:rPr>
          <w:rFonts w:ascii="Arial" w:eastAsia="Arial" w:hAnsi="Arial" w:cs="Arial"/>
          <w:b/>
          <w:bCs/>
          <w:color w:val="000000"/>
          <w:lang w:eastAsia="cs-CZ"/>
        </w:rPr>
        <w:t xml:space="preserve">. </w:t>
      </w:r>
      <w:r w:rsidR="002159FB" w:rsidRPr="00C9540E">
        <w:rPr>
          <w:rFonts w:ascii="Arial" w:eastAsia="Arial" w:hAnsi="Arial" w:cs="Arial"/>
          <w:b/>
          <w:bCs/>
          <w:color w:val="000000"/>
          <w:lang w:eastAsia="cs-CZ"/>
        </w:rPr>
        <w:t>července</w:t>
      </w:r>
      <w:r w:rsidR="00DF6A7C" w:rsidRPr="00C9540E">
        <w:rPr>
          <w:rFonts w:ascii="Arial" w:eastAsia="Arial" w:hAnsi="Arial" w:cs="Arial"/>
          <w:b/>
          <w:bCs/>
          <w:color w:val="000000"/>
          <w:lang w:eastAsia="cs-CZ"/>
        </w:rPr>
        <w:t xml:space="preserve"> </w:t>
      </w:r>
      <w:r w:rsidRPr="00C9540E">
        <w:rPr>
          <w:rFonts w:ascii="Arial" w:eastAsia="Arial" w:hAnsi="Arial" w:cs="Arial"/>
          <w:b/>
          <w:bCs/>
          <w:color w:val="000000"/>
          <w:lang w:eastAsia="cs-CZ"/>
        </w:rPr>
        <w:t>202</w:t>
      </w:r>
      <w:r w:rsidR="00CA2F67" w:rsidRPr="00C9540E">
        <w:rPr>
          <w:rFonts w:ascii="Arial" w:eastAsia="Arial" w:hAnsi="Arial" w:cs="Arial"/>
          <w:b/>
          <w:bCs/>
          <w:color w:val="000000"/>
          <w:lang w:eastAsia="cs-CZ"/>
        </w:rPr>
        <w:t>5</w:t>
      </w:r>
      <w:r w:rsidRPr="00C9540E">
        <w:rPr>
          <w:rFonts w:ascii="Arial" w:eastAsia="Arial" w:hAnsi="Arial" w:cs="Arial"/>
          <w:b/>
          <w:bCs/>
          <w:color w:val="000000"/>
          <w:lang w:eastAsia="cs-CZ"/>
        </w:rPr>
        <w:t xml:space="preserve"> </w:t>
      </w:r>
      <w:r w:rsidRPr="00C9540E">
        <w:rPr>
          <w:rFonts w:ascii="Arial" w:hAnsi="Arial" w:cs="Arial"/>
        </w:rPr>
        <w:t>(</w:t>
      </w:r>
      <w:r w:rsidRPr="00C9540E">
        <w:rPr>
          <w:rFonts w:ascii="Arial" w:hAnsi="Arial" w:cs="Arial"/>
          <w:b/>
        </w:rPr>
        <w:t>žádosti</w:t>
      </w:r>
      <w:r w:rsidRPr="00B317BA">
        <w:rPr>
          <w:rFonts w:ascii="Arial" w:hAnsi="Arial" w:cs="Arial"/>
          <w:b/>
        </w:rPr>
        <w:t xml:space="preserve">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7A9F5046" w:rsidR="00B54BFA" w:rsidRPr="004B40B3" w:rsidRDefault="00B54BFA" w:rsidP="00B54BFA">
      <w:pPr>
        <w:spacing w:after="240" w:line="240" w:lineRule="auto"/>
        <w:jc w:val="both"/>
        <w:rPr>
          <w:rFonts w:ascii="Arial" w:hAnsi="Arial" w:cs="Arial"/>
          <w:b/>
          <w:bCs/>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4B40B3">
        <w:rPr>
          <w:rFonts w:ascii="Arial" w:eastAsia="Arial" w:hAnsi="Arial" w:cs="Arial"/>
          <w:b/>
          <w:bCs/>
          <w:lang w:eastAsia="cs-CZ"/>
        </w:rPr>
        <w:t>ředitele/ředitelky odboru</w:t>
      </w:r>
      <w:r w:rsidR="004B40B3" w:rsidRPr="00B40CD9">
        <w:rPr>
          <w:rFonts w:ascii="Arial" w:eastAsia="Arial" w:hAnsi="Arial" w:cs="Arial"/>
          <w:b/>
          <w:bCs/>
          <w:lang w:eastAsia="cs-CZ"/>
        </w:rPr>
        <w:t xml:space="preserve"> </w:t>
      </w:r>
      <w:r w:rsidR="00AF7490">
        <w:rPr>
          <w:rFonts w:ascii="Arial" w:eastAsia="Arial" w:hAnsi="Arial" w:cs="Arial"/>
          <w:b/>
          <w:bCs/>
          <w:lang w:eastAsia="cs-CZ"/>
        </w:rPr>
        <w:t>dodávek a kvality služeb agendových systémů (AS)</w:t>
      </w:r>
      <w:r w:rsidRPr="00DC7196">
        <w:rPr>
          <w:rFonts w:ascii="Arial" w:hAnsi="Arial" w:cs="Arial"/>
          <w:b/>
          <w:bCs/>
        </w:rPr>
        <w:t xml:space="preserve">, </w:t>
      </w:r>
      <w:r w:rsidR="00D17012">
        <w:rPr>
          <w:rFonts w:ascii="Arial" w:hAnsi="Arial" w:cs="Arial"/>
          <w:b/>
          <w:bCs/>
        </w:rPr>
        <w:t>MMR_</w:t>
      </w:r>
      <w:r w:rsidR="004B40B3">
        <w:rPr>
          <w:rFonts w:ascii="Arial" w:hAnsi="Arial" w:cs="Arial"/>
          <w:b/>
          <w:bCs/>
        </w:rPr>
        <w:t>1</w:t>
      </w:r>
      <w:r w:rsidR="00AF7490">
        <w:rPr>
          <w:rFonts w:ascii="Arial" w:hAnsi="Arial" w:cs="Arial"/>
          <w:b/>
          <w:bCs/>
        </w:rPr>
        <w:t>367</w:t>
      </w:r>
      <w:r w:rsidR="00D17012">
        <w:rPr>
          <w:rFonts w:ascii="Arial" w:hAnsi="Arial" w:cs="Arial"/>
          <w:b/>
          <w:bCs/>
        </w:rPr>
        <w:t xml:space="preserve">, </w:t>
      </w:r>
      <w:r w:rsidRPr="00DC7196">
        <w:rPr>
          <w:rFonts w:ascii="Arial" w:hAnsi="Arial" w:cs="Arial"/>
          <w:b/>
          <w:bCs/>
        </w:rPr>
        <w:t xml:space="preserve">č.j.: </w:t>
      </w:r>
      <w:r w:rsidR="004B40B3" w:rsidRPr="004B40B3">
        <w:rPr>
          <w:rFonts w:ascii="Arial" w:eastAsia="Arial" w:hAnsi="Arial" w:cs="Arial"/>
          <w:b/>
          <w:bCs/>
          <w:lang w:eastAsia="cs-CZ"/>
        </w:rPr>
        <w:t>MMR-</w:t>
      </w:r>
      <w:r w:rsidR="00684093" w:rsidRPr="00684093">
        <w:rPr>
          <w:rFonts w:ascii="Arial" w:hAnsi="Arial" w:cs="Arial"/>
          <w:b/>
          <w:bCs/>
        </w:rPr>
        <w:t>48479</w:t>
      </w:r>
      <w:r w:rsidR="004B40B3" w:rsidRPr="00684093">
        <w:rPr>
          <w:rFonts w:ascii="Arial" w:eastAsia="Arial" w:hAnsi="Arial" w:cs="Arial"/>
          <w:b/>
          <w:bCs/>
          <w:lang w:eastAsia="cs-CZ"/>
        </w:rPr>
        <w:t>/2025-94</w:t>
      </w:r>
      <w:r w:rsidR="001E0649" w:rsidRPr="00684093">
        <w:rPr>
          <w:rFonts w:ascii="Arial" w:eastAsia="Arial" w:hAnsi="Arial" w:cs="Arial"/>
          <w:b/>
          <w:bCs/>
          <w:lang w:eastAsia="cs-CZ"/>
        </w:rPr>
        <w:t>/</w:t>
      </w:r>
      <w:r w:rsidR="00AF7490" w:rsidRPr="00684093">
        <w:rPr>
          <w:rFonts w:ascii="Arial" w:hAnsi="Arial" w:cs="Arial"/>
          <w:b/>
          <w:bCs/>
        </w:rPr>
        <w:t>MS</w:t>
      </w:r>
      <w:r w:rsidRPr="00684093">
        <w:rPr>
          <w:rFonts w:ascii="Arial" w:hAnsi="Arial" w:cs="Arial"/>
          <w:b/>
          <w:bCs/>
        </w:rPr>
        <w:t>“.</w:t>
      </w:r>
      <w:r w:rsidRPr="004B40B3">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lastRenderedPageBreak/>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3F2B1A88" w14:textId="3F70888F" w:rsidR="00A561AB" w:rsidRPr="00A561AB" w:rsidRDefault="005F6436" w:rsidP="00A561AB">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A674A4" w:rsidRPr="00B84629">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76B97F42" w14:textId="1FDE1AD1" w:rsidR="00490DFB" w:rsidRPr="00AF7490" w:rsidRDefault="00B84629" w:rsidP="00AF749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44C0D4BB" w14:textId="77777777" w:rsidR="00490DFB" w:rsidRDefault="00490DFB" w:rsidP="00A05D6C">
      <w:pPr>
        <w:spacing w:after="0" w:line="240" w:lineRule="auto"/>
        <w:ind w:left="567"/>
        <w:jc w:val="both"/>
        <w:rPr>
          <w:rFonts w:ascii="Arial" w:hAnsi="Arial" w:cs="Arial"/>
        </w:rPr>
      </w:pPr>
    </w:p>
    <w:p w14:paraId="4AC4D750" w14:textId="45540E99"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AB18422" w14:textId="77777777" w:rsidR="00C60A87" w:rsidRDefault="00C60A87" w:rsidP="00A05D6C">
      <w:pPr>
        <w:spacing w:after="0" w:line="240" w:lineRule="auto"/>
        <w:ind w:left="567"/>
        <w:jc w:val="both"/>
        <w:rPr>
          <w:rFonts w:ascii="Arial" w:hAnsi="Arial" w:cs="Arial"/>
        </w:rPr>
      </w:pPr>
    </w:p>
    <w:p w14:paraId="6B18E1E4" w14:textId="1A1F1765" w:rsidR="007932D9" w:rsidRPr="003A30AA" w:rsidRDefault="005E1893" w:rsidP="003A30AA">
      <w:pPr>
        <w:pStyle w:val="Odstavecseseznamem"/>
        <w:numPr>
          <w:ilvl w:val="0"/>
          <w:numId w:val="31"/>
        </w:numPr>
        <w:spacing w:after="120" w:line="240" w:lineRule="auto"/>
        <w:jc w:val="both"/>
        <w:rPr>
          <w:rFonts w:ascii="Arial" w:hAnsi="Arial" w:cs="Arial"/>
          <w:color w:val="000000" w:themeColor="text1"/>
        </w:rPr>
      </w:pPr>
      <w:r w:rsidRPr="003A30AA">
        <w:rPr>
          <w:rFonts w:ascii="Arial" w:hAnsi="Arial" w:cs="Arial"/>
          <w:color w:val="000000" w:themeColor="text1"/>
        </w:rPr>
        <w:t xml:space="preserve">splňuje jiný požadavek </w:t>
      </w:r>
      <w:r w:rsidRPr="003A30AA">
        <w:rPr>
          <w:rFonts w:ascii="Arial" w:hAnsi="Arial" w:cs="Arial"/>
        </w:rPr>
        <w:t xml:space="preserve">podle § 25 odst. 3 zákona o státní službě </w:t>
      </w:r>
      <w:r w:rsidR="00C60A87">
        <w:rPr>
          <w:rFonts w:ascii="Arial" w:hAnsi="Arial" w:cs="Arial"/>
        </w:rPr>
        <w:t xml:space="preserve">stanovený </w:t>
      </w:r>
      <w:r w:rsidRPr="003A30AA">
        <w:rPr>
          <w:rFonts w:ascii="Arial" w:hAnsi="Arial" w:cs="Arial"/>
        </w:rPr>
        <w:t xml:space="preserve">služebním předpisem státní tajemnice č. </w:t>
      </w:r>
      <w:r w:rsidR="00AF7490">
        <w:rPr>
          <w:rFonts w:ascii="Arial" w:hAnsi="Arial" w:cs="Arial"/>
          <w:color w:val="000000" w:themeColor="text1"/>
        </w:rPr>
        <w:t>18</w:t>
      </w:r>
      <w:r w:rsidRPr="003A30AA">
        <w:rPr>
          <w:rFonts w:ascii="Arial" w:hAnsi="Arial" w:cs="Arial"/>
          <w:color w:val="000000" w:themeColor="text1"/>
        </w:rPr>
        <w:t xml:space="preserve">/2025, č.j. </w:t>
      </w:r>
      <w:r w:rsidR="00DC7196" w:rsidRPr="003A30AA">
        <w:rPr>
          <w:rFonts w:ascii="Arial" w:hAnsi="Arial" w:cs="Arial"/>
        </w:rPr>
        <w:t>MMR-</w:t>
      </w:r>
      <w:r w:rsidR="00AF7490">
        <w:rPr>
          <w:rFonts w:ascii="Arial" w:hAnsi="Arial" w:cs="Arial"/>
        </w:rPr>
        <w:t>47974</w:t>
      </w:r>
      <w:r w:rsidR="00DC7196" w:rsidRPr="003A30AA">
        <w:rPr>
          <w:rFonts w:ascii="Arial" w:hAnsi="Arial" w:cs="Arial"/>
        </w:rPr>
        <w:t>/2025-94</w:t>
      </w:r>
      <w:r w:rsidRPr="003A30AA">
        <w:rPr>
          <w:rFonts w:ascii="Arial" w:hAnsi="Arial" w:cs="Arial"/>
          <w:color w:val="000000" w:themeColor="text1"/>
        </w:rPr>
        <w:t>, kterým je:</w:t>
      </w:r>
    </w:p>
    <w:p w14:paraId="3DA4C817" w14:textId="6D3A5852" w:rsidR="007932D9" w:rsidRPr="003A30AA" w:rsidRDefault="003A30AA" w:rsidP="007932D9">
      <w:pPr>
        <w:pStyle w:val="Odstavecseseznamem"/>
        <w:numPr>
          <w:ilvl w:val="0"/>
          <w:numId w:val="29"/>
        </w:numPr>
        <w:spacing w:after="0" w:line="240" w:lineRule="auto"/>
        <w:ind w:left="1134"/>
        <w:contextualSpacing/>
        <w:jc w:val="both"/>
        <w:rPr>
          <w:rFonts w:ascii="Arial" w:hAnsi="Arial" w:cs="Arial"/>
        </w:rPr>
      </w:pPr>
      <w:r w:rsidRPr="003A30AA">
        <w:rPr>
          <w:rFonts w:ascii="Arial" w:hAnsi="Arial" w:cs="Arial"/>
        </w:rPr>
        <w:t>způsobilost seznamovat se s utajovanými informacemi stupně utajení „Vyhrazené“ v souladu se zákonem č. 412/2005 Sb., o ochraně utajovaných informací a o bezpečnostní způsobilosti, ve znění pozdějších předpisů.</w:t>
      </w:r>
      <w:r w:rsidRPr="003A30AA">
        <w:rPr>
          <w:rStyle w:val="Znakapoznpodarou"/>
          <w:rFonts w:ascii="Arial" w:hAnsi="Arial" w:cs="Arial"/>
        </w:rPr>
        <w:footnoteReference w:id="3"/>
      </w:r>
    </w:p>
    <w:p w14:paraId="423FAB77" w14:textId="77777777" w:rsidR="005E1893" w:rsidRPr="007932D9" w:rsidRDefault="005E1893" w:rsidP="007932D9">
      <w:pPr>
        <w:spacing w:after="0" w:line="240" w:lineRule="auto"/>
        <w:contextualSpacing/>
        <w:jc w:val="both"/>
        <w:rPr>
          <w:rFonts w:ascii="Arial" w:hAnsi="Arial" w:cs="Arial"/>
        </w:rPr>
      </w:pPr>
    </w:p>
    <w:p w14:paraId="1CA3425D" w14:textId="58CA3880" w:rsidR="00AF7490" w:rsidRPr="00D62103" w:rsidRDefault="005E1893" w:rsidP="00AF7490">
      <w:pPr>
        <w:spacing w:after="0" w:line="240" w:lineRule="auto"/>
        <w:ind w:left="1134"/>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0A9A64C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4"/>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C60A87">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16572A59" w14:textId="14E83700" w:rsidR="004D66D3" w:rsidRPr="00C62529" w:rsidRDefault="00C62529" w:rsidP="00C62529">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5"/>
      </w:r>
      <w:r w:rsidRPr="00C62529">
        <w:rPr>
          <w:rFonts w:ascii="Arial" w:hAnsi="Arial" w:cs="Arial"/>
        </w:rPr>
        <w:t xml:space="preserve"> podle §</w:t>
      </w:r>
      <w:r w:rsidR="00C60A87">
        <w:rPr>
          <w:rFonts w:ascii="Arial" w:hAnsi="Arial" w:cs="Arial"/>
        </w:rPr>
        <w:t> </w:t>
      </w:r>
      <w:r w:rsidRPr="00C62529">
        <w:rPr>
          <w:rFonts w:ascii="Arial" w:hAnsi="Arial" w:cs="Arial"/>
        </w:rPr>
        <w:t xml:space="preserve">4 odst. 3 zákona č. 451/1991 Sb., kterým se stanoví některé další předpoklady pro </w:t>
      </w:r>
      <w:r w:rsidRPr="00C62529">
        <w:rPr>
          <w:rFonts w:ascii="Arial" w:hAnsi="Arial" w:cs="Arial"/>
        </w:rPr>
        <w:lastRenderedPageBreak/>
        <w:t>výkon některých funkcí ve státních orgánech a organizacích České a Slovenské Federativní Republiky, České republiky a Slovenské republiky</w:t>
      </w:r>
      <w:r w:rsidR="00C60A87">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0459C5C3" w:rsidR="008C10F3" w:rsidRDefault="00C60A87"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obdobné, z toho nejméně po dobu 1 roku ve vedoucí funkci nebo jako člen statutárního orgánu právnické osoby</w:t>
      </w:r>
      <w:r w:rsidRPr="00A86961">
        <w:rPr>
          <w:rStyle w:val="Znakapoznpodarou"/>
          <w:rFonts w:ascii="Arial" w:hAnsi="Arial" w:cs="Arial"/>
        </w:rPr>
        <w:footnoteReference w:id="6"/>
      </w:r>
      <w:r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2159FB" w:rsidRDefault="00A86961" w:rsidP="00773D30">
      <w:pPr>
        <w:pStyle w:val="Odstavecseseznamem"/>
        <w:numPr>
          <w:ilvl w:val="0"/>
          <w:numId w:val="23"/>
        </w:numPr>
        <w:spacing w:after="0" w:line="240" w:lineRule="auto"/>
        <w:ind w:left="714" w:hanging="357"/>
        <w:contextualSpacing/>
        <w:jc w:val="both"/>
        <w:rPr>
          <w:rFonts w:ascii="Arial" w:hAnsi="Arial" w:cs="Arial"/>
          <w:bCs/>
        </w:rPr>
      </w:pPr>
      <w:r w:rsidRPr="002159FB">
        <w:rPr>
          <w:rFonts w:ascii="Arial" w:hAnsi="Arial" w:cs="Arial"/>
          <w:bCs/>
        </w:rPr>
        <w:t>vyplněná a podepsaná žádost</w:t>
      </w:r>
    </w:p>
    <w:p w14:paraId="6B2C0EBE" w14:textId="77777777" w:rsidR="00DD3288" w:rsidRPr="002159FB" w:rsidRDefault="00DD3288" w:rsidP="00773D30">
      <w:pPr>
        <w:numPr>
          <w:ilvl w:val="0"/>
          <w:numId w:val="23"/>
        </w:numPr>
        <w:spacing w:after="0" w:line="240" w:lineRule="auto"/>
        <w:jc w:val="both"/>
        <w:rPr>
          <w:rFonts w:ascii="Arial" w:hAnsi="Arial" w:cs="Arial"/>
        </w:rPr>
      </w:pPr>
      <w:r w:rsidRPr="002159FB">
        <w:rPr>
          <w:rFonts w:ascii="Arial" w:hAnsi="Arial" w:cs="Arial"/>
        </w:rPr>
        <w:t>strukturovaný profesní životopis</w:t>
      </w:r>
      <w:r w:rsidRPr="002159FB">
        <w:rPr>
          <w:rStyle w:val="Znakapoznpodarou"/>
          <w:rFonts w:ascii="Arial" w:hAnsi="Arial" w:cs="Arial"/>
        </w:rPr>
        <w:footnoteReference w:id="7"/>
      </w:r>
    </w:p>
    <w:p w14:paraId="143E6E7C"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motivační dopis</w:t>
      </w:r>
    </w:p>
    <w:p w14:paraId="3A214E68"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 xml:space="preserve">doklad o dosaženém vzdělání </w:t>
      </w:r>
    </w:p>
    <w:p w14:paraId="110DB614" w14:textId="77777777" w:rsid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doklad o dosažené praxi</w:t>
      </w:r>
    </w:p>
    <w:p w14:paraId="1A78A3D1" w14:textId="5D4EBA69" w:rsidR="00684093" w:rsidRDefault="00684093" w:rsidP="00773D30">
      <w:pPr>
        <w:numPr>
          <w:ilvl w:val="0"/>
          <w:numId w:val="23"/>
        </w:numPr>
        <w:spacing w:after="0" w:line="240" w:lineRule="auto"/>
        <w:contextualSpacing/>
        <w:jc w:val="both"/>
        <w:rPr>
          <w:rFonts w:ascii="Arial" w:hAnsi="Arial" w:cs="Arial"/>
        </w:rPr>
      </w:pPr>
      <w:r>
        <w:rPr>
          <w:rFonts w:ascii="Arial" w:hAnsi="Arial" w:cs="Arial"/>
        </w:rPr>
        <w:t>prezentace na téma „Koncepce řízení odboru dodávek a kvality služeb agendových systémů“ (max. 15 minut na představení prezentace)</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773D30">
      <w:pPr>
        <w:spacing w:after="0" w:line="240" w:lineRule="auto"/>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773D30">
      <w:pPr>
        <w:spacing w:after="0" w:line="240" w:lineRule="auto"/>
        <w:ind w:left="567"/>
        <w:jc w:val="both"/>
        <w:rPr>
          <w:rFonts w:ascii="Arial" w:hAnsi="Arial" w:cs="Arial"/>
        </w:rPr>
      </w:pPr>
      <w:r w:rsidRPr="008C10F3">
        <w:rPr>
          <w:rFonts w:ascii="Arial" w:hAnsi="Arial" w:cs="Arial"/>
        </w:rPr>
        <w:t xml:space="preserve"> </w:t>
      </w:r>
    </w:p>
    <w:p w14:paraId="1A7B92B4" w14:textId="69906043" w:rsidR="00773D30" w:rsidRPr="00773D30" w:rsidRDefault="009644AA" w:rsidP="00773D30">
      <w:pPr>
        <w:spacing w:after="0" w:line="240" w:lineRule="auto"/>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Ing. </w:t>
      </w:r>
      <w:r w:rsidR="00684093">
        <w:rPr>
          <w:rFonts w:ascii="Arial" w:hAnsi="Arial" w:cs="Arial"/>
        </w:rPr>
        <w:t>Marcelu Stříbrnou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684093">
        <w:rPr>
          <w:rFonts w:ascii="Arial" w:hAnsi="Arial" w:cs="Arial"/>
        </w:rPr>
        <w:t>Marcela.Stribrna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711B756D" w14:textId="77777777" w:rsidR="00773D30" w:rsidRDefault="00773D30" w:rsidP="00773D30">
      <w:pPr>
        <w:spacing w:after="0" w:line="240" w:lineRule="auto"/>
        <w:contextualSpacing/>
        <w:jc w:val="both"/>
        <w:rPr>
          <w:rFonts w:ascii="Arial" w:hAnsi="Arial" w:cs="Arial"/>
          <w:b/>
          <w:bCs/>
          <w:color w:val="000000" w:themeColor="text1"/>
        </w:rPr>
      </w:pPr>
    </w:p>
    <w:p w14:paraId="7762C63A" w14:textId="77777777" w:rsidR="00684093" w:rsidRDefault="00684093" w:rsidP="00773D30">
      <w:pPr>
        <w:spacing w:after="0" w:line="240" w:lineRule="auto"/>
        <w:contextualSpacing/>
        <w:jc w:val="both"/>
        <w:rPr>
          <w:rFonts w:ascii="Arial" w:hAnsi="Arial" w:cs="Arial"/>
          <w:b/>
          <w:bCs/>
          <w:color w:val="000000" w:themeColor="text1"/>
        </w:rPr>
      </w:pPr>
    </w:p>
    <w:p w14:paraId="09651B5C" w14:textId="77777777" w:rsidR="00684093" w:rsidRDefault="00684093" w:rsidP="00773D30">
      <w:pPr>
        <w:spacing w:after="0" w:line="240" w:lineRule="auto"/>
        <w:contextualSpacing/>
        <w:jc w:val="both"/>
        <w:rPr>
          <w:rFonts w:ascii="Arial" w:hAnsi="Arial" w:cs="Arial"/>
          <w:b/>
          <w:bCs/>
          <w:color w:val="000000" w:themeColor="text1"/>
        </w:rPr>
      </w:pPr>
    </w:p>
    <w:p w14:paraId="0E00174A" w14:textId="77777777" w:rsidR="00684093" w:rsidRDefault="00684093" w:rsidP="00773D30">
      <w:pPr>
        <w:spacing w:after="0" w:line="240" w:lineRule="auto"/>
        <w:contextualSpacing/>
        <w:jc w:val="both"/>
        <w:rPr>
          <w:rFonts w:ascii="Arial" w:hAnsi="Arial" w:cs="Arial"/>
          <w:b/>
          <w:bCs/>
          <w:color w:val="000000" w:themeColor="text1"/>
        </w:rPr>
      </w:pPr>
    </w:p>
    <w:p w14:paraId="324C71A8" w14:textId="77777777" w:rsidR="00684093" w:rsidRDefault="00684093" w:rsidP="00773D30">
      <w:pPr>
        <w:spacing w:after="0" w:line="240" w:lineRule="auto"/>
        <w:contextualSpacing/>
        <w:jc w:val="both"/>
        <w:rPr>
          <w:rFonts w:ascii="Arial" w:hAnsi="Arial" w:cs="Arial"/>
          <w:b/>
          <w:bCs/>
          <w:color w:val="000000" w:themeColor="text1"/>
        </w:rPr>
      </w:pPr>
    </w:p>
    <w:p w14:paraId="57125DAD" w14:textId="77777777" w:rsidR="00684093" w:rsidRDefault="00684093" w:rsidP="00773D30">
      <w:pPr>
        <w:spacing w:after="0" w:line="240" w:lineRule="auto"/>
        <w:contextualSpacing/>
        <w:jc w:val="both"/>
        <w:rPr>
          <w:rFonts w:ascii="Arial" w:hAnsi="Arial" w:cs="Arial"/>
          <w:b/>
          <w:bCs/>
          <w:color w:val="000000" w:themeColor="text1"/>
        </w:rPr>
      </w:pPr>
    </w:p>
    <w:p w14:paraId="0C0ADE34" w14:textId="77777777" w:rsidR="00684093" w:rsidRDefault="00684093" w:rsidP="00773D30">
      <w:pPr>
        <w:spacing w:after="0" w:line="240" w:lineRule="auto"/>
        <w:contextualSpacing/>
        <w:jc w:val="both"/>
        <w:rPr>
          <w:rFonts w:ascii="Arial" w:hAnsi="Arial" w:cs="Arial"/>
          <w:b/>
          <w:bCs/>
          <w:color w:val="000000" w:themeColor="text1"/>
        </w:rPr>
      </w:pPr>
    </w:p>
    <w:p w14:paraId="192D7622" w14:textId="77777777" w:rsidR="00684093" w:rsidRDefault="00684093" w:rsidP="00773D30">
      <w:pPr>
        <w:spacing w:after="0" w:line="240" w:lineRule="auto"/>
        <w:contextualSpacing/>
        <w:jc w:val="both"/>
        <w:rPr>
          <w:rFonts w:ascii="Arial" w:hAnsi="Arial" w:cs="Arial"/>
          <w:b/>
          <w:bCs/>
          <w:color w:val="000000" w:themeColor="text1"/>
        </w:rPr>
      </w:pPr>
    </w:p>
    <w:p w14:paraId="75162A5B" w14:textId="77777777" w:rsidR="00684093" w:rsidRDefault="00684093" w:rsidP="00773D30">
      <w:pPr>
        <w:spacing w:after="0" w:line="240" w:lineRule="auto"/>
        <w:contextualSpacing/>
        <w:jc w:val="both"/>
        <w:rPr>
          <w:rFonts w:ascii="Arial" w:hAnsi="Arial" w:cs="Arial"/>
          <w:b/>
          <w:bCs/>
          <w:color w:val="000000" w:themeColor="text1"/>
        </w:rPr>
      </w:pPr>
    </w:p>
    <w:p w14:paraId="070935A1" w14:textId="77777777" w:rsidR="00684093" w:rsidRDefault="00684093" w:rsidP="00773D30">
      <w:pPr>
        <w:spacing w:after="0" w:line="240" w:lineRule="auto"/>
        <w:contextualSpacing/>
        <w:jc w:val="both"/>
        <w:rPr>
          <w:rFonts w:ascii="Arial" w:hAnsi="Arial" w:cs="Arial"/>
          <w:b/>
          <w:bCs/>
          <w:color w:val="000000" w:themeColor="text1"/>
        </w:rPr>
      </w:pPr>
    </w:p>
    <w:p w14:paraId="49CD7598" w14:textId="77777777" w:rsidR="00684093" w:rsidRDefault="00684093" w:rsidP="00773D30">
      <w:pPr>
        <w:spacing w:after="0" w:line="240" w:lineRule="auto"/>
        <w:contextualSpacing/>
        <w:jc w:val="both"/>
        <w:rPr>
          <w:rFonts w:ascii="Arial" w:hAnsi="Arial" w:cs="Arial"/>
          <w:b/>
          <w:bCs/>
          <w:color w:val="000000" w:themeColor="text1"/>
        </w:rPr>
      </w:pPr>
    </w:p>
    <w:p w14:paraId="2FEE5039" w14:textId="77777777" w:rsidR="00684093" w:rsidRDefault="00684093" w:rsidP="00773D30">
      <w:pPr>
        <w:spacing w:after="0" w:line="240" w:lineRule="auto"/>
        <w:contextualSpacing/>
        <w:jc w:val="both"/>
        <w:rPr>
          <w:rFonts w:ascii="Arial" w:hAnsi="Arial" w:cs="Arial"/>
          <w:b/>
          <w:bCs/>
          <w:color w:val="000000" w:themeColor="text1"/>
        </w:rPr>
      </w:pPr>
    </w:p>
    <w:p w14:paraId="5FE0C811" w14:textId="77777777" w:rsidR="00684093" w:rsidRDefault="00684093" w:rsidP="00773D30">
      <w:pPr>
        <w:spacing w:after="0" w:line="240" w:lineRule="auto"/>
        <w:contextualSpacing/>
        <w:jc w:val="both"/>
        <w:rPr>
          <w:rFonts w:ascii="Arial" w:hAnsi="Arial" w:cs="Arial"/>
          <w:b/>
          <w:bCs/>
          <w:color w:val="000000" w:themeColor="text1"/>
        </w:rPr>
      </w:pPr>
    </w:p>
    <w:p w14:paraId="2F07DD6F" w14:textId="77777777" w:rsidR="00684093" w:rsidRDefault="00684093" w:rsidP="00773D30">
      <w:pPr>
        <w:spacing w:after="0" w:line="240" w:lineRule="auto"/>
        <w:contextualSpacing/>
        <w:jc w:val="both"/>
        <w:rPr>
          <w:rFonts w:ascii="Arial" w:hAnsi="Arial" w:cs="Arial"/>
          <w:b/>
          <w:bCs/>
          <w:color w:val="000000" w:themeColor="text1"/>
        </w:rPr>
      </w:pPr>
    </w:p>
    <w:p w14:paraId="6FBB19A4" w14:textId="77777777" w:rsidR="00684093" w:rsidRDefault="00684093" w:rsidP="00773D30">
      <w:pPr>
        <w:spacing w:after="0" w:line="240" w:lineRule="auto"/>
        <w:contextualSpacing/>
        <w:jc w:val="both"/>
        <w:rPr>
          <w:rFonts w:ascii="Arial" w:hAnsi="Arial" w:cs="Arial"/>
          <w:b/>
          <w:bCs/>
          <w:color w:val="000000" w:themeColor="text1"/>
        </w:rPr>
      </w:pPr>
    </w:p>
    <w:p w14:paraId="09F400F7" w14:textId="77777777" w:rsidR="00684093" w:rsidRDefault="00684093" w:rsidP="00773D30">
      <w:pPr>
        <w:spacing w:after="0" w:line="240" w:lineRule="auto"/>
        <w:contextualSpacing/>
        <w:jc w:val="both"/>
        <w:rPr>
          <w:rFonts w:ascii="Arial" w:hAnsi="Arial" w:cs="Arial"/>
          <w:b/>
          <w:bCs/>
          <w:color w:val="000000" w:themeColor="text1"/>
        </w:rPr>
      </w:pPr>
    </w:p>
    <w:p w14:paraId="544D6203" w14:textId="4574C3D8" w:rsidR="00773D30" w:rsidRPr="00773D30" w:rsidRDefault="00FD2250" w:rsidP="00773D3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11B7D404"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911CD0" w14:textId="77777777" w:rsidR="00773D30" w:rsidRDefault="00773D30" w:rsidP="00773D30">
      <w:pPr>
        <w:pStyle w:val="Odstavecseseznamem"/>
        <w:spacing w:after="0" w:line="240" w:lineRule="auto"/>
        <w:ind w:left="0"/>
        <w:jc w:val="both"/>
        <w:rPr>
          <w:rFonts w:ascii="Arial" w:hAnsi="Arial" w:cs="Arial"/>
        </w:rPr>
      </w:pPr>
    </w:p>
    <w:p w14:paraId="490C2509" w14:textId="37B5EEA6"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B02F322" w14:textId="77777777" w:rsidR="00773D30" w:rsidRDefault="00773D30" w:rsidP="00773D30">
      <w:pPr>
        <w:pStyle w:val="Odstavecseseznamem"/>
        <w:spacing w:after="0" w:line="240" w:lineRule="auto"/>
        <w:ind w:left="0"/>
        <w:jc w:val="both"/>
        <w:rPr>
          <w:rFonts w:ascii="Arial" w:hAnsi="Arial" w:cs="Arial"/>
        </w:rPr>
      </w:pPr>
    </w:p>
    <w:p w14:paraId="71F5A082" w14:textId="2F0B2E7B"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D36ABDA" w14:textId="77777777" w:rsidR="00773D30" w:rsidRDefault="00773D30" w:rsidP="00773D30">
      <w:pPr>
        <w:pStyle w:val="Odstavecseseznamem"/>
        <w:spacing w:after="0" w:line="240" w:lineRule="auto"/>
        <w:ind w:left="0"/>
        <w:jc w:val="both"/>
        <w:rPr>
          <w:rFonts w:ascii="Arial" w:hAnsi="Arial" w:cs="Arial"/>
        </w:rPr>
      </w:pPr>
    </w:p>
    <w:p w14:paraId="3BB659B5" w14:textId="77777777" w:rsidR="006A78F5" w:rsidRDefault="006A78F5" w:rsidP="00773D30">
      <w:pPr>
        <w:pStyle w:val="Odstavecseseznamem"/>
        <w:spacing w:after="0" w:line="240" w:lineRule="auto"/>
        <w:ind w:left="0"/>
        <w:jc w:val="both"/>
        <w:rPr>
          <w:rFonts w:ascii="Arial" w:hAnsi="Arial" w:cs="Arial"/>
        </w:rPr>
      </w:pPr>
    </w:p>
    <w:p w14:paraId="771B9E0C" w14:textId="6EBBF517"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49223A00" w14:textId="77777777" w:rsidR="00C9540E" w:rsidRDefault="00C9540E" w:rsidP="001240A5">
      <w:pPr>
        <w:spacing w:after="0" w:line="240" w:lineRule="auto"/>
        <w:contextualSpacing/>
        <w:jc w:val="both"/>
        <w:rPr>
          <w:rFonts w:ascii="Arial" w:hAnsi="Arial" w:cs="Arial"/>
          <w:color w:val="FF0000"/>
        </w:rPr>
      </w:pPr>
    </w:p>
    <w:p w14:paraId="5037CC53" w14:textId="77777777" w:rsidR="00C9540E" w:rsidRDefault="00C9540E" w:rsidP="001240A5">
      <w:pPr>
        <w:spacing w:after="0" w:line="240" w:lineRule="auto"/>
        <w:contextualSpacing/>
        <w:jc w:val="both"/>
        <w:rPr>
          <w:rFonts w:ascii="Arial" w:hAnsi="Arial" w:cs="Arial"/>
          <w:color w:val="FF0000"/>
        </w:rPr>
      </w:pPr>
    </w:p>
    <w:p w14:paraId="17AEBB69" w14:textId="77777777" w:rsidR="00C9540E" w:rsidRDefault="00C9540E" w:rsidP="001240A5">
      <w:pPr>
        <w:spacing w:after="0" w:line="240" w:lineRule="auto"/>
        <w:contextualSpacing/>
        <w:jc w:val="both"/>
        <w:rPr>
          <w:rFonts w:ascii="Arial" w:hAnsi="Arial" w:cs="Arial"/>
          <w:color w:val="FF0000"/>
        </w:rPr>
      </w:pPr>
    </w:p>
    <w:p w14:paraId="16F29C58" w14:textId="77777777" w:rsidR="00C9540E" w:rsidRDefault="00C9540E" w:rsidP="001240A5">
      <w:pPr>
        <w:spacing w:after="0" w:line="240" w:lineRule="auto"/>
        <w:contextualSpacing/>
        <w:jc w:val="both"/>
        <w:rPr>
          <w:rFonts w:ascii="Arial" w:hAnsi="Arial" w:cs="Arial"/>
          <w:color w:val="FF0000"/>
        </w:rPr>
      </w:pPr>
    </w:p>
    <w:p w14:paraId="5CC609D8" w14:textId="77777777" w:rsidR="00684093" w:rsidRDefault="00684093" w:rsidP="001240A5">
      <w:pPr>
        <w:spacing w:after="0" w:line="240" w:lineRule="auto"/>
        <w:contextualSpacing/>
        <w:jc w:val="both"/>
        <w:rPr>
          <w:rFonts w:ascii="Arial" w:hAnsi="Arial" w:cs="Arial"/>
          <w:color w:val="FF0000"/>
        </w:rPr>
      </w:pPr>
    </w:p>
    <w:p w14:paraId="764B1699" w14:textId="77777777" w:rsidR="00684093" w:rsidRDefault="00684093" w:rsidP="001240A5">
      <w:pPr>
        <w:spacing w:after="0" w:line="240" w:lineRule="auto"/>
        <w:contextualSpacing/>
        <w:jc w:val="both"/>
        <w:rPr>
          <w:rFonts w:ascii="Arial" w:hAnsi="Arial" w:cs="Arial"/>
          <w:color w:val="FF0000"/>
        </w:rPr>
      </w:pPr>
    </w:p>
    <w:p w14:paraId="052B401F" w14:textId="77777777" w:rsidR="00684093" w:rsidRDefault="00684093" w:rsidP="001240A5">
      <w:pPr>
        <w:spacing w:after="0" w:line="240" w:lineRule="auto"/>
        <w:contextualSpacing/>
        <w:jc w:val="both"/>
        <w:rPr>
          <w:rFonts w:ascii="Arial" w:hAnsi="Arial" w:cs="Arial"/>
          <w:color w:val="FF0000"/>
        </w:rPr>
      </w:pPr>
    </w:p>
    <w:p w14:paraId="52CB63F8" w14:textId="77777777" w:rsidR="00C9540E" w:rsidRDefault="00C9540E" w:rsidP="001240A5">
      <w:pPr>
        <w:spacing w:after="0" w:line="240" w:lineRule="auto"/>
        <w:contextualSpacing/>
        <w:jc w:val="both"/>
        <w:rPr>
          <w:rFonts w:ascii="Arial" w:hAnsi="Arial" w:cs="Arial"/>
          <w:color w:val="FF0000"/>
        </w:rPr>
      </w:pPr>
    </w:p>
    <w:p w14:paraId="73278B5E" w14:textId="77777777" w:rsidR="00C9540E" w:rsidRDefault="00C9540E" w:rsidP="001240A5">
      <w:pPr>
        <w:spacing w:after="0" w:line="240" w:lineRule="auto"/>
        <w:contextualSpacing/>
        <w:jc w:val="both"/>
        <w:rPr>
          <w:rFonts w:ascii="Arial" w:hAnsi="Arial" w:cs="Arial"/>
          <w:color w:val="FF0000"/>
        </w:rPr>
      </w:pPr>
    </w:p>
    <w:p w14:paraId="48E37AD3" w14:textId="77777777" w:rsidR="00C9540E" w:rsidRDefault="00C9540E"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4A648C52" w:rsidR="00163CC1" w:rsidRDefault="00C9540E" w:rsidP="00C9540E">
      <w:pPr>
        <w:spacing w:after="0" w:line="240" w:lineRule="auto"/>
        <w:rPr>
          <w:rFonts w:ascii="Arial" w:hAnsi="Arial" w:cs="Arial"/>
          <w:lang w:eastAsia="cs-CZ"/>
        </w:rPr>
      </w:pPr>
      <w:r>
        <w:rPr>
          <w:rFonts w:ascii="Arial" w:hAnsi="Arial" w:cs="Arial"/>
          <w:lang w:eastAsia="cs-CZ"/>
        </w:rPr>
        <w:t xml:space="preserve">                                                                                  </w:t>
      </w:r>
      <w:r w:rsidR="002159FB">
        <w:rPr>
          <w:rFonts w:ascii="Arial" w:hAnsi="Arial" w:cs="Arial"/>
          <w:lang w:eastAsia="cs-CZ"/>
        </w:rPr>
        <w:t>Mgr. Martina Postupová</w:t>
      </w:r>
    </w:p>
    <w:p w14:paraId="0CE4225D" w14:textId="1F5327D0" w:rsidR="002159FB" w:rsidRDefault="00C9540E" w:rsidP="00C9540E">
      <w:pPr>
        <w:spacing w:after="0" w:line="240" w:lineRule="auto"/>
        <w:rPr>
          <w:rFonts w:ascii="Arial" w:hAnsi="Arial" w:cs="Arial"/>
          <w:lang w:eastAsia="cs-CZ"/>
        </w:rPr>
      </w:pPr>
      <w:r>
        <w:rPr>
          <w:rFonts w:ascii="Arial" w:hAnsi="Arial" w:cs="Arial"/>
          <w:lang w:eastAsia="cs-CZ"/>
        </w:rPr>
        <w:t xml:space="preserve">                                                                 s</w:t>
      </w:r>
      <w:r w:rsidR="002159FB">
        <w:rPr>
          <w:rFonts w:ascii="Arial" w:hAnsi="Arial" w:cs="Arial"/>
          <w:lang w:eastAsia="cs-CZ"/>
        </w:rPr>
        <w:t>tátní</w:t>
      </w:r>
      <w:r>
        <w:rPr>
          <w:rFonts w:ascii="Arial" w:hAnsi="Arial" w:cs="Arial"/>
          <w:lang w:eastAsia="cs-CZ"/>
        </w:rPr>
        <w:t xml:space="preserve"> tajemnice Ministerstva pro místní rozvoj</w:t>
      </w:r>
    </w:p>
    <w:sectPr w:rsidR="002159FB" w:rsidSect="002F452E">
      <w:headerReference w:type="default" r:id="rId12"/>
      <w:footerReference w:type="default" r:id="rId13"/>
      <w:headerReference w:type="first" r:id="rId14"/>
      <w:footerReference w:type="first" r:id="rId15"/>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3A30AA" w:rsidRDefault="00B54BFA" w:rsidP="00FE22A5">
      <w:pPr>
        <w:pStyle w:val="Textpoznpodarou"/>
        <w:jc w:val="both"/>
        <w:rPr>
          <w:rFonts w:ascii="Arial" w:hAnsi="Arial" w:cs="Arial"/>
          <w:sz w:val="18"/>
          <w:szCs w:val="18"/>
        </w:rPr>
      </w:pPr>
      <w:r w:rsidRPr="003A30AA">
        <w:rPr>
          <w:rStyle w:val="Znakapoznpodarou"/>
          <w:rFonts w:ascii="Arial" w:hAnsi="Arial" w:cs="Arial"/>
          <w:sz w:val="18"/>
          <w:szCs w:val="18"/>
        </w:rPr>
        <w:footnoteRef/>
      </w:r>
      <w:r w:rsidRPr="003A30AA">
        <w:rPr>
          <w:rFonts w:ascii="Arial" w:hAnsi="Arial" w:cs="Arial"/>
          <w:sz w:val="18"/>
          <w:szCs w:val="18"/>
        </w:rPr>
        <w:t xml:space="preserve"> </w:t>
      </w:r>
      <w:r w:rsidRPr="003A30A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3A30AA">
        <w:rPr>
          <w:rStyle w:val="Znakapoznpodarou"/>
          <w:rFonts w:ascii="Arial" w:hAnsi="Arial" w:cs="Arial"/>
          <w:sz w:val="18"/>
          <w:szCs w:val="18"/>
        </w:rPr>
        <w:footnoteRef/>
      </w:r>
      <w:r w:rsidR="00FE22A5" w:rsidRPr="003A30AA">
        <w:rPr>
          <w:rFonts w:ascii="Arial" w:hAnsi="Arial" w:cs="Arial"/>
          <w:i/>
          <w:iCs/>
          <w:sz w:val="18"/>
          <w:szCs w:val="18"/>
        </w:rPr>
        <w:t xml:space="preserve"> </w:t>
      </w:r>
      <w:r w:rsidRPr="003A30AA">
        <w:rPr>
          <w:rFonts w:ascii="Arial" w:hAnsi="Arial" w:cs="Arial"/>
          <w:i/>
          <w:iCs/>
          <w:sz w:val="18"/>
          <w:szCs w:val="18"/>
        </w:rPr>
        <w:t>Žádost nemusí být podepsaná uznávaným elektronickým podpisem.</w:t>
      </w:r>
    </w:p>
  </w:footnote>
  <w:footnote w:id="3">
    <w:p w14:paraId="4893DB31" w14:textId="14C7F0DE" w:rsidR="003A30AA" w:rsidRPr="003A30AA" w:rsidRDefault="003A30AA" w:rsidP="00773D30">
      <w:pPr>
        <w:pStyle w:val="Textpoznpodarou"/>
        <w:ind w:right="-142"/>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Splnění tohoto požadavku se dokládá úředně ověřenou kopií platného Oznámení o splnění podmínek pro přístup k utajované informaci stupně utajení „Vyhrazené“.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jmenování na služební místo.</w:t>
      </w:r>
    </w:p>
  </w:footnote>
  <w:footnote w:id="4">
    <w:p w14:paraId="0FB5148C" w14:textId="4065CD5F"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Pokud žadatel osvědčení nemá, k žádosti doloží doklad o tom, že o vydání osvědčení požádal.</w:t>
      </w:r>
    </w:p>
  </w:footnote>
  <w:footnote w:id="5">
    <w:p w14:paraId="7994B862" w14:textId="6797B29A"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Vzor čestného prohlášení tvoří přílohu formuláře žádosti.</w:t>
      </w:r>
    </w:p>
  </w:footnote>
  <w:footnote w:id="6">
    <w:p w14:paraId="0304857D" w14:textId="77777777" w:rsidR="00C60A87" w:rsidRPr="00F62BBF" w:rsidRDefault="00C60A87" w:rsidP="00773D30">
      <w:pPr>
        <w:pStyle w:val="Textpoznpodarou"/>
        <w:ind w:right="-142"/>
        <w:jc w:val="both"/>
        <w:rPr>
          <w:rFonts w:ascii="Arial" w:hAnsi="Arial" w:cs="Arial"/>
          <w:i/>
          <w:iCs/>
          <w:sz w:val="18"/>
          <w:szCs w:val="18"/>
        </w:rPr>
      </w:pPr>
      <w:r>
        <w:rPr>
          <w:rStyle w:val="Znakapoznpodarou"/>
        </w:rPr>
        <w:footnoteRef/>
      </w:r>
      <w:r>
        <w:t xml:space="preserve"> </w:t>
      </w:r>
      <w:bookmarkStart w:id="1" w:name="_Hlk132700131"/>
      <w:r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bookmarkEnd w:id="1"/>
    </w:p>
  </w:footnote>
  <w:footnote w:id="7">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250985498"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64A6830"/>
    <w:multiLevelType w:val="hybridMultilevel"/>
    <w:tmpl w:val="8ACC1A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A35ADA"/>
    <w:multiLevelType w:val="hybridMultilevel"/>
    <w:tmpl w:val="2E8C28A8"/>
    <w:lvl w:ilvl="0" w:tplc="AAD09D32">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88301D"/>
    <w:multiLevelType w:val="hybridMultilevel"/>
    <w:tmpl w:val="1B6C4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7" w15:restartNumberingAfterBreak="0">
    <w:nsid w:val="748013BF"/>
    <w:multiLevelType w:val="hybridMultilevel"/>
    <w:tmpl w:val="EF6ED67E"/>
    <w:lvl w:ilvl="0" w:tplc="47F0540E">
      <w:start w:val="3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7A41D5"/>
    <w:multiLevelType w:val="hybridMultilevel"/>
    <w:tmpl w:val="01CC6B52"/>
    <w:lvl w:ilvl="0" w:tplc="410AA644">
      <w:start w:val="3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9"/>
    <w:lvlOverride w:ilvl="0">
      <w:startOverride w:val="1"/>
    </w:lvlOverride>
    <w:lvlOverride w:ilvl="1"/>
    <w:lvlOverride w:ilvl="2"/>
    <w:lvlOverride w:ilvl="3"/>
    <w:lvlOverride w:ilvl="4"/>
    <w:lvlOverride w:ilvl="5"/>
    <w:lvlOverride w:ilvl="6"/>
    <w:lvlOverride w:ilvl="7"/>
    <w:lvlOverride w:ilvl="8"/>
  </w:num>
  <w:num w:numId="2" w16cid:durableId="664940925">
    <w:abstractNumId w:val="17"/>
  </w:num>
  <w:num w:numId="3" w16cid:durableId="1925337739">
    <w:abstractNumId w:val="28"/>
  </w:num>
  <w:num w:numId="4" w16cid:durableId="721289560">
    <w:abstractNumId w:val="26"/>
  </w:num>
  <w:num w:numId="5" w16cid:durableId="1476529458">
    <w:abstractNumId w:val="25"/>
  </w:num>
  <w:num w:numId="6" w16cid:durableId="727344199">
    <w:abstractNumId w:val="11"/>
  </w:num>
  <w:num w:numId="7" w16cid:durableId="259684133">
    <w:abstractNumId w:val="22"/>
  </w:num>
  <w:num w:numId="8" w16cid:durableId="21058181">
    <w:abstractNumId w:val="31"/>
  </w:num>
  <w:num w:numId="9" w16cid:durableId="1819689904">
    <w:abstractNumId w:val="35"/>
  </w:num>
  <w:num w:numId="10" w16cid:durableId="1483813508">
    <w:abstractNumId w:val="8"/>
  </w:num>
  <w:num w:numId="11" w16cid:durableId="1194028560">
    <w:abstractNumId w:val="14"/>
  </w:num>
  <w:num w:numId="12" w16cid:durableId="1518419425">
    <w:abstractNumId w:val="13"/>
  </w:num>
  <w:num w:numId="13" w16cid:durableId="558367901">
    <w:abstractNumId w:val="30"/>
  </w:num>
  <w:num w:numId="14" w16cid:durableId="1274433519">
    <w:abstractNumId w:val="18"/>
  </w:num>
  <w:num w:numId="15" w16cid:durableId="2046365688">
    <w:abstractNumId w:val="24"/>
  </w:num>
  <w:num w:numId="16" w16cid:durableId="1837263950">
    <w:abstractNumId w:val="9"/>
  </w:num>
  <w:num w:numId="17" w16cid:durableId="876619621">
    <w:abstractNumId w:val="1"/>
  </w:num>
  <w:num w:numId="18" w16cid:durableId="142358323">
    <w:abstractNumId w:val="3"/>
  </w:num>
  <w:num w:numId="19" w16cid:durableId="916287539">
    <w:abstractNumId w:val="15"/>
  </w:num>
  <w:num w:numId="20" w16cid:durableId="1187326526">
    <w:abstractNumId w:val="23"/>
  </w:num>
  <w:num w:numId="21" w16cid:durableId="1613784010">
    <w:abstractNumId w:val="34"/>
  </w:num>
  <w:num w:numId="22" w16cid:durableId="500201763">
    <w:abstractNumId w:val="2"/>
  </w:num>
  <w:num w:numId="23" w16cid:durableId="406265016">
    <w:abstractNumId w:val="33"/>
  </w:num>
  <w:num w:numId="24" w16cid:durableId="992105166">
    <w:abstractNumId w:val="20"/>
  </w:num>
  <w:num w:numId="25" w16cid:durableId="695888813">
    <w:abstractNumId w:val="16"/>
  </w:num>
  <w:num w:numId="26" w16cid:durableId="1623461834">
    <w:abstractNumId w:val="19"/>
  </w:num>
  <w:num w:numId="27" w16cid:durableId="1474447191">
    <w:abstractNumId w:val="5"/>
  </w:num>
  <w:num w:numId="28" w16cid:durableId="449127852">
    <w:abstractNumId w:val="0"/>
  </w:num>
  <w:num w:numId="29" w16cid:durableId="550073528">
    <w:abstractNumId w:val="7"/>
  </w:num>
  <w:num w:numId="30" w16cid:durableId="19858815">
    <w:abstractNumId w:val="10"/>
  </w:num>
  <w:num w:numId="31" w16cid:durableId="1664577986">
    <w:abstractNumId w:val="12"/>
  </w:num>
  <w:num w:numId="32" w16cid:durableId="315961127">
    <w:abstractNumId w:val="27"/>
  </w:num>
  <w:num w:numId="33" w16cid:durableId="686177197">
    <w:abstractNumId w:val="32"/>
  </w:num>
  <w:num w:numId="34" w16cid:durableId="612447150">
    <w:abstractNumId w:val="21"/>
  </w:num>
  <w:num w:numId="35" w16cid:durableId="29497330">
    <w:abstractNumId w:val="6"/>
  </w:num>
  <w:num w:numId="36" w16cid:durableId="188497873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55D"/>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30AF"/>
    <w:rsid w:val="001B4237"/>
    <w:rsid w:val="001B6052"/>
    <w:rsid w:val="001B64A5"/>
    <w:rsid w:val="001B672B"/>
    <w:rsid w:val="001C1B3D"/>
    <w:rsid w:val="001C26E6"/>
    <w:rsid w:val="001C7721"/>
    <w:rsid w:val="001D6EF4"/>
    <w:rsid w:val="001E0649"/>
    <w:rsid w:val="001E1457"/>
    <w:rsid w:val="001E2E11"/>
    <w:rsid w:val="001F72FF"/>
    <w:rsid w:val="00204556"/>
    <w:rsid w:val="00214C3D"/>
    <w:rsid w:val="002159FB"/>
    <w:rsid w:val="00224A69"/>
    <w:rsid w:val="00241E23"/>
    <w:rsid w:val="00243113"/>
    <w:rsid w:val="002432A9"/>
    <w:rsid w:val="00245D9C"/>
    <w:rsid w:val="0026380E"/>
    <w:rsid w:val="00263FC0"/>
    <w:rsid w:val="002655DA"/>
    <w:rsid w:val="002664D9"/>
    <w:rsid w:val="0027414D"/>
    <w:rsid w:val="002855C1"/>
    <w:rsid w:val="00287D7B"/>
    <w:rsid w:val="002A0F62"/>
    <w:rsid w:val="002A4D22"/>
    <w:rsid w:val="002A519F"/>
    <w:rsid w:val="002B2635"/>
    <w:rsid w:val="002B3265"/>
    <w:rsid w:val="002B43EC"/>
    <w:rsid w:val="002B7106"/>
    <w:rsid w:val="002C220A"/>
    <w:rsid w:val="002D3FAB"/>
    <w:rsid w:val="002D5D29"/>
    <w:rsid w:val="002E6206"/>
    <w:rsid w:val="002E6BBC"/>
    <w:rsid w:val="002F452E"/>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63450"/>
    <w:rsid w:val="00365A9C"/>
    <w:rsid w:val="0037356D"/>
    <w:rsid w:val="003754EE"/>
    <w:rsid w:val="00382043"/>
    <w:rsid w:val="00386602"/>
    <w:rsid w:val="00386F19"/>
    <w:rsid w:val="00387BA3"/>
    <w:rsid w:val="00391A27"/>
    <w:rsid w:val="00391B37"/>
    <w:rsid w:val="00393D23"/>
    <w:rsid w:val="00395DAC"/>
    <w:rsid w:val="00396E5C"/>
    <w:rsid w:val="003974E2"/>
    <w:rsid w:val="003A30AA"/>
    <w:rsid w:val="003A3B60"/>
    <w:rsid w:val="003A3C6F"/>
    <w:rsid w:val="003A6AA6"/>
    <w:rsid w:val="003B1A25"/>
    <w:rsid w:val="003B25FD"/>
    <w:rsid w:val="003B4BD9"/>
    <w:rsid w:val="003B6A49"/>
    <w:rsid w:val="003C10F6"/>
    <w:rsid w:val="003D1DCA"/>
    <w:rsid w:val="003D22BE"/>
    <w:rsid w:val="003D5CF7"/>
    <w:rsid w:val="003D6FAE"/>
    <w:rsid w:val="003F4950"/>
    <w:rsid w:val="003F5585"/>
    <w:rsid w:val="00400E09"/>
    <w:rsid w:val="0040114C"/>
    <w:rsid w:val="00406C2A"/>
    <w:rsid w:val="004104C9"/>
    <w:rsid w:val="00422832"/>
    <w:rsid w:val="00425C9E"/>
    <w:rsid w:val="00425F34"/>
    <w:rsid w:val="00433738"/>
    <w:rsid w:val="00433DD7"/>
    <w:rsid w:val="00434B63"/>
    <w:rsid w:val="00446DBF"/>
    <w:rsid w:val="00446EE1"/>
    <w:rsid w:val="00455285"/>
    <w:rsid w:val="00463335"/>
    <w:rsid w:val="00467A29"/>
    <w:rsid w:val="00471556"/>
    <w:rsid w:val="0047508C"/>
    <w:rsid w:val="0047722E"/>
    <w:rsid w:val="0048238E"/>
    <w:rsid w:val="0048661B"/>
    <w:rsid w:val="00487791"/>
    <w:rsid w:val="00490DFB"/>
    <w:rsid w:val="004976D8"/>
    <w:rsid w:val="004A3A34"/>
    <w:rsid w:val="004A68A1"/>
    <w:rsid w:val="004A7477"/>
    <w:rsid w:val="004A7DB2"/>
    <w:rsid w:val="004B0ABE"/>
    <w:rsid w:val="004B40B3"/>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5F0C"/>
    <w:rsid w:val="0052625B"/>
    <w:rsid w:val="00541F41"/>
    <w:rsid w:val="005542B7"/>
    <w:rsid w:val="00554EFE"/>
    <w:rsid w:val="00562BE9"/>
    <w:rsid w:val="00570199"/>
    <w:rsid w:val="00571472"/>
    <w:rsid w:val="0058218B"/>
    <w:rsid w:val="00592873"/>
    <w:rsid w:val="005A0360"/>
    <w:rsid w:val="005A0DE3"/>
    <w:rsid w:val="005B3492"/>
    <w:rsid w:val="005B3C58"/>
    <w:rsid w:val="005C27AC"/>
    <w:rsid w:val="005C4DFD"/>
    <w:rsid w:val="005C5D73"/>
    <w:rsid w:val="005C7511"/>
    <w:rsid w:val="005C7BA7"/>
    <w:rsid w:val="005D7B9D"/>
    <w:rsid w:val="005E1893"/>
    <w:rsid w:val="005E699B"/>
    <w:rsid w:val="005F0376"/>
    <w:rsid w:val="005F4578"/>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438C5"/>
    <w:rsid w:val="00654434"/>
    <w:rsid w:val="006607EF"/>
    <w:rsid w:val="00660F1A"/>
    <w:rsid w:val="00663168"/>
    <w:rsid w:val="0066599E"/>
    <w:rsid w:val="0067182B"/>
    <w:rsid w:val="006817A3"/>
    <w:rsid w:val="00682E81"/>
    <w:rsid w:val="00684093"/>
    <w:rsid w:val="00696C75"/>
    <w:rsid w:val="006A136F"/>
    <w:rsid w:val="006A3645"/>
    <w:rsid w:val="006A3BEB"/>
    <w:rsid w:val="006A78F5"/>
    <w:rsid w:val="006B0B01"/>
    <w:rsid w:val="006C2B57"/>
    <w:rsid w:val="006C52F6"/>
    <w:rsid w:val="006C7BA7"/>
    <w:rsid w:val="006D29E9"/>
    <w:rsid w:val="006D7F88"/>
    <w:rsid w:val="006E0A27"/>
    <w:rsid w:val="006E471E"/>
    <w:rsid w:val="006F0447"/>
    <w:rsid w:val="006F155C"/>
    <w:rsid w:val="00700FEB"/>
    <w:rsid w:val="00702AC5"/>
    <w:rsid w:val="00707C43"/>
    <w:rsid w:val="007101FC"/>
    <w:rsid w:val="00710F65"/>
    <w:rsid w:val="00716E5D"/>
    <w:rsid w:val="00720E34"/>
    <w:rsid w:val="007339FD"/>
    <w:rsid w:val="00736FE6"/>
    <w:rsid w:val="00741907"/>
    <w:rsid w:val="0075352F"/>
    <w:rsid w:val="00756BA3"/>
    <w:rsid w:val="007579E0"/>
    <w:rsid w:val="00762B6A"/>
    <w:rsid w:val="00763DCB"/>
    <w:rsid w:val="00772B25"/>
    <w:rsid w:val="00773D30"/>
    <w:rsid w:val="007768A0"/>
    <w:rsid w:val="00787B1C"/>
    <w:rsid w:val="00791ADB"/>
    <w:rsid w:val="007932D9"/>
    <w:rsid w:val="007A2769"/>
    <w:rsid w:val="007A28DD"/>
    <w:rsid w:val="007A2CCF"/>
    <w:rsid w:val="007A7F6D"/>
    <w:rsid w:val="007B2067"/>
    <w:rsid w:val="007B4951"/>
    <w:rsid w:val="007B6162"/>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47120"/>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A6493"/>
    <w:rsid w:val="00AB1CB3"/>
    <w:rsid w:val="00AB23D3"/>
    <w:rsid w:val="00AB683A"/>
    <w:rsid w:val="00AC22CA"/>
    <w:rsid w:val="00AC7E2C"/>
    <w:rsid w:val="00AD01FE"/>
    <w:rsid w:val="00AF7490"/>
    <w:rsid w:val="00B05053"/>
    <w:rsid w:val="00B050EC"/>
    <w:rsid w:val="00B06096"/>
    <w:rsid w:val="00B16E46"/>
    <w:rsid w:val="00B174F7"/>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3F1A"/>
    <w:rsid w:val="00BE4649"/>
    <w:rsid w:val="00C06408"/>
    <w:rsid w:val="00C127BB"/>
    <w:rsid w:val="00C12CD1"/>
    <w:rsid w:val="00C16F73"/>
    <w:rsid w:val="00C17480"/>
    <w:rsid w:val="00C24644"/>
    <w:rsid w:val="00C269AD"/>
    <w:rsid w:val="00C3513D"/>
    <w:rsid w:val="00C435C2"/>
    <w:rsid w:val="00C53FC6"/>
    <w:rsid w:val="00C60A87"/>
    <w:rsid w:val="00C62529"/>
    <w:rsid w:val="00C678DB"/>
    <w:rsid w:val="00C83387"/>
    <w:rsid w:val="00C84311"/>
    <w:rsid w:val="00C9540E"/>
    <w:rsid w:val="00CA2F67"/>
    <w:rsid w:val="00CA3D9E"/>
    <w:rsid w:val="00CA6121"/>
    <w:rsid w:val="00CA791F"/>
    <w:rsid w:val="00CB4392"/>
    <w:rsid w:val="00CB5F4B"/>
    <w:rsid w:val="00CB6314"/>
    <w:rsid w:val="00CB6BF2"/>
    <w:rsid w:val="00CB7CF2"/>
    <w:rsid w:val="00CC13D9"/>
    <w:rsid w:val="00CC6AFB"/>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17012"/>
    <w:rsid w:val="00D2070C"/>
    <w:rsid w:val="00D21702"/>
    <w:rsid w:val="00D32841"/>
    <w:rsid w:val="00D36846"/>
    <w:rsid w:val="00D374DE"/>
    <w:rsid w:val="00D408FF"/>
    <w:rsid w:val="00D4552B"/>
    <w:rsid w:val="00D46661"/>
    <w:rsid w:val="00D50ADC"/>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C7196"/>
    <w:rsid w:val="00DD0808"/>
    <w:rsid w:val="00DD1590"/>
    <w:rsid w:val="00DD3288"/>
    <w:rsid w:val="00DD56CE"/>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3536"/>
    <w:rsid w:val="00EC73A2"/>
    <w:rsid w:val="00EC7B36"/>
    <w:rsid w:val="00ED7DC9"/>
    <w:rsid w:val="00EE5662"/>
    <w:rsid w:val="00EF7BB8"/>
    <w:rsid w:val="00F0026A"/>
    <w:rsid w:val="00F00409"/>
    <w:rsid w:val="00F00832"/>
    <w:rsid w:val="00F059AA"/>
    <w:rsid w:val="00F0687F"/>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33CF"/>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053580319">
      <w:bodyDiv w:val="1"/>
      <w:marLeft w:val="0"/>
      <w:marRight w:val="0"/>
      <w:marTop w:val="0"/>
      <w:marBottom w:val="0"/>
      <w:divBdr>
        <w:top w:val="none" w:sz="0" w:space="0" w:color="auto"/>
        <w:left w:val="none" w:sz="0" w:space="0" w:color="auto"/>
        <w:bottom w:val="none" w:sz="0" w:space="0" w:color="auto"/>
        <w:right w:val="none" w:sz="0" w:space="0" w:color="auto"/>
      </w:divBdr>
    </w:div>
    <w:div w:id="1069186066">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3495665">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597711757">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27369298">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 w:id="212095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v.gov.cz/sluzba/soubor/zo-28-ict-2025-20241227-pdf.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gov.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s://mv.gov.cz/sluzba/soubor/zo-38-seppp-evropske-strukturalni-investicni-a-obdobne-fondy-2025-20241227-pdf.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Pages>
  <Words>1896</Words>
  <Characters>11191</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16</cp:revision>
  <cp:lastPrinted>2025-07-01T05:20:00Z</cp:lastPrinted>
  <dcterms:created xsi:type="dcterms:W3CDTF">2025-02-24T09:13:00Z</dcterms:created>
  <dcterms:modified xsi:type="dcterms:W3CDTF">2025-07-01T05:25:00Z</dcterms:modified>
</cp:coreProperties>
</file>